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6733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503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516F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6733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6733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6733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6733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72AA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673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8673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8673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86733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72A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2A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733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72AA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6733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53C6C">
        <w:rPr>
          <w:rFonts w:eastAsiaTheme="minorEastAsia"/>
          <w:color w:val="000000"/>
          <w:sz w:val="26"/>
          <w:szCs w:val="26"/>
        </w:rPr>
        <w:t>29.05.2020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753C6C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</w:t>
      </w:r>
      <w:r w:rsidR="00753C6C">
        <w:rPr>
          <w:rFonts w:eastAsiaTheme="minorEastAsia"/>
          <w:color w:val="000000"/>
          <w:sz w:val="26"/>
          <w:szCs w:val="26"/>
        </w:rPr>
        <w:t>20/19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A72AA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6733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67338" w:rsidP="00C0671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образования)», утвержденный постановлением Администрации города Глазова от 04.03.2013 № 20/6</w:t>
      </w:r>
    </w:p>
    <w:p w:rsidR="00AC14C7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A39C6" w:rsidRPr="006A39C6" w:rsidRDefault="00867338" w:rsidP="006A39C6">
      <w:pPr>
        <w:keepNext/>
        <w:tabs>
          <w:tab w:val="num" w:pos="432"/>
        </w:tabs>
        <w:suppressAutoHyphens/>
        <w:spacing w:line="360" w:lineRule="auto"/>
        <w:ind w:firstLine="567"/>
        <w:jc w:val="both"/>
        <w:outlineLvl w:val="0"/>
        <w:rPr>
          <w:sz w:val="26"/>
          <w:szCs w:val="26"/>
          <w:lang w:eastAsia="ar-SA"/>
        </w:rPr>
      </w:pPr>
      <w:r w:rsidRPr="006A39C6">
        <w:rPr>
          <w:sz w:val="26"/>
          <w:szCs w:val="26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</w:p>
    <w:p w:rsidR="006A39C6" w:rsidRPr="006A39C6" w:rsidRDefault="00A72AA6" w:rsidP="006A39C6">
      <w:pPr>
        <w:keepNext/>
        <w:tabs>
          <w:tab w:val="num" w:pos="0"/>
        </w:tabs>
        <w:suppressAutoHyphens/>
        <w:ind w:firstLine="567"/>
        <w:jc w:val="both"/>
        <w:outlineLvl w:val="0"/>
        <w:rPr>
          <w:sz w:val="26"/>
          <w:szCs w:val="26"/>
          <w:lang w:eastAsia="ar-SA"/>
        </w:rPr>
      </w:pPr>
    </w:p>
    <w:p w:rsidR="006A39C6" w:rsidRPr="006A39C6" w:rsidRDefault="00867338" w:rsidP="006A39C6">
      <w:pPr>
        <w:keepNext/>
        <w:tabs>
          <w:tab w:val="num" w:pos="432"/>
        </w:tabs>
        <w:suppressAutoHyphens/>
        <w:ind w:left="432" w:hanging="432"/>
        <w:jc w:val="both"/>
        <w:outlineLvl w:val="0"/>
        <w:rPr>
          <w:b/>
          <w:sz w:val="26"/>
          <w:szCs w:val="26"/>
          <w:lang w:eastAsia="ar-SA"/>
        </w:rPr>
      </w:pPr>
      <w:r w:rsidRPr="006A39C6">
        <w:rPr>
          <w:b/>
          <w:sz w:val="26"/>
          <w:szCs w:val="26"/>
          <w:lang w:eastAsia="ar-SA"/>
        </w:rPr>
        <w:t xml:space="preserve">  ПОСТАНОВЛЯЮ:</w:t>
      </w:r>
    </w:p>
    <w:p w:rsidR="006A39C6" w:rsidRPr="006A39C6" w:rsidRDefault="00A72AA6" w:rsidP="006A39C6">
      <w:pPr>
        <w:suppressAutoHyphens/>
        <w:ind w:firstLine="720"/>
        <w:rPr>
          <w:sz w:val="26"/>
          <w:szCs w:val="26"/>
          <w:lang w:eastAsia="ar-SA"/>
        </w:rPr>
      </w:pPr>
    </w:p>
    <w:p w:rsidR="006A39C6" w:rsidRPr="006A39C6" w:rsidRDefault="00867338" w:rsidP="006A39C6">
      <w:pPr>
        <w:suppressAutoHyphens/>
        <w:spacing w:line="360" w:lineRule="auto"/>
        <w:ind w:firstLine="432"/>
        <w:jc w:val="both"/>
        <w:rPr>
          <w:sz w:val="26"/>
          <w:szCs w:val="20"/>
          <w:lang w:eastAsia="ar-SA"/>
        </w:rPr>
      </w:pPr>
      <w:r w:rsidRPr="006A39C6">
        <w:rPr>
          <w:sz w:val="26"/>
          <w:szCs w:val="26"/>
          <w:lang w:eastAsia="ar-SA"/>
        </w:rPr>
        <w:t xml:space="preserve">1. Внести в Административный регламент по предоставлению муниципальной услуги </w:t>
      </w:r>
      <w:r w:rsidRPr="006A39C6">
        <w:rPr>
          <w:sz w:val="26"/>
          <w:szCs w:val="20"/>
          <w:lang w:eastAsia="ar-SA"/>
        </w:rPr>
        <w:t xml:space="preserve">«Предоставление информации из реестра объектов муниципальной собственности муниципального образования» (предоставление информации из реестра муниципального имущества муниципального образования)», утвержденный постановлением Администрации города Глазова </w:t>
      </w:r>
      <w:r w:rsidRPr="006A39C6">
        <w:rPr>
          <w:sz w:val="26"/>
          <w:szCs w:val="26"/>
          <w:lang w:eastAsia="ar-SA"/>
        </w:rPr>
        <w:t xml:space="preserve">от 04.03.2013 № 20/6 (в ред. от 28.07.2014 № 20/22) </w:t>
      </w:r>
      <w:r w:rsidRPr="006A39C6">
        <w:rPr>
          <w:sz w:val="26"/>
          <w:szCs w:val="20"/>
          <w:lang w:eastAsia="ar-SA"/>
        </w:rPr>
        <w:t>следующие изменения:</w:t>
      </w:r>
    </w:p>
    <w:p w:rsidR="006A39C6" w:rsidRPr="006A39C6" w:rsidRDefault="00867338" w:rsidP="006A39C6">
      <w:pPr>
        <w:tabs>
          <w:tab w:val="num" w:pos="360"/>
        </w:tabs>
        <w:spacing w:line="360" w:lineRule="auto"/>
        <w:jc w:val="both"/>
        <w:rPr>
          <w:sz w:val="26"/>
          <w:szCs w:val="26"/>
          <w:u w:val="single"/>
          <w:lang w:eastAsia="ar-SA"/>
        </w:rPr>
      </w:pPr>
      <w:r w:rsidRPr="006A39C6">
        <w:rPr>
          <w:sz w:val="26"/>
          <w:szCs w:val="20"/>
          <w:lang w:eastAsia="ar-SA"/>
        </w:rPr>
        <w:tab/>
      </w:r>
      <w:r w:rsidRPr="006A39C6">
        <w:rPr>
          <w:sz w:val="26"/>
          <w:szCs w:val="26"/>
          <w:lang w:eastAsia="ar-SA"/>
        </w:rPr>
        <w:t>1.1. В абзаце 5 пункта 1.2. слова «тел</w:t>
      </w:r>
      <w:proofErr w:type="gramStart"/>
      <w:r w:rsidRPr="006A39C6">
        <w:rPr>
          <w:sz w:val="26"/>
          <w:szCs w:val="26"/>
          <w:lang w:eastAsia="ar-SA"/>
        </w:rPr>
        <w:t>.(</w:t>
      </w:r>
      <w:proofErr w:type="gramEnd"/>
      <w:r w:rsidRPr="006A39C6">
        <w:rPr>
          <w:sz w:val="26"/>
          <w:szCs w:val="26"/>
          <w:lang w:eastAsia="ar-SA"/>
        </w:rPr>
        <w:t xml:space="preserve">факс) 2 55 77; 2 53 55; электронная почта: </w:t>
      </w:r>
      <w:hyperlink r:id="rId8" w:history="1">
        <w:r w:rsidRPr="006A39C6">
          <w:rPr>
            <w:sz w:val="26"/>
            <w:szCs w:val="26"/>
            <w:lang w:val="en-US" w:eastAsia="ar-SA"/>
          </w:rPr>
          <w:t>umi</w:t>
        </w:r>
        <w:r w:rsidRPr="006A39C6">
          <w:rPr>
            <w:sz w:val="26"/>
            <w:szCs w:val="26"/>
            <w:lang w:eastAsia="ar-SA"/>
          </w:rPr>
          <w:t>08@</w:t>
        </w:r>
        <w:r w:rsidRPr="006A39C6">
          <w:rPr>
            <w:sz w:val="26"/>
            <w:szCs w:val="26"/>
            <w:lang w:val="en-US" w:eastAsia="ar-SA"/>
          </w:rPr>
          <w:t>glazov</w:t>
        </w:r>
        <w:r w:rsidRPr="006A39C6">
          <w:rPr>
            <w:sz w:val="26"/>
            <w:szCs w:val="26"/>
            <w:lang w:eastAsia="ar-SA"/>
          </w:rPr>
          <w:t>-</w:t>
        </w:r>
        <w:r w:rsidRPr="006A39C6">
          <w:rPr>
            <w:sz w:val="26"/>
            <w:szCs w:val="26"/>
            <w:lang w:val="en-US" w:eastAsia="ar-SA"/>
          </w:rPr>
          <w:t>gov</w:t>
        </w:r>
        <w:r w:rsidRPr="006A39C6">
          <w:rPr>
            <w:sz w:val="26"/>
            <w:szCs w:val="26"/>
            <w:lang w:eastAsia="ar-SA"/>
          </w:rPr>
          <w:t>.</w:t>
        </w:r>
        <w:r w:rsidRPr="006A39C6">
          <w:rPr>
            <w:sz w:val="26"/>
            <w:szCs w:val="26"/>
            <w:lang w:val="en-US" w:eastAsia="ar-SA"/>
          </w:rPr>
          <w:t>ru</w:t>
        </w:r>
      </w:hyperlink>
      <w:r w:rsidRPr="006A39C6">
        <w:rPr>
          <w:sz w:val="26"/>
          <w:szCs w:val="26"/>
          <w:lang w:eastAsia="ar-SA"/>
        </w:rPr>
        <w:t xml:space="preserve">» заменить словами «тел. 66-029; 66-031; электронная почта: </w:t>
      </w:r>
      <w:hyperlink r:id="rId9" w:history="1">
        <w:r w:rsidRPr="006A39C6">
          <w:rPr>
            <w:sz w:val="26"/>
            <w:szCs w:val="26"/>
            <w:lang w:val="en-US" w:eastAsia="ar-SA"/>
          </w:rPr>
          <w:t>umi</w:t>
        </w:r>
        <w:r w:rsidRPr="006A39C6">
          <w:rPr>
            <w:sz w:val="26"/>
            <w:szCs w:val="26"/>
            <w:lang w:eastAsia="ar-SA"/>
          </w:rPr>
          <w:t>06@</w:t>
        </w:r>
        <w:r w:rsidRPr="006A39C6">
          <w:rPr>
            <w:sz w:val="26"/>
            <w:szCs w:val="26"/>
            <w:lang w:val="en-US" w:eastAsia="ar-SA"/>
          </w:rPr>
          <w:t>glazov</w:t>
        </w:r>
        <w:r w:rsidRPr="006A39C6">
          <w:rPr>
            <w:sz w:val="26"/>
            <w:szCs w:val="26"/>
            <w:lang w:eastAsia="ar-SA"/>
          </w:rPr>
          <w:t>-</w:t>
        </w:r>
        <w:r w:rsidRPr="006A39C6">
          <w:rPr>
            <w:sz w:val="26"/>
            <w:szCs w:val="26"/>
            <w:lang w:val="en-US" w:eastAsia="ar-SA"/>
          </w:rPr>
          <w:t>gov</w:t>
        </w:r>
        <w:r w:rsidRPr="006A39C6">
          <w:rPr>
            <w:sz w:val="26"/>
            <w:szCs w:val="26"/>
            <w:lang w:eastAsia="ar-SA"/>
          </w:rPr>
          <w:t>.</w:t>
        </w:r>
        <w:r w:rsidRPr="006A39C6">
          <w:rPr>
            <w:sz w:val="26"/>
            <w:szCs w:val="26"/>
            <w:lang w:val="en-US" w:eastAsia="ar-SA"/>
          </w:rPr>
          <w:t>ru</w:t>
        </w:r>
      </w:hyperlink>
      <w:r w:rsidRPr="006A39C6">
        <w:rPr>
          <w:sz w:val="26"/>
          <w:szCs w:val="26"/>
          <w:lang w:eastAsia="ar-SA"/>
        </w:rPr>
        <w:t>»;</w:t>
      </w:r>
      <w:r w:rsidRPr="006A39C6">
        <w:rPr>
          <w:sz w:val="26"/>
          <w:szCs w:val="26"/>
          <w:u w:val="single"/>
          <w:lang w:eastAsia="ar-SA"/>
        </w:rPr>
        <w:t xml:space="preserve"> </w:t>
      </w:r>
    </w:p>
    <w:p w:rsidR="006A39C6" w:rsidRPr="006A39C6" w:rsidRDefault="00867338" w:rsidP="006A39C6">
      <w:pPr>
        <w:tabs>
          <w:tab w:val="num" w:pos="360"/>
        </w:tabs>
        <w:spacing w:line="360" w:lineRule="auto"/>
        <w:jc w:val="both"/>
        <w:rPr>
          <w:sz w:val="26"/>
          <w:szCs w:val="26"/>
          <w:u w:val="single"/>
          <w:lang w:eastAsia="ar-SA"/>
        </w:rPr>
      </w:pPr>
      <w:r w:rsidRPr="006A39C6">
        <w:rPr>
          <w:sz w:val="26"/>
          <w:szCs w:val="26"/>
          <w:lang w:eastAsia="ar-SA"/>
        </w:rPr>
        <w:tab/>
        <w:t>1.2. В подпункте 1.5.3. пункта 1.5. слова «тел</w:t>
      </w:r>
      <w:proofErr w:type="gramStart"/>
      <w:r w:rsidRPr="006A39C6">
        <w:rPr>
          <w:sz w:val="26"/>
          <w:szCs w:val="26"/>
          <w:lang w:eastAsia="ar-SA"/>
        </w:rPr>
        <w:t>.(</w:t>
      </w:r>
      <w:proofErr w:type="gramEnd"/>
      <w:r w:rsidRPr="006A39C6">
        <w:rPr>
          <w:sz w:val="26"/>
          <w:szCs w:val="26"/>
          <w:lang w:eastAsia="ar-SA"/>
        </w:rPr>
        <w:t xml:space="preserve">факс) 2 55 77; 2 53 55; электронная почта: </w:t>
      </w:r>
      <w:hyperlink r:id="rId10" w:history="1">
        <w:r w:rsidRPr="006A39C6">
          <w:rPr>
            <w:sz w:val="26"/>
            <w:szCs w:val="26"/>
            <w:lang w:val="en-US" w:eastAsia="ar-SA"/>
          </w:rPr>
          <w:t>umi</w:t>
        </w:r>
        <w:r w:rsidRPr="006A39C6">
          <w:rPr>
            <w:sz w:val="26"/>
            <w:szCs w:val="26"/>
            <w:lang w:eastAsia="ar-SA"/>
          </w:rPr>
          <w:t>08@</w:t>
        </w:r>
        <w:r w:rsidRPr="006A39C6">
          <w:rPr>
            <w:sz w:val="26"/>
            <w:szCs w:val="26"/>
            <w:lang w:val="en-US" w:eastAsia="ar-SA"/>
          </w:rPr>
          <w:t>glazov</w:t>
        </w:r>
        <w:r w:rsidRPr="006A39C6">
          <w:rPr>
            <w:sz w:val="26"/>
            <w:szCs w:val="26"/>
            <w:lang w:eastAsia="ar-SA"/>
          </w:rPr>
          <w:t>-</w:t>
        </w:r>
        <w:r w:rsidRPr="006A39C6">
          <w:rPr>
            <w:sz w:val="26"/>
            <w:szCs w:val="26"/>
            <w:lang w:val="en-US" w:eastAsia="ar-SA"/>
          </w:rPr>
          <w:t>gov</w:t>
        </w:r>
        <w:r w:rsidRPr="006A39C6">
          <w:rPr>
            <w:sz w:val="26"/>
            <w:szCs w:val="26"/>
            <w:lang w:eastAsia="ar-SA"/>
          </w:rPr>
          <w:t>.</w:t>
        </w:r>
        <w:r w:rsidRPr="006A39C6">
          <w:rPr>
            <w:sz w:val="26"/>
            <w:szCs w:val="26"/>
            <w:lang w:val="en-US" w:eastAsia="ar-SA"/>
          </w:rPr>
          <w:t>ru</w:t>
        </w:r>
      </w:hyperlink>
      <w:r w:rsidRPr="006A39C6">
        <w:rPr>
          <w:sz w:val="26"/>
          <w:szCs w:val="26"/>
          <w:lang w:eastAsia="ar-SA"/>
        </w:rPr>
        <w:t xml:space="preserve">» заменить словами «тел. 66-029; 66-031; электронная почта: </w:t>
      </w:r>
      <w:hyperlink r:id="rId11" w:history="1">
        <w:r w:rsidRPr="006A39C6">
          <w:rPr>
            <w:sz w:val="26"/>
            <w:szCs w:val="26"/>
            <w:lang w:val="en-US" w:eastAsia="ar-SA"/>
          </w:rPr>
          <w:t>umi</w:t>
        </w:r>
        <w:r w:rsidRPr="006A39C6">
          <w:rPr>
            <w:sz w:val="26"/>
            <w:szCs w:val="26"/>
            <w:lang w:eastAsia="ar-SA"/>
          </w:rPr>
          <w:t>06@</w:t>
        </w:r>
        <w:r w:rsidRPr="006A39C6">
          <w:rPr>
            <w:sz w:val="26"/>
            <w:szCs w:val="26"/>
            <w:lang w:val="en-US" w:eastAsia="ar-SA"/>
          </w:rPr>
          <w:t>glazov</w:t>
        </w:r>
        <w:r w:rsidRPr="006A39C6">
          <w:rPr>
            <w:sz w:val="26"/>
            <w:szCs w:val="26"/>
            <w:lang w:eastAsia="ar-SA"/>
          </w:rPr>
          <w:t>-</w:t>
        </w:r>
        <w:r w:rsidRPr="006A39C6">
          <w:rPr>
            <w:sz w:val="26"/>
            <w:szCs w:val="26"/>
            <w:lang w:val="en-US" w:eastAsia="ar-SA"/>
          </w:rPr>
          <w:t>gov</w:t>
        </w:r>
        <w:r w:rsidRPr="006A39C6">
          <w:rPr>
            <w:sz w:val="26"/>
            <w:szCs w:val="26"/>
            <w:lang w:eastAsia="ar-SA"/>
          </w:rPr>
          <w:t>.</w:t>
        </w:r>
        <w:r w:rsidRPr="006A39C6">
          <w:rPr>
            <w:sz w:val="26"/>
            <w:szCs w:val="26"/>
            <w:lang w:val="en-US" w:eastAsia="ar-SA"/>
          </w:rPr>
          <w:t>ru</w:t>
        </w:r>
        <w:r w:rsidRPr="006A39C6">
          <w:rPr>
            <w:sz w:val="26"/>
            <w:szCs w:val="26"/>
            <w:lang w:eastAsia="ar-SA"/>
          </w:rPr>
          <w:t>»</w:t>
        </w:r>
      </w:hyperlink>
      <w:r w:rsidRPr="006A39C6">
        <w:rPr>
          <w:sz w:val="26"/>
          <w:szCs w:val="26"/>
          <w:lang w:eastAsia="ar-SA"/>
        </w:rPr>
        <w:t>;</w:t>
      </w:r>
    </w:p>
    <w:p w:rsidR="006A39C6" w:rsidRPr="006A39C6" w:rsidRDefault="00867338" w:rsidP="006A39C6">
      <w:pPr>
        <w:tabs>
          <w:tab w:val="num" w:pos="360"/>
        </w:tabs>
        <w:spacing w:line="360" w:lineRule="auto"/>
        <w:jc w:val="both"/>
        <w:rPr>
          <w:sz w:val="26"/>
          <w:szCs w:val="26"/>
          <w:lang w:eastAsia="ar-SA"/>
        </w:rPr>
      </w:pPr>
      <w:r w:rsidRPr="006A39C6">
        <w:rPr>
          <w:sz w:val="26"/>
          <w:szCs w:val="26"/>
          <w:lang w:eastAsia="ar-SA"/>
        </w:rPr>
        <w:tab/>
        <w:t>1.3. Подпункт 1.5.4. пункта 1.5. изложить в следующей редакции:</w:t>
      </w:r>
    </w:p>
    <w:p w:rsidR="006A39C6" w:rsidRPr="006A39C6" w:rsidRDefault="00867338" w:rsidP="006A39C6">
      <w:pPr>
        <w:tabs>
          <w:tab w:val="num" w:pos="360"/>
        </w:tabs>
        <w:spacing w:line="360" w:lineRule="auto"/>
        <w:jc w:val="both"/>
        <w:rPr>
          <w:sz w:val="26"/>
          <w:szCs w:val="26"/>
          <w:lang w:eastAsia="ar-SA"/>
        </w:rPr>
      </w:pPr>
      <w:r w:rsidRPr="006A39C6">
        <w:rPr>
          <w:sz w:val="26"/>
          <w:szCs w:val="26"/>
          <w:lang w:eastAsia="ar-SA"/>
        </w:rPr>
        <w:lastRenderedPageBreak/>
        <w:t>«Для получения информации по вопросам предоставления</w:t>
      </w:r>
      <w:r>
        <w:rPr>
          <w:sz w:val="26"/>
          <w:szCs w:val="26"/>
          <w:lang w:eastAsia="ar-SA"/>
        </w:rPr>
        <w:t xml:space="preserve"> </w:t>
      </w:r>
      <w:r w:rsidRPr="006A39C6">
        <w:rPr>
          <w:sz w:val="26"/>
          <w:szCs w:val="26"/>
          <w:lang w:eastAsia="ar-SA"/>
        </w:rPr>
        <w:t xml:space="preserve">Муниципальной услуги Заявитель обращается лично в Управление, посредством почтовой, телефонной связи, по электронной почте, через ЕПГУ или РПГУ, через </w:t>
      </w:r>
      <w:r w:rsidRPr="006A39C6">
        <w:rPr>
          <w:spacing w:val="-4"/>
          <w:sz w:val="26"/>
          <w:szCs w:val="26"/>
          <w:lang w:eastAsia="zh-CN"/>
        </w:rPr>
        <w:t>многофункциональный центр предоставления государственных и муниципальных услуг»;</w:t>
      </w:r>
    </w:p>
    <w:p w:rsidR="00376FDE" w:rsidRPr="00376FDE" w:rsidRDefault="00376FDE" w:rsidP="00376FDE">
      <w:pPr>
        <w:tabs>
          <w:tab w:val="num" w:pos="360"/>
        </w:tabs>
        <w:spacing w:line="360" w:lineRule="auto"/>
        <w:jc w:val="both"/>
        <w:rPr>
          <w:spacing w:val="-4"/>
          <w:sz w:val="26"/>
          <w:szCs w:val="26"/>
          <w:lang w:eastAsia="ar-SA"/>
        </w:rPr>
      </w:pPr>
      <w:r>
        <w:rPr>
          <w:spacing w:val="-4"/>
          <w:sz w:val="26"/>
          <w:szCs w:val="26"/>
          <w:lang w:eastAsia="ar-SA"/>
        </w:rPr>
        <w:tab/>
      </w:r>
      <w:bookmarkStart w:id="0" w:name="_GoBack"/>
      <w:bookmarkEnd w:id="0"/>
      <w:r w:rsidRPr="00376FDE">
        <w:rPr>
          <w:spacing w:val="-4"/>
          <w:sz w:val="26"/>
          <w:szCs w:val="26"/>
          <w:lang w:eastAsia="ar-SA"/>
        </w:rPr>
        <w:t>1.4. Подпункт 1.5.5. пункта 1.5. изложить в следующей редакции:</w:t>
      </w:r>
    </w:p>
    <w:p w:rsidR="00376FDE" w:rsidRPr="00376FDE" w:rsidRDefault="00376FDE" w:rsidP="00376FDE">
      <w:pPr>
        <w:tabs>
          <w:tab w:val="num" w:pos="360"/>
        </w:tabs>
        <w:spacing w:line="360" w:lineRule="auto"/>
        <w:jc w:val="both"/>
        <w:rPr>
          <w:spacing w:val="-4"/>
          <w:sz w:val="26"/>
          <w:szCs w:val="26"/>
          <w:lang w:eastAsia="ar-SA"/>
        </w:rPr>
      </w:pPr>
      <w:r w:rsidRPr="00376FDE">
        <w:rPr>
          <w:spacing w:val="-4"/>
          <w:sz w:val="26"/>
          <w:szCs w:val="26"/>
          <w:lang w:eastAsia="ar-SA"/>
        </w:rPr>
        <w:tab/>
      </w:r>
      <w:proofErr w:type="gramStart"/>
      <w:r w:rsidRPr="00376FDE">
        <w:rPr>
          <w:spacing w:val="-4"/>
          <w:sz w:val="26"/>
          <w:szCs w:val="26"/>
          <w:lang w:eastAsia="ar-SA"/>
        </w:rPr>
        <w:t xml:space="preserve">«Информация о </w:t>
      </w:r>
      <w:r w:rsidRPr="00376FDE">
        <w:rPr>
          <w:sz w:val="26"/>
          <w:szCs w:val="26"/>
          <w:lang w:eastAsia="ar-SA"/>
        </w:rPr>
        <w:t xml:space="preserve">муниципальной услуге размещена на </w:t>
      </w:r>
      <w:r w:rsidRPr="00376FDE">
        <w:rPr>
          <w:color w:val="000000"/>
          <w:sz w:val="26"/>
          <w:szCs w:val="26"/>
          <w:shd w:val="clear" w:color="auto" w:fill="FFFFFF"/>
          <w:lang w:eastAsia="ar-SA"/>
        </w:rPr>
        <w:t xml:space="preserve">Едином портале государственных и муниципальных услуг (функций) (адрес в сети Интернет – </w:t>
      </w:r>
      <w:hyperlink r:id="rId12" w:history="1">
        <w:r w:rsidRPr="00376FDE">
          <w:rPr>
            <w:sz w:val="26"/>
            <w:szCs w:val="26"/>
            <w:shd w:val="clear" w:color="auto" w:fill="FFFFFF"/>
            <w:lang w:val="en-US" w:eastAsia="ar-SA"/>
          </w:rPr>
          <w:t>www</w:t>
        </w:r>
        <w:r w:rsidRPr="00376FDE">
          <w:rPr>
            <w:sz w:val="26"/>
            <w:szCs w:val="26"/>
            <w:shd w:val="clear" w:color="auto" w:fill="FFFFFF"/>
            <w:lang w:eastAsia="ar-SA"/>
          </w:rPr>
          <w:t>.</w:t>
        </w:r>
        <w:r w:rsidRPr="00376FDE">
          <w:rPr>
            <w:sz w:val="26"/>
            <w:szCs w:val="26"/>
            <w:shd w:val="clear" w:color="auto" w:fill="FFFFFF"/>
            <w:lang w:val="en-US" w:eastAsia="ar-SA"/>
          </w:rPr>
          <w:t>gosuslugi</w:t>
        </w:r>
        <w:r w:rsidRPr="00376FDE">
          <w:rPr>
            <w:sz w:val="26"/>
            <w:szCs w:val="26"/>
            <w:shd w:val="clear" w:color="auto" w:fill="FFFFFF"/>
            <w:lang w:eastAsia="ar-SA"/>
          </w:rPr>
          <w:t>.</w:t>
        </w:r>
        <w:r w:rsidRPr="00376FDE">
          <w:rPr>
            <w:sz w:val="26"/>
            <w:szCs w:val="26"/>
            <w:shd w:val="clear" w:color="auto" w:fill="FFFFFF"/>
            <w:lang w:val="en-US" w:eastAsia="ar-SA"/>
          </w:rPr>
          <w:t>ru</w:t>
        </w:r>
      </w:hyperlink>
      <w:r w:rsidRPr="00376FDE">
        <w:rPr>
          <w:color w:val="000000"/>
          <w:sz w:val="26"/>
          <w:szCs w:val="26"/>
          <w:shd w:val="clear" w:color="auto" w:fill="FFFFFF"/>
          <w:lang w:eastAsia="ar-SA"/>
        </w:rPr>
        <w:t xml:space="preserve">), Региональном портале государственных и муниципальных услуг Удмуртской Республики (адрес в сети Интернет – </w:t>
      </w:r>
      <w:r w:rsidRPr="00376FDE">
        <w:rPr>
          <w:color w:val="000000"/>
          <w:spacing w:val="-4"/>
          <w:sz w:val="26"/>
          <w:szCs w:val="26"/>
          <w:lang w:eastAsia="ar-SA"/>
        </w:rPr>
        <w:t>http://uslugi.udmurt.ru</w:t>
      </w:r>
      <w:r w:rsidRPr="00376FDE">
        <w:rPr>
          <w:color w:val="000000"/>
          <w:sz w:val="26"/>
          <w:szCs w:val="26"/>
          <w:shd w:val="clear" w:color="auto" w:fill="FFFFFF"/>
          <w:lang w:eastAsia="ar-SA"/>
        </w:rPr>
        <w:t>)</w:t>
      </w:r>
      <w:r w:rsidRPr="00376FDE">
        <w:rPr>
          <w:sz w:val="26"/>
          <w:szCs w:val="26"/>
          <w:shd w:val="clear" w:color="auto" w:fill="FFFFFF"/>
          <w:lang w:eastAsia="ar-SA"/>
        </w:rPr>
        <w:t xml:space="preserve">, официальном портале муниципального образования «Город Глазов» (адрес в сети Интернет – </w:t>
      </w:r>
      <w:hyperlink r:id="rId13" w:history="1">
        <w:r w:rsidRPr="00376FDE">
          <w:rPr>
            <w:sz w:val="26"/>
            <w:szCs w:val="26"/>
            <w:shd w:val="clear" w:color="auto" w:fill="FFFFFF"/>
            <w:lang w:val="en-US" w:eastAsia="ar-SA"/>
          </w:rPr>
          <w:t>www</w:t>
        </w:r>
        <w:r w:rsidRPr="00376FDE">
          <w:rPr>
            <w:sz w:val="26"/>
            <w:szCs w:val="26"/>
            <w:shd w:val="clear" w:color="auto" w:fill="FFFFFF"/>
            <w:lang w:eastAsia="ar-SA"/>
          </w:rPr>
          <w:t>.</w:t>
        </w:r>
        <w:r w:rsidRPr="00376FDE">
          <w:rPr>
            <w:sz w:val="26"/>
            <w:szCs w:val="26"/>
            <w:shd w:val="clear" w:color="auto" w:fill="FFFFFF"/>
            <w:lang w:val="en-US" w:eastAsia="ar-SA"/>
          </w:rPr>
          <w:t>glazov</w:t>
        </w:r>
        <w:r w:rsidRPr="00376FDE">
          <w:rPr>
            <w:sz w:val="26"/>
            <w:szCs w:val="26"/>
            <w:shd w:val="clear" w:color="auto" w:fill="FFFFFF"/>
            <w:lang w:eastAsia="ar-SA"/>
          </w:rPr>
          <w:t>-</w:t>
        </w:r>
        <w:r w:rsidRPr="00376FDE">
          <w:rPr>
            <w:sz w:val="26"/>
            <w:szCs w:val="26"/>
            <w:shd w:val="clear" w:color="auto" w:fill="FFFFFF"/>
            <w:lang w:val="en-US" w:eastAsia="ar-SA"/>
          </w:rPr>
          <w:t>gov</w:t>
        </w:r>
        <w:r w:rsidRPr="00376FDE">
          <w:rPr>
            <w:sz w:val="26"/>
            <w:szCs w:val="26"/>
            <w:shd w:val="clear" w:color="auto" w:fill="FFFFFF"/>
            <w:lang w:eastAsia="ar-SA"/>
          </w:rPr>
          <w:t>.</w:t>
        </w:r>
        <w:r w:rsidRPr="00376FDE">
          <w:rPr>
            <w:sz w:val="26"/>
            <w:szCs w:val="26"/>
            <w:shd w:val="clear" w:color="auto" w:fill="FFFFFF"/>
            <w:lang w:val="en-US" w:eastAsia="ar-SA"/>
          </w:rPr>
          <w:t>ru</w:t>
        </w:r>
      </w:hyperlink>
      <w:r w:rsidRPr="00376FDE">
        <w:rPr>
          <w:sz w:val="26"/>
          <w:szCs w:val="26"/>
          <w:shd w:val="clear" w:color="auto" w:fill="FFFFFF"/>
          <w:lang w:eastAsia="ar-SA"/>
        </w:rPr>
        <w:t xml:space="preserve">), информационном стенде Управления, </w:t>
      </w:r>
      <w:r w:rsidRPr="00376FDE">
        <w:rPr>
          <w:spacing w:val="-4"/>
          <w:sz w:val="26"/>
          <w:szCs w:val="26"/>
          <w:lang w:eastAsia="zh-CN"/>
        </w:rPr>
        <w:t>на сайте многофункционального центра предоставления государственных и муниципальных</w:t>
      </w:r>
      <w:proofErr w:type="gramEnd"/>
      <w:r w:rsidRPr="00376FDE">
        <w:rPr>
          <w:spacing w:val="-4"/>
          <w:sz w:val="26"/>
          <w:szCs w:val="26"/>
          <w:lang w:eastAsia="zh-CN"/>
        </w:rPr>
        <w:t xml:space="preserve"> услуг (адрес в сети Интернет </w:t>
      </w:r>
      <w:r w:rsidRPr="00376FDE">
        <w:rPr>
          <w:color w:val="00B0F0"/>
          <w:spacing w:val="-4"/>
          <w:sz w:val="26"/>
          <w:szCs w:val="26"/>
          <w:lang w:eastAsia="zh-CN"/>
        </w:rPr>
        <w:t xml:space="preserve">- </w:t>
      </w:r>
      <w:hyperlink r:id="rId14" w:history="1">
        <w:r w:rsidRPr="00376FDE">
          <w:rPr>
            <w:spacing w:val="-4"/>
            <w:sz w:val="26"/>
            <w:szCs w:val="26"/>
            <w:lang w:eastAsia="zh-CN"/>
          </w:rPr>
          <w:t>https://mfcur.ru)»</w:t>
        </w:r>
      </w:hyperlink>
      <w:r w:rsidRPr="00376FDE">
        <w:rPr>
          <w:sz w:val="26"/>
          <w:szCs w:val="26"/>
          <w:shd w:val="clear" w:color="auto" w:fill="FFFFFF"/>
          <w:lang w:eastAsia="ar-SA"/>
        </w:rPr>
        <w:t>.</w:t>
      </w:r>
    </w:p>
    <w:p w:rsidR="006A39C6" w:rsidRPr="006A39C6" w:rsidRDefault="00867338" w:rsidP="006A39C6">
      <w:pPr>
        <w:shd w:val="clear" w:color="auto" w:fill="FFFFFF"/>
        <w:suppressAutoHyphens/>
        <w:spacing w:line="288" w:lineRule="auto"/>
        <w:ind w:firstLine="426"/>
        <w:jc w:val="both"/>
        <w:rPr>
          <w:spacing w:val="-4"/>
          <w:sz w:val="26"/>
          <w:szCs w:val="26"/>
          <w:lang w:eastAsia="zh-CN"/>
        </w:rPr>
      </w:pPr>
      <w:r w:rsidRPr="006A39C6">
        <w:rPr>
          <w:spacing w:val="-4"/>
          <w:sz w:val="26"/>
          <w:szCs w:val="26"/>
          <w:lang w:eastAsia="zh-CN"/>
        </w:rPr>
        <w:t>2. Настоящее постановление подлежит официальному опубликованию.</w:t>
      </w:r>
    </w:p>
    <w:p w:rsidR="006A39C6" w:rsidRPr="006A39C6" w:rsidRDefault="00867338" w:rsidP="006A39C6">
      <w:pPr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6A39C6">
        <w:rPr>
          <w:spacing w:val="-4"/>
          <w:sz w:val="26"/>
          <w:szCs w:val="26"/>
          <w:lang w:eastAsia="zh-CN"/>
        </w:rPr>
        <w:t xml:space="preserve">3. </w:t>
      </w:r>
      <w:r w:rsidRPr="006A39C6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6A39C6" w:rsidRPr="006A39C6" w:rsidRDefault="00A72AA6" w:rsidP="006A39C6">
      <w:pPr>
        <w:shd w:val="clear" w:color="auto" w:fill="FFFFFF"/>
        <w:suppressAutoHyphens/>
        <w:spacing w:line="288" w:lineRule="auto"/>
        <w:ind w:firstLine="426"/>
        <w:jc w:val="both"/>
        <w:rPr>
          <w:spacing w:val="-4"/>
          <w:sz w:val="26"/>
          <w:szCs w:val="26"/>
          <w:lang w:eastAsia="zh-CN"/>
        </w:rPr>
      </w:pPr>
    </w:p>
    <w:p w:rsidR="00AC14C7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516F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733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733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27AC5" w:rsidRDefault="00327AC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327AC5" w:rsidRDefault="00327AC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AC14C7" w:rsidRPr="00AC14C7" w:rsidRDefault="00A72A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5"/>
      <w:headerReference w:type="default" r:id="rId16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A6" w:rsidRDefault="00A72AA6">
      <w:r>
        <w:separator/>
      </w:r>
    </w:p>
  </w:endnote>
  <w:endnote w:type="continuationSeparator" w:id="0">
    <w:p w:rsidR="00A72AA6" w:rsidRDefault="00A72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A6" w:rsidRDefault="00A72AA6">
      <w:r>
        <w:separator/>
      </w:r>
    </w:p>
  </w:footnote>
  <w:footnote w:type="continuationSeparator" w:id="0">
    <w:p w:rsidR="00A72AA6" w:rsidRDefault="00A72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5D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3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2A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5D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33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3C6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72A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7305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C4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AD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6B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00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C8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CB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8B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A3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7D2D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D8A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72A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4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5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72E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81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A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82F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0AE98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25497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CCE1C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7661F8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9654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93A34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3F4C2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A055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D8A5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37CFC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74FE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78DC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00ED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E871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38EF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8482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12BE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3C69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B8C3F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8C327E" w:tentative="1">
      <w:start w:val="1"/>
      <w:numFmt w:val="lowerLetter"/>
      <w:lvlText w:val="%2."/>
      <w:lvlJc w:val="left"/>
      <w:pPr>
        <w:ind w:left="1440" w:hanging="360"/>
      </w:pPr>
    </w:lvl>
    <w:lvl w:ilvl="2" w:tplc="8BC0E59E" w:tentative="1">
      <w:start w:val="1"/>
      <w:numFmt w:val="lowerRoman"/>
      <w:lvlText w:val="%3."/>
      <w:lvlJc w:val="right"/>
      <w:pPr>
        <w:ind w:left="2160" w:hanging="180"/>
      </w:pPr>
    </w:lvl>
    <w:lvl w:ilvl="3" w:tplc="8D4634F2" w:tentative="1">
      <w:start w:val="1"/>
      <w:numFmt w:val="decimal"/>
      <w:lvlText w:val="%4."/>
      <w:lvlJc w:val="left"/>
      <w:pPr>
        <w:ind w:left="2880" w:hanging="360"/>
      </w:pPr>
    </w:lvl>
    <w:lvl w:ilvl="4" w:tplc="A6BA9B68" w:tentative="1">
      <w:start w:val="1"/>
      <w:numFmt w:val="lowerLetter"/>
      <w:lvlText w:val="%5."/>
      <w:lvlJc w:val="left"/>
      <w:pPr>
        <w:ind w:left="3600" w:hanging="360"/>
      </w:pPr>
    </w:lvl>
    <w:lvl w:ilvl="5" w:tplc="72C45664" w:tentative="1">
      <w:start w:val="1"/>
      <w:numFmt w:val="lowerRoman"/>
      <w:lvlText w:val="%6."/>
      <w:lvlJc w:val="right"/>
      <w:pPr>
        <w:ind w:left="4320" w:hanging="180"/>
      </w:pPr>
    </w:lvl>
    <w:lvl w:ilvl="6" w:tplc="D4BA74B6" w:tentative="1">
      <w:start w:val="1"/>
      <w:numFmt w:val="decimal"/>
      <w:lvlText w:val="%7."/>
      <w:lvlJc w:val="left"/>
      <w:pPr>
        <w:ind w:left="5040" w:hanging="360"/>
      </w:pPr>
    </w:lvl>
    <w:lvl w:ilvl="7" w:tplc="08B43D00" w:tentative="1">
      <w:start w:val="1"/>
      <w:numFmt w:val="lowerLetter"/>
      <w:lvlText w:val="%8."/>
      <w:lvlJc w:val="left"/>
      <w:pPr>
        <w:ind w:left="5760" w:hanging="360"/>
      </w:pPr>
    </w:lvl>
    <w:lvl w:ilvl="8" w:tplc="B9D48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24E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6D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AF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02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A9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AF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8EC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C0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6B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8AC89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AA0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EEA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C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7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AB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EE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03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C3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C7AB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A5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019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04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E94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AF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04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023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CA80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CA2D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22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47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A2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03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2F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26C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7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CC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93E0D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49AA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DED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43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4F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43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AD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C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2DA20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6722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67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88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C8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E3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A3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63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725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F1AA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68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C1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4C0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8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6E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2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01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4A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8B8E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CE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CEA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A0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89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82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4D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08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0A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3304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769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EE9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25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42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98B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EC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41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923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A9CF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8E2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32B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C0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0A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12E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0C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8B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4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46EF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A66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8E5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9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6B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4EC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8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4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8D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5D66A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22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26E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E1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9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60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7EF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E2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025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89CC9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7027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6C57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5618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3CE0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1CCB8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6837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672BF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1869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876D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1CB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EC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762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E5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EC1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AB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05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AA8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9B649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2815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7C20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7B2C9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3A5F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DE425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F3207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2AEF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324D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0FCD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CCB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41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0F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EB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425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B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2E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61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79CB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C67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C5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03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03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B0E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5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0A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D05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7087A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B54B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0D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FA3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8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AA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EB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07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CE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3C4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C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2F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8E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7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81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8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0B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8E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74074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0EEC9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ECB5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B872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666B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A3097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B064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52E0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1865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1D2713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774BB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3AD56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DB4995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A44D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17C3A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E245D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C2A0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64FD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99200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388DF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F611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B40D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DAA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7852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0081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567E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A815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D76BB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9A4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E7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F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66E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2C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EF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A5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D701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264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52A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9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A3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AD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8B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8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A6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20E1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243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CD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E1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2F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38F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4F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07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C0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B0CF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FE2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C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EF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08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B4B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6F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C2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DE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EEA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20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C0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26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04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ED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8E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67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A2A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F4"/>
    <w:rsid w:val="000C214A"/>
    <w:rsid w:val="001516F4"/>
    <w:rsid w:val="002641C9"/>
    <w:rsid w:val="00327AC5"/>
    <w:rsid w:val="00376FDE"/>
    <w:rsid w:val="00753C6C"/>
    <w:rsid w:val="00867338"/>
    <w:rsid w:val="009F5D7B"/>
    <w:rsid w:val="00A7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08@glazov-gov.ru" TargetMode="External"/><Relationship Id="rId13" Type="http://schemas.openxmlformats.org/officeDocument/2006/relationships/hyperlink" Target="http://www.glazov-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mi06@glazov-gov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umi08@glazov-gov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umi06@glazov-gov.ru" TargetMode="External"/><Relationship Id="rId14" Type="http://schemas.openxmlformats.org/officeDocument/2006/relationships/hyperlink" Target="https://mfcur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2020-05-28T12:41:00Z</cp:lastPrinted>
  <dcterms:created xsi:type="dcterms:W3CDTF">2016-12-16T12:43:00Z</dcterms:created>
  <dcterms:modified xsi:type="dcterms:W3CDTF">2020-05-29T10:56:00Z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