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5" w:type="dxa"/>
        <w:jc w:val="center"/>
        <w:tblInd w:w="-650" w:type="dxa"/>
        <w:tblLayout w:type="fixed"/>
        <w:tblLook w:val="04A0" w:firstRow="1" w:lastRow="0" w:firstColumn="1" w:lastColumn="0" w:noHBand="0" w:noVBand="1"/>
      </w:tblPr>
      <w:tblGrid>
        <w:gridCol w:w="3767"/>
        <w:gridCol w:w="1228"/>
        <w:gridCol w:w="4110"/>
      </w:tblGrid>
      <w:tr w:rsidR="00E87A2F" w:rsidRPr="00EB4806" w:rsidTr="008D4C29">
        <w:trPr>
          <w:jc w:val="center"/>
        </w:trPr>
        <w:tc>
          <w:tcPr>
            <w:tcW w:w="3767" w:type="dxa"/>
            <w:vAlign w:val="center"/>
            <w:hideMark/>
          </w:tcPr>
          <w:p w:rsidR="00E87A2F" w:rsidRPr="00EB4806" w:rsidRDefault="00E87A2F" w:rsidP="008D4C29">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Администрация </w:t>
            </w:r>
          </w:p>
          <w:p w:rsidR="00E87A2F" w:rsidRPr="00EB4806" w:rsidRDefault="00E87A2F" w:rsidP="008D4C29">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муниципального образования </w:t>
            </w:r>
          </w:p>
          <w:p w:rsidR="00E87A2F" w:rsidRPr="00EB4806" w:rsidRDefault="00E87A2F" w:rsidP="008D4C29">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«Город Глазов» </w:t>
            </w:r>
          </w:p>
          <w:p w:rsidR="00E87A2F" w:rsidRPr="00EB4806" w:rsidRDefault="00E87A2F" w:rsidP="008D4C29">
            <w:pPr>
              <w:spacing w:after="0"/>
              <w:ind w:right="317"/>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(Администрация города Глазова)</w:t>
            </w:r>
          </w:p>
        </w:tc>
        <w:tc>
          <w:tcPr>
            <w:tcW w:w="1228" w:type="dxa"/>
          </w:tcPr>
          <w:p w:rsidR="00E87A2F" w:rsidRPr="00E84DEA" w:rsidRDefault="00E87A2F" w:rsidP="008D4C29">
            <w:pPr>
              <w:spacing w:after="0"/>
              <w:jc w:val="center"/>
              <w:rPr>
                <w:rFonts w:ascii="Times New Roman" w:eastAsia="Times New Roman" w:hAnsi="Times New Roman" w:cs="Times New Roman"/>
                <w:sz w:val="12"/>
                <w:szCs w:val="12"/>
              </w:rPr>
            </w:pPr>
          </w:p>
          <w:p w:rsidR="00E87A2F" w:rsidRPr="00EB4806" w:rsidRDefault="00E87A2F" w:rsidP="008D4C29">
            <w:pPr>
              <w:spacing w:after="0"/>
              <w:ind w:right="-112"/>
              <w:jc w:val="center"/>
              <w:rPr>
                <w:rFonts w:ascii="Times New Roman" w:eastAsia="Times New Roman" w:hAnsi="Times New Roman" w:cs="Times New Roman"/>
                <w:sz w:val="20"/>
                <w:szCs w:val="20"/>
              </w:rPr>
            </w:pPr>
            <w:r w:rsidRPr="00EB4806">
              <w:rPr>
                <w:rFonts w:ascii="Times New Roman" w:eastAsia="Times New Roman" w:hAnsi="Times New Roman" w:cs="Times New Roman"/>
                <w:sz w:val="20"/>
                <w:szCs w:val="20"/>
              </w:rPr>
              <w:t xml:space="preserve">  </w:t>
            </w:r>
            <w:r w:rsidRPr="00EB4806">
              <w:rPr>
                <w:rFonts w:ascii="Times New Roman" w:eastAsia="Times New Roman" w:hAnsi="Times New Roman" w:cs="Times New Roman"/>
                <w:noProof/>
                <w:sz w:val="20"/>
                <w:szCs w:val="20"/>
                <w:lang w:eastAsia="ru-RU"/>
              </w:rPr>
              <w:drawing>
                <wp:inline distT="0" distB="0" distL="0" distR="0" wp14:anchorId="61065C3C" wp14:editId="4C0D620E">
                  <wp:extent cx="466725" cy="5810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tc>
        <w:tc>
          <w:tcPr>
            <w:tcW w:w="4110" w:type="dxa"/>
            <w:hideMark/>
          </w:tcPr>
          <w:p w:rsidR="00E87A2F" w:rsidRPr="00EB4806" w:rsidRDefault="00E87A2F" w:rsidP="008D4C29">
            <w:pPr>
              <w:spacing w:after="0"/>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 «</w:t>
            </w:r>
            <w:proofErr w:type="spellStart"/>
            <w:r w:rsidRPr="00EB4806">
              <w:rPr>
                <w:rFonts w:ascii="Times New Roman" w:eastAsia="Times New Roman" w:hAnsi="Times New Roman" w:cs="Times New Roman"/>
                <w:bCs/>
                <w:szCs w:val="20"/>
              </w:rPr>
              <w:t>Глазкар</w:t>
            </w:r>
            <w:proofErr w:type="spellEnd"/>
            <w:r w:rsidRPr="00EB4806">
              <w:rPr>
                <w:rFonts w:ascii="Times New Roman" w:eastAsia="Times New Roman" w:hAnsi="Times New Roman" w:cs="Times New Roman"/>
                <w:bCs/>
                <w:szCs w:val="20"/>
              </w:rPr>
              <w:t xml:space="preserve">» </w:t>
            </w:r>
          </w:p>
          <w:p w:rsidR="00E87A2F" w:rsidRPr="00EB4806" w:rsidRDefault="00E87A2F" w:rsidP="008D4C29">
            <w:pPr>
              <w:spacing w:after="0"/>
              <w:jc w:val="center"/>
              <w:rPr>
                <w:rFonts w:ascii="Times New Roman" w:eastAsia="Times New Roman" w:hAnsi="Times New Roman" w:cs="Times New Roman"/>
                <w:bCs/>
                <w:szCs w:val="20"/>
              </w:rPr>
            </w:pPr>
            <w:r w:rsidRPr="00EB4806">
              <w:rPr>
                <w:rFonts w:ascii="Times New Roman" w:eastAsia="Times New Roman" w:hAnsi="Times New Roman" w:cs="Times New Roman"/>
                <w:bCs/>
                <w:szCs w:val="20"/>
              </w:rPr>
              <w:t xml:space="preserve">муниципал </w:t>
            </w:r>
            <w:proofErr w:type="spellStart"/>
            <w:r w:rsidRPr="00EB4806">
              <w:rPr>
                <w:rFonts w:ascii="Times New Roman" w:eastAsia="Times New Roman" w:hAnsi="Times New Roman" w:cs="Times New Roman"/>
                <w:bCs/>
                <w:szCs w:val="20"/>
              </w:rPr>
              <w:t>кылдытэтлэн</w:t>
            </w:r>
            <w:proofErr w:type="spellEnd"/>
            <w:r w:rsidRPr="00EB4806">
              <w:rPr>
                <w:rFonts w:ascii="Times New Roman" w:eastAsia="Times New Roman" w:hAnsi="Times New Roman" w:cs="Times New Roman"/>
                <w:bCs/>
                <w:szCs w:val="20"/>
              </w:rPr>
              <w:t xml:space="preserve"> </w:t>
            </w:r>
          </w:p>
          <w:p w:rsidR="00E87A2F" w:rsidRPr="00EB4806" w:rsidRDefault="00E87A2F" w:rsidP="008D4C29">
            <w:pPr>
              <w:spacing w:after="0"/>
              <w:jc w:val="center"/>
              <w:rPr>
                <w:rFonts w:ascii="Times New Roman" w:eastAsia="Times New Roman" w:hAnsi="Times New Roman" w:cs="Times New Roman"/>
                <w:bCs/>
                <w:szCs w:val="20"/>
              </w:rPr>
            </w:pPr>
            <w:proofErr w:type="spellStart"/>
            <w:r w:rsidRPr="00EB4806">
              <w:rPr>
                <w:rFonts w:ascii="Times New Roman" w:eastAsia="Times New Roman" w:hAnsi="Times New Roman" w:cs="Times New Roman"/>
                <w:bCs/>
                <w:szCs w:val="20"/>
              </w:rPr>
              <w:t>Администрациез</w:t>
            </w:r>
            <w:proofErr w:type="spellEnd"/>
          </w:p>
          <w:p w:rsidR="00E87A2F" w:rsidRPr="00EB4806" w:rsidRDefault="00E87A2F" w:rsidP="008D4C29">
            <w:pPr>
              <w:spacing w:after="0"/>
              <w:jc w:val="center"/>
              <w:rPr>
                <w:rFonts w:ascii="Times New Roman" w:eastAsia="Times New Roman" w:hAnsi="Times New Roman" w:cs="Times New Roman"/>
                <w:bCs/>
                <w:sz w:val="20"/>
                <w:szCs w:val="20"/>
              </w:rPr>
            </w:pPr>
            <w:r w:rsidRPr="00EB4806">
              <w:rPr>
                <w:rFonts w:ascii="Times New Roman" w:eastAsia="Times New Roman" w:hAnsi="Times New Roman" w:cs="Times New Roman"/>
                <w:bCs/>
                <w:szCs w:val="20"/>
              </w:rPr>
              <w:t>(</w:t>
            </w:r>
            <w:proofErr w:type="spellStart"/>
            <w:r w:rsidRPr="00EB4806">
              <w:rPr>
                <w:rFonts w:ascii="Times New Roman" w:eastAsia="Times New Roman" w:hAnsi="Times New Roman" w:cs="Times New Roman"/>
                <w:bCs/>
                <w:szCs w:val="20"/>
              </w:rPr>
              <w:t>Глазкарлэн</w:t>
            </w:r>
            <w:proofErr w:type="spellEnd"/>
            <w:r w:rsidRPr="00EB4806">
              <w:rPr>
                <w:rFonts w:ascii="Times New Roman" w:eastAsia="Times New Roman" w:hAnsi="Times New Roman" w:cs="Times New Roman"/>
                <w:bCs/>
                <w:szCs w:val="20"/>
              </w:rPr>
              <w:t xml:space="preserve"> </w:t>
            </w:r>
            <w:proofErr w:type="spellStart"/>
            <w:r w:rsidRPr="00EB4806">
              <w:rPr>
                <w:rFonts w:ascii="Times New Roman" w:eastAsia="Times New Roman" w:hAnsi="Times New Roman" w:cs="Times New Roman"/>
                <w:bCs/>
                <w:szCs w:val="20"/>
              </w:rPr>
              <w:t>Администрациез</w:t>
            </w:r>
            <w:proofErr w:type="spellEnd"/>
            <w:r w:rsidRPr="00EB4806">
              <w:rPr>
                <w:rFonts w:ascii="Times New Roman" w:eastAsia="Times New Roman" w:hAnsi="Times New Roman" w:cs="Times New Roman"/>
                <w:bCs/>
                <w:szCs w:val="20"/>
              </w:rPr>
              <w:t>)</w:t>
            </w:r>
          </w:p>
        </w:tc>
      </w:tr>
    </w:tbl>
    <w:p w:rsidR="00E87A2F" w:rsidRPr="00EB4806" w:rsidRDefault="00E87A2F" w:rsidP="00E87A2F">
      <w:pPr>
        <w:spacing w:after="0" w:line="240" w:lineRule="auto"/>
        <w:jc w:val="center"/>
        <w:rPr>
          <w:rFonts w:ascii="Times New Roman" w:eastAsia="Times New Roman" w:hAnsi="Times New Roman" w:cs="Times New Roman"/>
          <w:sz w:val="20"/>
          <w:szCs w:val="20"/>
          <w:lang w:eastAsia="ru-RU"/>
        </w:rPr>
      </w:pPr>
    </w:p>
    <w:p w:rsidR="00E87A2F" w:rsidRPr="00EB4806" w:rsidRDefault="00E87A2F" w:rsidP="00E87A2F">
      <w:pPr>
        <w:spacing w:after="0" w:line="240" w:lineRule="auto"/>
        <w:jc w:val="center"/>
        <w:rPr>
          <w:rFonts w:ascii="Times New Roman" w:eastAsia="Times New Roman" w:hAnsi="Times New Roman" w:cs="Times New Roman"/>
          <w:sz w:val="20"/>
          <w:szCs w:val="20"/>
          <w:lang w:eastAsia="ru-RU"/>
        </w:rPr>
      </w:pPr>
    </w:p>
    <w:p w:rsidR="00E87A2F" w:rsidRPr="00EB4806" w:rsidRDefault="00E87A2F" w:rsidP="00E87A2F">
      <w:pPr>
        <w:spacing w:after="0" w:line="240" w:lineRule="auto"/>
        <w:jc w:val="center"/>
        <w:rPr>
          <w:rFonts w:ascii="Times New Roman" w:eastAsia="Times New Roman" w:hAnsi="Times New Roman" w:cs="Times New Roman"/>
          <w:b/>
          <w:sz w:val="28"/>
          <w:szCs w:val="28"/>
          <w:lang w:eastAsia="ru-RU"/>
        </w:rPr>
      </w:pPr>
      <w:r w:rsidRPr="00EB4806">
        <w:rPr>
          <w:rFonts w:ascii="Times New Roman" w:eastAsia="Times New Roman" w:hAnsi="Times New Roman" w:cs="Times New Roman"/>
          <w:b/>
          <w:sz w:val="28"/>
          <w:szCs w:val="28"/>
          <w:lang w:eastAsia="ru-RU"/>
        </w:rPr>
        <w:t>ПОСТАНОВЛЕНИЕ</w:t>
      </w:r>
    </w:p>
    <w:p w:rsidR="00E87A2F" w:rsidRPr="00EB4806" w:rsidRDefault="00BE6B23" w:rsidP="00E87A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03.12.2014</w:t>
      </w:r>
      <w:r w:rsidR="00E87A2F" w:rsidRPr="00EB4806">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9/39</w:t>
      </w:r>
      <w:r w:rsidR="00E87A2F" w:rsidRPr="00EB4806">
        <w:rPr>
          <w:rFonts w:ascii="Times New Roman" w:eastAsia="Times New Roman" w:hAnsi="Times New Roman" w:cs="Times New Roman"/>
          <w:sz w:val="20"/>
          <w:szCs w:val="20"/>
          <w:lang w:eastAsia="ru-RU"/>
        </w:rPr>
        <w:t xml:space="preserve">                    </w:t>
      </w:r>
    </w:p>
    <w:p w:rsidR="00E87A2F" w:rsidRPr="00EB4806" w:rsidRDefault="00E87A2F" w:rsidP="00E87A2F">
      <w:pPr>
        <w:spacing w:after="0" w:line="240" w:lineRule="auto"/>
        <w:ind w:hanging="426"/>
        <w:jc w:val="both"/>
        <w:rPr>
          <w:rFonts w:ascii="Times New Roman" w:eastAsia="Times New Roman" w:hAnsi="Times New Roman" w:cs="Times New Roman"/>
          <w:sz w:val="20"/>
          <w:szCs w:val="20"/>
          <w:lang w:eastAsia="ru-RU"/>
        </w:rPr>
      </w:pPr>
    </w:p>
    <w:p w:rsidR="00E87A2F" w:rsidRPr="00E84DEA" w:rsidRDefault="00E87A2F" w:rsidP="00E84DEA">
      <w:pPr>
        <w:keepNext/>
        <w:spacing w:after="0" w:line="240" w:lineRule="auto"/>
        <w:ind w:firstLine="720"/>
        <w:outlineLvl w:val="0"/>
        <w:rPr>
          <w:rFonts w:ascii="Times New Roman" w:eastAsia="Times New Roman" w:hAnsi="Times New Roman" w:cs="Times New Roman"/>
          <w:b/>
          <w:sz w:val="26"/>
          <w:szCs w:val="26"/>
          <w:lang w:eastAsia="ru-RU"/>
        </w:rPr>
      </w:pPr>
    </w:p>
    <w:p w:rsidR="00E87A2F" w:rsidRPr="00E84DEA" w:rsidRDefault="00E87A2F" w:rsidP="00E84DEA">
      <w:pPr>
        <w:spacing w:after="0" w:line="240" w:lineRule="auto"/>
        <w:jc w:val="center"/>
        <w:rPr>
          <w:rFonts w:ascii="Times New Roman" w:eastAsia="Times New Roman" w:hAnsi="Times New Roman" w:cs="Times New Roman"/>
          <w:b/>
          <w:sz w:val="26"/>
          <w:szCs w:val="26"/>
          <w:lang w:eastAsia="ru-RU"/>
        </w:rPr>
      </w:pPr>
      <w:r w:rsidRPr="00E84DEA">
        <w:rPr>
          <w:rFonts w:ascii="Times New Roman" w:eastAsia="Times New Roman" w:hAnsi="Times New Roman" w:cs="Times New Roman"/>
          <w:b/>
          <w:sz w:val="26"/>
          <w:szCs w:val="26"/>
          <w:lang w:eastAsia="ru-RU"/>
        </w:rPr>
        <w:t xml:space="preserve">Об утверждении муниципальной </w:t>
      </w:r>
      <w:r w:rsidR="002256AB" w:rsidRPr="00E84DEA">
        <w:rPr>
          <w:rFonts w:ascii="Times New Roman" w:eastAsia="Times New Roman" w:hAnsi="Times New Roman" w:cs="Times New Roman"/>
          <w:b/>
          <w:sz w:val="26"/>
          <w:szCs w:val="26"/>
          <w:lang w:eastAsia="ru-RU"/>
        </w:rPr>
        <w:t>п</w:t>
      </w:r>
      <w:r w:rsidRPr="00E84DEA">
        <w:rPr>
          <w:rFonts w:ascii="Times New Roman" w:eastAsia="Times New Roman" w:hAnsi="Times New Roman" w:cs="Times New Roman"/>
          <w:b/>
          <w:sz w:val="26"/>
          <w:szCs w:val="26"/>
          <w:lang w:eastAsia="ru-RU"/>
        </w:rPr>
        <w:t xml:space="preserve">рограммы  </w:t>
      </w:r>
    </w:p>
    <w:p w:rsidR="00E87A2F" w:rsidRPr="00E84DEA" w:rsidRDefault="00E87A2F" w:rsidP="00E84DEA">
      <w:pPr>
        <w:spacing w:after="0" w:line="240" w:lineRule="auto"/>
        <w:jc w:val="center"/>
        <w:rPr>
          <w:rFonts w:ascii="Times New Roman" w:eastAsia="Times New Roman" w:hAnsi="Times New Roman" w:cs="Times New Roman"/>
          <w:b/>
          <w:sz w:val="26"/>
          <w:szCs w:val="26"/>
          <w:lang w:eastAsia="ru-RU"/>
        </w:rPr>
      </w:pPr>
      <w:r w:rsidRPr="00E84DEA">
        <w:rPr>
          <w:rFonts w:ascii="Times New Roman" w:eastAsia="Times New Roman" w:hAnsi="Times New Roman" w:cs="Times New Roman"/>
          <w:b/>
          <w:sz w:val="26"/>
          <w:szCs w:val="26"/>
          <w:lang w:eastAsia="ru-RU"/>
        </w:rPr>
        <w:t>«</w:t>
      </w:r>
      <w:r w:rsidRPr="00E84DEA">
        <w:rPr>
          <w:rFonts w:ascii="Times New Roman" w:eastAsia="Times New Roman" w:hAnsi="Times New Roman" w:cs="Times New Roman"/>
          <w:b/>
          <w:bCs/>
          <w:color w:val="000000" w:themeColor="text1"/>
          <w:sz w:val="26"/>
          <w:szCs w:val="26"/>
          <w:lang w:eastAsia="ru-RU"/>
        </w:rPr>
        <w:t>Муниципальное хозяйство»</w:t>
      </w:r>
    </w:p>
    <w:p w:rsidR="00E87A2F" w:rsidRDefault="00E87A2F" w:rsidP="00E84DEA">
      <w:pPr>
        <w:keepNext/>
        <w:spacing w:after="0" w:line="240" w:lineRule="auto"/>
        <w:jc w:val="center"/>
        <w:outlineLvl w:val="0"/>
        <w:rPr>
          <w:rFonts w:ascii="Times New Roman" w:eastAsia="Times New Roman" w:hAnsi="Times New Roman" w:cs="Times New Roman"/>
          <w:b/>
          <w:sz w:val="26"/>
          <w:szCs w:val="26"/>
          <w:lang w:eastAsia="ru-RU"/>
        </w:rPr>
      </w:pPr>
    </w:p>
    <w:p w:rsidR="00E84DEA" w:rsidRPr="00E84DEA" w:rsidRDefault="00E84DEA" w:rsidP="00E84DEA">
      <w:pPr>
        <w:keepNext/>
        <w:spacing w:after="0" w:line="240" w:lineRule="auto"/>
        <w:jc w:val="center"/>
        <w:outlineLvl w:val="0"/>
        <w:rPr>
          <w:rFonts w:ascii="Times New Roman" w:eastAsia="Times New Roman" w:hAnsi="Times New Roman" w:cs="Times New Roman"/>
          <w:b/>
          <w:sz w:val="26"/>
          <w:szCs w:val="26"/>
          <w:lang w:eastAsia="ru-RU"/>
        </w:rPr>
      </w:pPr>
    </w:p>
    <w:p w:rsidR="00E87A2F" w:rsidRPr="00E84DEA" w:rsidRDefault="00E87A2F" w:rsidP="00E84DEA">
      <w:pPr>
        <w:keepNext/>
        <w:spacing w:after="0" w:line="360" w:lineRule="auto"/>
        <w:ind w:firstLine="709"/>
        <w:jc w:val="both"/>
        <w:outlineLvl w:val="1"/>
        <w:rPr>
          <w:rFonts w:ascii="Times New Roman" w:eastAsia="Times New Roman" w:hAnsi="Times New Roman" w:cs="Times New Roman"/>
          <w:sz w:val="26"/>
          <w:szCs w:val="26"/>
          <w:lang w:eastAsia="ru-RU"/>
        </w:rPr>
      </w:pPr>
      <w:proofErr w:type="gramStart"/>
      <w:r w:rsidRPr="00E84DEA">
        <w:rPr>
          <w:rFonts w:ascii="Times New Roman" w:eastAsia="Times New Roman" w:hAnsi="Times New Roman" w:cs="Times New Roman"/>
          <w:sz w:val="26"/>
          <w:szCs w:val="26"/>
          <w:lang w:eastAsia="ru-RU"/>
        </w:rPr>
        <w:t xml:space="preserve">В целях </w:t>
      </w:r>
      <w:r w:rsidRPr="00E84DEA">
        <w:rPr>
          <w:rFonts w:ascii="Times New Roman" w:hAnsi="Times New Roman" w:cs="Times New Roman"/>
          <w:sz w:val="26"/>
          <w:szCs w:val="26"/>
        </w:rPr>
        <w:t>создания условий для устойчивого роста экономики муниципальн</w:t>
      </w:r>
      <w:r w:rsidR="00E84DEA">
        <w:rPr>
          <w:rFonts w:ascii="Times New Roman" w:hAnsi="Times New Roman" w:cs="Times New Roman"/>
          <w:sz w:val="26"/>
          <w:szCs w:val="26"/>
        </w:rPr>
        <w:t xml:space="preserve">ого образования «Город Глазов» </w:t>
      </w:r>
      <w:r w:rsidRPr="00E84DEA">
        <w:rPr>
          <w:rFonts w:ascii="Times New Roman" w:hAnsi="Times New Roman" w:cs="Times New Roman"/>
          <w:sz w:val="26"/>
          <w:szCs w:val="26"/>
        </w:rPr>
        <w:t>в</w:t>
      </w:r>
      <w:r w:rsidRPr="00E84DEA">
        <w:rPr>
          <w:rFonts w:ascii="Times New Roman" w:eastAsia="Times New Roman" w:hAnsi="Times New Roman" w:cs="Times New Roman"/>
          <w:sz w:val="26"/>
          <w:szCs w:val="26"/>
          <w:lang w:eastAsia="ru-RU"/>
        </w:rPr>
        <w:t xml:space="preserve"> соответствии с Бюджетным кодексом Российской Федерации, распоряжением Правительства Удмуртской Республики от 03.03.2014 года №121-р «О порядке взаимодействия при разработке муниципальных программ городских округов и муниципальных районов, образованных на территории Удмуртской Республики, на период до 2020 года», руководствуясь Уставом муниципально</w:t>
      </w:r>
      <w:r w:rsidR="00E84DEA">
        <w:rPr>
          <w:rFonts w:ascii="Times New Roman" w:eastAsia="Times New Roman" w:hAnsi="Times New Roman" w:cs="Times New Roman"/>
          <w:sz w:val="26"/>
          <w:szCs w:val="26"/>
          <w:lang w:eastAsia="ru-RU"/>
        </w:rPr>
        <w:t xml:space="preserve">го образования «Город Глазов», </w:t>
      </w:r>
      <w:r w:rsidRPr="00E84DEA">
        <w:rPr>
          <w:rFonts w:ascii="Times New Roman" w:eastAsia="Times New Roman" w:hAnsi="Times New Roman" w:cs="Times New Roman"/>
          <w:sz w:val="26"/>
          <w:szCs w:val="26"/>
          <w:lang w:eastAsia="ru-RU"/>
        </w:rPr>
        <w:t>Порядком разработки, реализации и оценки</w:t>
      </w:r>
      <w:proofErr w:type="gramEnd"/>
      <w:r w:rsidRPr="00E84DEA">
        <w:rPr>
          <w:rFonts w:ascii="Times New Roman" w:eastAsia="Times New Roman" w:hAnsi="Times New Roman" w:cs="Times New Roman"/>
          <w:sz w:val="26"/>
          <w:szCs w:val="26"/>
          <w:lang w:eastAsia="ru-RU"/>
        </w:rPr>
        <w:t xml:space="preserve"> эффективности муниципальных программ муниципального образования «Город Глазов», утвержденным постановлением Администрации города Глазова от 08.05.2014 года №9/4,  </w:t>
      </w:r>
    </w:p>
    <w:p w:rsidR="00E87A2F" w:rsidRPr="00E84DEA" w:rsidRDefault="00E87A2F" w:rsidP="00E84DEA">
      <w:pPr>
        <w:spacing w:after="0" w:line="360" w:lineRule="auto"/>
        <w:rPr>
          <w:rFonts w:ascii="Times New Roman" w:eastAsia="Times New Roman" w:hAnsi="Times New Roman" w:cs="Times New Roman"/>
          <w:sz w:val="26"/>
          <w:szCs w:val="26"/>
          <w:lang w:eastAsia="ru-RU"/>
        </w:rPr>
      </w:pPr>
    </w:p>
    <w:p w:rsidR="00E87A2F" w:rsidRDefault="00E87A2F" w:rsidP="00E84DEA">
      <w:pPr>
        <w:keepNext/>
        <w:spacing w:after="0" w:line="360" w:lineRule="auto"/>
        <w:outlineLvl w:val="1"/>
        <w:rPr>
          <w:rFonts w:ascii="Times New Roman" w:eastAsia="Times New Roman" w:hAnsi="Times New Roman" w:cs="Times New Roman"/>
          <w:b/>
          <w:sz w:val="26"/>
          <w:szCs w:val="26"/>
          <w:lang w:eastAsia="ru-RU"/>
        </w:rPr>
      </w:pPr>
      <w:proofErr w:type="gramStart"/>
      <w:r w:rsidRPr="00E84DEA">
        <w:rPr>
          <w:rFonts w:ascii="Times New Roman" w:eastAsia="Times New Roman" w:hAnsi="Times New Roman" w:cs="Times New Roman"/>
          <w:b/>
          <w:sz w:val="26"/>
          <w:szCs w:val="26"/>
          <w:lang w:eastAsia="ru-RU"/>
        </w:rPr>
        <w:t>П</w:t>
      </w:r>
      <w:proofErr w:type="gramEnd"/>
      <w:r w:rsidRPr="00E84DEA">
        <w:rPr>
          <w:rFonts w:ascii="Times New Roman" w:eastAsia="Times New Roman" w:hAnsi="Times New Roman" w:cs="Times New Roman"/>
          <w:b/>
          <w:sz w:val="26"/>
          <w:szCs w:val="26"/>
          <w:lang w:eastAsia="ru-RU"/>
        </w:rPr>
        <w:t xml:space="preserve"> О С Т А Н О В Л Я Ю:</w:t>
      </w:r>
    </w:p>
    <w:p w:rsidR="00E84DEA" w:rsidRPr="00E84DEA" w:rsidRDefault="00E84DEA" w:rsidP="00E84DEA">
      <w:pPr>
        <w:keepNext/>
        <w:spacing w:after="0" w:line="360" w:lineRule="auto"/>
        <w:outlineLvl w:val="1"/>
        <w:rPr>
          <w:rFonts w:ascii="Times New Roman" w:eastAsia="Times New Roman" w:hAnsi="Times New Roman" w:cs="Times New Roman"/>
          <w:b/>
          <w:sz w:val="26"/>
          <w:szCs w:val="26"/>
          <w:lang w:eastAsia="ru-RU"/>
        </w:rPr>
      </w:pPr>
    </w:p>
    <w:p w:rsidR="00E87A2F" w:rsidRPr="00E84DEA" w:rsidRDefault="00E87A2F" w:rsidP="00E84DEA">
      <w:pPr>
        <w:spacing w:after="0" w:line="360" w:lineRule="auto"/>
        <w:ind w:firstLine="709"/>
        <w:jc w:val="both"/>
        <w:rPr>
          <w:rFonts w:ascii="Times New Roman" w:eastAsia="Times New Roman" w:hAnsi="Times New Roman" w:cs="Times New Roman"/>
          <w:sz w:val="26"/>
          <w:szCs w:val="26"/>
          <w:lang w:eastAsia="ru-RU"/>
        </w:rPr>
      </w:pPr>
      <w:r w:rsidRPr="00E84DEA">
        <w:rPr>
          <w:rFonts w:ascii="Times New Roman" w:eastAsia="Times New Roman" w:hAnsi="Times New Roman" w:cs="Times New Roman"/>
          <w:sz w:val="26"/>
          <w:szCs w:val="26"/>
          <w:lang w:eastAsia="ru-RU"/>
        </w:rPr>
        <w:t>1. Утвердить прилагаемую муниципальную программу «Муниципальное хозяйство».</w:t>
      </w:r>
    </w:p>
    <w:p w:rsidR="00E87A2F" w:rsidRPr="00E84DEA" w:rsidRDefault="00E87A2F" w:rsidP="00E84DEA">
      <w:pPr>
        <w:spacing w:after="0" w:line="360" w:lineRule="auto"/>
        <w:ind w:firstLine="709"/>
        <w:jc w:val="both"/>
        <w:rPr>
          <w:rFonts w:ascii="Times New Roman" w:eastAsia="Times New Roman" w:hAnsi="Times New Roman" w:cs="Times New Roman"/>
          <w:sz w:val="26"/>
          <w:szCs w:val="26"/>
          <w:lang w:eastAsia="ru-RU"/>
        </w:rPr>
      </w:pPr>
      <w:r w:rsidRPr="00E84DEA">
        <w:rPr>
          <w:rFonts w:ascii="Times New Roman" w:eastAsia="Times New Roman" w:hAnsi="Times New Roman" w:cs="Times New Roman"/>
          <w:sz w:val="26"/>
          <w:szCs w:val="26"/>
          <w:lang w:eastAsia="ru-RU"/>
        </w:rPr>
        <w:t xml:space="preserve">2. </w:t>
      </w:r>
      <w:proofErr w:type="gramStart"/>
      <w:r w:rsidRPr="00E84DEA">
        <w:rPr>
          <w:rFonts w:ascii="Times New Roman" w:eastAsia="Times New Roman" w:hAnsi="Times New Roman" w:cs="Times New Roman"/>
          <w:sz w:val="26"/>
          <w:szCs w:val="26"/>
          <w:lang w:eastAsia="ru-RU"/>
        </w:rPr>
        <w:t>Контроль за</w:t>
      </w:r>
      <w:proofErr w:type="gramEnd"/>
      <w:r w:rsidRPr="00E84DEA">
        <w:rPr>
          <w:rFonts w:ascii="Times New Roman" w:eastAsia="Times New Roman" w:hAnsi="Times New Roman" w:cs="Times New Roman"/>
          <w:sz w:val="26"/>
          <w:szCs w:val="26"/>
          <w:lang w:eastAsia="ru-RU"/>
        </w:rPr>
        <w:t xml:space="preserve"> исполнением настоящего постановления возложить на первого заместителя Главы Администрации города Глазова М.Г. Высотских. </w:t>
      </w:r>
    </w:p>
    <w:p w:rsidR="00E87A2F" w:rsidRDefault="00E87A2F" w:rsidP="00E84DEA">
      <w:pPr>
        <w:spacing w:after="0" w:line="240" w:lineRule="auto"/>
        <w:ind w:left="11"/>
        <w:jc w:val="both"/>
        <w:rPr>
          <w:rFonts w:ascii="Times New Roman" w:eastAsia="Times New Roman" w:hAnsi="Times New Roman" w:cs="Times New Roman"/>
          <w:sz w:val="26"/>
          <w:szCs w:val="26"/>
          <w:lang w:eastAsia="ru-RU"/>
        </w:rPr>
      </w:pPr>
    </w:p>
    <w:p w:rsidR="00E84DEA" w:rsidRPr="00E84DEA" w:rsidRDefault="00E84DEA" w:rsidP="00E84DEA">
      <w:pPr>
        <w:spacing w:after="0" w:line="240" w:lineRule="auto"/>
        <w:ind w:left="11"/>
        <w:jc w:val="both"/>
        <w:rPr>
          <w:rFonts w:ascii="Times New Roman" w:eastAsia="Times New Roman" w:hAnsi="Times New Roman" w:cs="Times New Roman"/>
          <w:sz w:val="26"/>
          <w:szCs w:val="26"/>
          <w:lang w:eastAsia="ru-RU"/>
        </w:rPr>
      </w:pPr>
    </w:p>
    <w:p w:rsidR="00E87A2F" w:rsidRPr="00E84DEA" w:rsidRDefault="00E87A2F" w:rsidP="00E84DEA">
      <w:pPr>
        <w:spacing w:after="0" w:line="240" w:lineRule="auto"/>
        <w:ind w:left="11"/>
        <w:jc w:val="both"/>
        <w:rPr>
          <w:rFonts w:ascii="Times New Roman" w:eastAsia="Times New Roman" w:hAnsi="Times New Roman" w:cs="Times New Roman"/>
          <w:sz w:val="26"/>
          <w:szCs w:val="26"/>
          <w:lang w:eastAsia="ru-RU"/>
        </w:rPr>
      </w:pPr>
    </w:p>
    <w:tbl>
      <w:tblPr>
        <w:tblW w:w="0" w:type="auto"/>
        <w:tblInd w:w="11" w:type="dxa"/>
        <w:tblLook w:val="04A0" w:firstRow="1" w:lastRow="0" w:firstColumn="1" w:lastColumn="0" w:noHBand="0" w:noVBand="1"/>
      </w:tblPr>
      <w:tblGrid>
        <w:gridCol w:w="7043"/>
        <w:gridCol w:w="2516"/>
      </w:tblGrid>
      <w:tr w:rsidR="00E87A2F" w:rsidRPr="00E84DEA" w:rsidTr="008D4C29">
        <w:tc>
          <w:tcPr>
            <w:tcW w:w="7043" w:type="dxa"/>
            <w:hideMark/>
          </w:tcPr>
          <w:p w:rsidR="00E87A2F" w:rsidRPr="00E84DEA" w:rsidRDefault="00E87A2F" w:rsidP="00E84DEA">
            <w:pPr>
              <w:spacing w:after="0" w:line="240" w:lineRule="auto"/>
              <w:jc w:val="both"/>
              <w:rPr>
                <w:rFonts w:ascii="Times New Roman" w:eastAsia="Times New Roman" w:hAnsi="Times New Roman" w:cs="Times New Roman"/>
                <w:sz w:val="26"/>
                <w:szCs w:val="26"/>
              </w:rPr>
            </w:pPr>
            <w:r w:rsidRPr="00E84DEA">
              <w:rPr>
                <w:rFonts w:ascii="Times New Roman" w:eastAsia="Times New Roman" w:hAnsi="Times New Roman" w:cs="Times New Roman"/>
                <w:sz w:val="26"/>
                <w:szCs w:val="26"/>
              </w:rPr>
              <w:t>Глава Администрации города Глазова</w:t>
            </w:r>
          </w:p>
        </w:tc>
        <w:tc>
          <w:tcPr>
            <w:tcW w:w="2516" w:type="dxa"/>
            <w:hideMark/>
          </w:tcPr>
          <w:p w:rsidR="00E87A2F" w:rsidRPr="00E84DEA" w:rsidRDefault="00E87A2F" w:rsidP="00E84DEA">
            <w:pPr>
              <w:spacing w:after="0" w:line="240" w:lineRule="auto"/>
              <w:jc w:val="both"/>
              <w:rPr>
                <w:rFonts w:ascii="Times New Roman" w:eastAsia="Times New Roman" w:hAnsi="Times New Roman" w:cs="Times New Roman"/>
                <w:sz w:val="26"/>
                <w:szCs w:val="26"/>
              </w:rPr>
            </w:pPr>
            <w:r w:rsidRPr="00E84DEA">
              <w:rPr>
                <w:rFonts w:ascii="Times New Roman" w:eastAsia="Times New Roman" w:hAnsi="Times New Roman" w:cs="Times New Roman"/>
                <w:sz w:val="26"/>
                <w:szCs w:val="26"/>
              </w:rPr>
              <w:t xml:space="preserve">     А.Н. Коземаслов</w:t>
            </w:r>
          </w:p>
        </w:tc>
      </w:tr>
    </w:tbl>
    <w:p w:rsidR="00E87A2F" w:rsidRPr="00E84DEA" w:rsidRDefault="00E87A2F" w:rsidP="00E84DEA">
      <w:pPr>
        <w:spacing w:after="0" w:line="240" w:lineRule="auto"/>
        <w:ind w:left="11"/>
        <w:jc w:val="both"/>
        <w:rPr>
          <w:rFonts w:ascii="Times New Roman" w:eastAsia="Times New Roman" w:hAnsi="Times New Roman" w:cs="Times New Roman"/>
          <w:sz w:val="26"/>
          <w:szCs w:val="26"/>
          <w:lang w:eastAsia="ru-RU"/>
        </w:rPr>
      </w:pPr>
    </w:p>
    <w:p w:rsidR="00E87A2F" w:rsidRPr="00E84DEA" w:rsidRDefault="00E87A2F" w:rsidP="00E84DEA">
      <w:pPr>
        <w:spacing w:after="0" w:line="240" w:lineRule="auto"/>
        <w:ind w:left="11"/>
        <w:jc w:val="both"/>
        <w:rPr>
          <w:rFonts w:ascii="Times New Roman" w:eastAsia="Times New Roman" w:hAnsi="Times New Roman" w:cs="Times New Roman"/>
          <w:b/>
          <w:sz w:val="26"/>
          <w:szCs w:val="26"/>
          <w:lang w:eastAsia="ru-RU"/>
        </w:rPr>
      </w:pPr>
    </w:p>
    <w:p w:rsidR="00E87A2F" w:rsidRPr="00E84DEA" w:rsidRDefault="00E87A2F" w:rsidP="00E84DEA">
      <w:pPr>
        <w:spacing w:after="0" w:line="240" w:lineRule="auto"/>
        <w:jc w:val="both"/>
        <w:rPr>
          <w:rFonts w:ascii="Times New Roman" w:eastAsia="Times New Roman" w:hAnsi="Times New Roman" w:cs="Times New Roman"/>
          <w:b/>
          <w:sz w:val="26"/>
          <w:szCs w:val="26"/>
          <w:lang w:eastAsia="ru-RU"/>
        </w:rPr>
      </w:pPr>
    </w:p>
    <w:p w:rsidR="00E87A2F" w:rsidRPr="00E84DEA" w:rsidRDefault="00E87A2F" w:rsidP="00E84DEA">
      <w:pPr>
        <w:spacing w:after="0" w:line="240" w:lineRule="auto"/>
        <w:jc w:val="both"/>
        <w:rPr>
          <w:rFonts w:ascii="Times New Roman" w:eastAsia="Times New Roman" w:hAnsi="Times New Roman" w:cs="Times New Roman"/>
          <w:b/>
          <w:sz w:val="26"/>
          <w:szCs w:val="26"/>
          <w:lang w:eastAsia="ru-RU"/>
        </w:rPr>
      </w:pPr>
    </w:p>
    <w:p w:rsidR="00E87A2F" w:rsidRPr="00E84DEA" w:rsidRDefault="00E87A2F" w:rsidP="00E84DEA">
      <w:pPr>
        <w:spacing w:after="0" w:line="240" w:lineRule="auto"/>
        <w:jc w:val="both"/>
        <w:rPr>
          <w:rFonts w:ascii="Times New Roman" w:eastAsia="Times New Roman" w:hAnsi="Times New Roman" w:cs="Times New Roman"/>
          <w:b/>
          <w:sz w:val="26"/>
          <w:szCs w:val="26"/>
          <w:lang w:eastAsia="ru-RU"/>
        </w:rPr>
      </w:pPr>
    </w:p>
    <w:p w:rsidR="00E87A2F" w:rsidRDefault="00E87A2F" w:rsidP="00E84DEA">
      <w:pPr>
        <w:spacing w:after="0" w:line="240" w:lineRule="auto"/>
        <w:jc w:val="both"/>
        <w:rPr>
          <w:rFonts w:ascii="Times New Roman" w:eastAsia="Times New Roman" w:hAnsi="Times New Roman" w:cs="Times New Roman"/>
          <w:b/>
          <w:sz w:val="26"/>
          <w:szCs w:val="26"/>
          <w:lang w:eastAsia="ru-RU"/>
        </w:rPr>
      </w:pPr>
    </w:p>
    <w:p w:rsidR="00E84DEA" w:rsidRPr="00E84DEA" w:rsidRDefault="00E84DEA" w:rsidP="00E84DEA">
      <w:pPr>
        <w:spacing w:after="0" w:line="240" w:lineRule="auto"/>
        <w:jc w:val="both"/>
        <w:rPr>
          <w:rFonts w:ascii="Times New Roman" w:eastAsia="Times New Roman" w:hAnsi="Times New Roman" w:cs="Times New Roman"/>
          <w:b/>
          <w:sz w:val="26"/>
          <w:szCs w:val="26"/>
          <w:lang w:eastAsia="ru-RU"/>
        </w:rPr>
      </w:pPr>
    </w:p>
    <w:p w:rsidR="002256AB" w:rsidRPr="00EB4806" w:rsidRDefault="002256AB" w:rsidP="00E87A2F">
      <w:pPr>
        <w:spacing w:after="0" w:line="360" w:lineRule="auto"/>
        <w:jc w:val="both"/>
        <w:rPr>
          <w:rFonts w:ascii="Times New Roman" w:eastAsia="Times New Roman" w:hAnsi="Times New Roman" w:cs="Times New Roman"/>
          <w:b/>
          <w:sz w:val="26"/>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87A2F" w:rsidTr="008D4C29">
        <w:tc>
          <w:tcPr>
            <w:tcW w:w="4785" w:type="dxa"/>
          </w:tcPr>
          <w:p w:rsidR="00E87A2F" w:rsidRPr="00AC4019" w:rsidRDefault="00E87A2F" w:rsidP="00BE6B23">
            <w:pPr>
              <w:rPr>
                <w:rFonts w:ascii="Times New Roman" w:eastAsia="Times New Roman" w:hAnsi="Times New Roman" w:cs="Times New Roman"/>
                <w:b/>
                <w:sz w:val="24"/>
                <w:szCs w:val="24"/>
                <w:lang w:eastAsia="ru-RU"/>
              </w:rPr>
            </w:pPr>
          </w:p>
        </w:tc>
        <w:tc>
          <w:tcPr>
            <w:tcW w:w="4785" w:type="dxa"/>
          </w:tcPr>
          <w:p w:rsidR="00E87A2F" w:rsidRPr="00AC4019" w:rsidRDefault="00E87A2F" w:rsidP="008D4C29">
            <w:pPr>
              <w:spacing w:line="312" w:lineRule="auto"/>
              <w:jc w:val="both"/>
              <w:rPr>
                <w:rFonts w:ascii="Times New Roman" w:eastAsia="Times New Roman" w:hAnsi="Times New Roman" w:cs="Times New Roman"/>
                <w:b/>
                <w:sz w:val="24"/>
                <w:szCs w:val="24"/>
                <w:lang w:eastAsia="ru-RU"/>
              </w:rPr>
            </w:pPr>
          </w:p>
        </w:tc>
      </w:tr>
    </w:tbl>
    <w:p w:rsidR="00E87A2F" w:rsidRDefault="00E87A2F" w:rsidP="00E87A2F">
      <w:pPr>
        <w:spacing w:after="0" w:line="312" w:lineRule="auto"/>
        <w:jc w:val="both"/>
        <w:rPr>
          <w:rFonts w:ascii="Times New Roman" w:eastAsia="Times New Roman" w:hAnsi="Times New Roman" w:cs="Times New Roman"/>
          <w:b/>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3265A4" w:rsidRPr="00E84DEA" w:rsidTr="003265A4">
        <w:tc>
          <w:tcPr>
            <w:tcW w:w="9464" w:type="dxa"/>
          </w:tcPr>
          <w:p w:rsidR="003265A4" w:rsidRPr="00E84DEA" w:rsidRDefault="003265A4" w:rsidP="00E84DEA">
            <w:pPr>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Утверждена</w:t>
            </w:r>
          </w:p>
          <w:p w:rsidR="003265A4" w:rsidRPr="00E84DEA" w:rsidRDefault="003265A4" w:rsidP="00E84DEA">
            <w:pPr>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постановлением Администрации города Глазова</w:t>
            </w:r>
          </w:p>
          <w:p w:rsidR="003265A4" w:rsidRPr="00E84DEA" w:rsidRDefault="00BE6B23" w:rsidP="00BE6B23">
            <w:pPr>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от 03.12.</w:t>
            </w:r>
            <w:bookmarkStart w:id="0" w:name="_GoBack"/>
            <w:bookmarkEnd w:id="0"/>
            <w:r w:rsidR="003265A4" w:rsidRPr="00E84DEA">
              <w:rPr>
                <w:rFonts w:ascii="Times New Roman" w:eastAsia="Times New Roman" w:hAnsi="Times New Roman" w:cs="Times New Roman"/>
                <w:sz w:val="25"/>
                <w:szCs w:val="25"/>
                <w:lang w:eastAsia="ru-RU"/>
              </w:rPr>
              <w:t xml:space="preserve"> 2014 №</w:t>
            </w:r>
            <w:r>
              <w:rPr>
                <w:rFonts w:ascii="Times New Roman" w:eastAsia="Times New Roman" w:hAnsi="Times New Roman" w:cs="Times New Roman"/>
                <w:sz w:val="25"/>
                <w:szCs w:val="25"/>
                <w:lang w:eastAsia="ru-RU"/>
              </w:rPr>
              <w:t xml:space="preserve"> 9/39</w:t>
            </w:r>
          </w:p>
        </w:tc>
      </w:tr>
    </w:tbl>
    <w:p w:rsidR="007D3101" w:rsidRPr="00E84DEA" w:rsidRDefault="007D3101" w:rsidP="00E84DEA">
      <w:pPr>
        <w:spacing w:after="0" w:line="240" w:lineRule="auto"/>
        <w:jc w:val="right"/>
        <w:rPr>
          <w:rFonts w:ascii="Times New Roman" w:hAnsi="Times New Roman" w:cs="Times New Roman"/>
          <w:sz w:val="25"/>
          <w:szCs w:val="25"/>
        </w:rPr>
      </w:pPr>
    </w:p>
    <w:p w:rsidR="003265A4" w:rsidRPr="00E84DEA" w:rsidRDefault="00F45056" w:rsidP="00E84DEA">
      <w:pPr>
        <w:keepNext/>
        <w:tabs>
          <w:tab w:val="left" w:pos="1276"/>
        </w:tabs>
        <w:spacing w:after="0" w:line="240" w:lineRule="auto"/>
        <w:ind w:left="709" w:right="706"/>
        <w:jc w:val="center"/>
        <w:outlineLvl w:val="1"/>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М</w:t>
      </w:r>
      <w:r w:rsidR="003265A4" w:rsidRPr="00E84DEA">
        <w:rPr>
          <w:rFonts w:ascii="Times New Roman" w:eastAsia="Times New Roman" w:hAnsi="Times New Roman" w:cs="Times New Roman"/>
          <w:b/>
          <w:bCs/>
          <w:sz w:val="25"/>
          <w:szCs w:val="25"/>
          <w:lang w:eastAsia="ru-RU"/>
        </w:rPr>
        <w:t>униципальн</w:t>
      </w:r>
      <w:r w:rsidRPr="00E84DEA">
        <w:rPr>
          <w:rFonts w:ascii="Times New Roman" w:eastAsia="Times New Roman" w:hAnsi="Times New Roman" w:cs="Times New Roman"/>
          <w:b/>
          <w:bCs/>
          <w:sz w:val="25"/>
          <w:szCs w:val="25"/>
          <w:lang w:eastAsia="ru-RU"/>
        </w:rPr>
        <w:t>ая</w:t>
      </w:r>
      <w:r w:rsidR="003265A4" w:rsidRPr="00E84DEA">
        <w:rPr>
          <w:rFonts w:ascii="Times New Roman" w:eastAsia="Times New Roman" w:hAnsi="Times New Roman" w:cs="Times New Roman"/>
          <w:b/>
          <w:bCs/>
          <w:sz w:val="25"/>
          <w:szCs w:val="25"/>
          <w:lang w:eastAsia="ru-RU"/>
        </w:rPr>
        <w:t xml:space="preserve"> программ</w:t>
      </w:r>
      <w:r w:rsidRPr="00E84DEA">
        <w:rPr>
          <w:rFonts w:ascii="Times New Roman" w:eastAsia="Times New Roman" w:hAnsi="Times New Roman" w:cs="Times New Roman"/>
          <w:b/>
          <w:bCs/>
          <w:sz w:val="25"/>
          <w:szCs w:val="25"/>
          <w:lang w:eastAsia="ru-RU"/>
        </w:rPr>
        <w:t>а</w:t>
      </w:r>
      <w:r w:rsidR="003265A4" w:rsidRPr="00E84DEA">
        <w:rPr>
          <w:rFonts w:ascii="Times New Roman" w:eastAsia="Times New Roman" w:hAnsi="Times New Roman" w:cs="Times New Roman"/>
          <w:b/>
          <w:bCs/>
          <w:sz w:val="25"/>
          <w:szCs w:val="25"/>
          <w:lang w:eastAsia="ru-RU"/>
        </w:rPr>
        <w:t xml:space="preserve"> города Глазова</w:t>
      </w:r>
      <w:r w:rsidR="003265A4" w:rsidRPr="00E84DEA">
        <w:rPr>
          <w:rFonts w:ascii="Times New Roman" w:eastAsia="Times New Roman" w:hAnsi="Times New Roman" w:cs="Times New Roman"/>
          <w:b/>
          <w:bCs/>
          <w:sz w:val="25"/>
          <w:szCs w:val="25"/>
          <w:lang w:eastAsia="ru-RU"/>
        </w:rPr>
        <w:br/>
        <w:t>«Муниципальное хозяйство» на 2015-20</w:t>
      </w:r>
      <w:r w:rsidRPr="00E84DEA">
        <w:rPr>
          <w:rFonts w:ascii="Times New Roman" w:eastAsia="Times New Roman" w:hAnsi="Times New Roman" w:cs="Times New Roman"/>
          <w:b/>
          <w:bCs/>
          <w:sz w:val="25"/>
          <w:szCs w:val="25"/>
          <w:lang w:eastAsia="ru-RU"/>
        </w:rPr>
        <w:t>20</w:t>
      </w:r>
      <w:r w:rsidR="003265A4" w:rsidRPr="00E84DEA">
        <w:rPr>
          <w:rFonts w:ascii="Times New Roman" w:eastAsia="Times New Roman" w:hAnsi="Times New Roman" w:cs="Times New Roman"/>
          <w:b/>
          <w:bCs/>
          <w:sz w:val="25"/>
          <w:szCs w:val="25"/>
          <w:lang w:eastAsia="ru-RU"/>
        </w:rPr>
        <w:t xml:space="preserve"> годы</w:t>
      </w:r>
    </w:p>
    <w:p w:rsidR="003265A4" w:rsidRPr="00E84DEA" w:rsidRDefault="003265A4" w:rsidP="00E84DEA">
      <w:pPr>
        <w:keepNext/>
        <w:tabs>
          <w:tab w:val="left" w:pos="1276"/>
        </w:tabs>
        <w:spacing w:after="0" w:line="240" w:lineRule="auto"/>
        <w:ind w:left="709" w:right="706"/>
        <w:jc w:val="center"/>
        <w:outlineLvl w:val="1"/>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Паспорт муниципальной программы</w:t>
      </w:r>
    </w:p>
    <w:tbl>
      <w:tblPr>
        <w:tblW w:w="9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0"/>
        <w:gridCol w:w="7813"/>
      </w:tblGrid>
      <w:tr w:rsidR="003265A4"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C2040B" w:rsidRDefault="003265A4" w:rsidP="00E84DE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2040B">
              <w:rPr>
                <w:rFonts w:ascii="Times New Roman" w:eastAsia="Times New Roman" w:hAnsi="Times New Roman" w:cs="Times New Roman"/>
                <w:sz w:val="24"/>
                <w:szCs w:val="24"/>
                <w:lang w:eastAsia="ru-RU"/>
              </w:rPr>
              <w:t>Наименование муниципальной программы</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C2040B" w:rsidRDefault="003265A4" w:rsidP="00E84DE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2040B">
              <w:rPr>
                <w:rFonts w:ascii="Times New Roman" w:eastAsia="Times New Roman" w:hAnsi="Times New Roman" w:cs="Times New Roman"/>
                <w:sz w:val="24"/>
                <w:szCs w:val="24"/>
                <w:lang w:eastAsia="ru-RU"/>
              </w:rPr>
              <w:t>Муниципальное хозяйство на 2015-20</w:t>
            </w:r>
            <w:r w:rsidR="00F45056" w:rsidRPr="00C2040B">
              <w:rPr>
                <w:rFonts w:ascii="Times New Roman" w:eastAsia="Times New Roman" w:hAnsi="Times New Roman" w:cs="Times New Roman"/>
                <w:sz w:val="24"/>
                <w:szCs w:val="24"/>
                <w:lang w:eastAsia="ru-RU"/>
              </w:rPr>
              <w:t>20</w:t>
            </w:r>
            <w:r w:rsidRPr="00C2040B">
              <w:rPr>
                <w:rFonts w:ascii="Times New Roman" w:eastAsia="Times New Roman" w:hAnsi="Times New Roman" w:cs="Times New Roman"/>
                <w:sz w:val="24"/>
                <w:szCs w:val="24"/>
                <w:lang w:eastAsia="ru-RU"/>
              </w:rPr>
              <w:t xml:space="preserve"> г</w:t>
            </w:r>
            <w:r w:rsidR="00D9364F" w:rsidRPr="00C2040B">
              <w:rPr>
                <w:rFonts w:ascii="Times New Roman" w:eastAsia="Times New Roman" w:hAnsi="Times New Roman" w:cs="Times New Roman"/>
                <w:sz w:val="24"/>
                <w:szCs w:val="24"/>
                <w:lang w:eastAsia="ru-RU"/>
              </w:rPr>
              <w:t>оды</w:t>
            </w:r>
          </w:p>
        </w:tc>
      </w:tr>
      <w:tr w:rsidR="003265A4"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Подпрограммы </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Территориальное развитие (градостроительство и землеустройство)</w:t>
            </w:r>
          </w:p>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r w:rsidR="003E2D38" w:rsidRPr="00E84DEA">
              <w:rPr>
                <w:rFonts w:ascii="Times New Roman" w:eastAsia="Times New Roman" w:hAnsi="Times New Roman" w:cs="Times New Roman"/>
                <w:sz w:val="25"/>
                <w:szCs w:val="25"/>
                <w:lang w:eastAsia="ru-RU"/>
              </w:rPr>
              <w:t xml:space="preserve">. </w:t>
            </w:r>
            <w:r w:rsidRPr="00E84DEA">
              <w:rPr>
                <w:rFonts w:ascii="Times New Roman" w:eastAsia="Times New Roman" w:hAnsi="Times New Roman" w:cs="Times New Roman"/>
                <w:sz w:val="25"/>
                <w:szCs w:val="25"/>
                <w:lang w:eastAsia="ru-RU"/>
              </w:rPr>
              <w:t>Содержание и развитие жилищного хозяйства</w:t>
            </w:r>
          </w:p>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Содержание  и развитие коммунальной инфраструктуры</w:t>
            </w:r>
          </w:p>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Благоустройство и охрана окружающей среды</w:t>
            </w:r>
          </w:p>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Развитие дорожного хозяйства и транспортного обслуживания населения</w:t>
            </w:r>
          </w:p>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Энергосбережение и повышение энергетической эффективности</w:t>
            </w:r>
          </w:p>
        </w:tc>
      </w:tr>
      <w:tr w:rsidR="00C2040B"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tcPr>
          <w:p w:rsidR="00C2040B" w:rsidRPr="00C2040B" w:rsidRDefault="00C2040B" w:rsidP="00C2040B">
            <w:pPr>
              <w:spacing w:after="0" w:line="240" w:lineRule="auto"/>
              <w:rPr>
                <w:rFonts w:ascii="Times New Roman" w:hAnsi="Times New Roman" w:cs="Times New Roman"/>
                <w:sz w:val="25"/>
                <w:szCs w:val="25"/>
              </w:rPr>
            </w:pPr>
            <w:r w:rsidRPr="00C2040B">
              <w:rPr>
                <w:rFonts w:ascii="Times New Roman" w:hAnsi="Times New Roman" w:cs="Times New Roman"/>
                <w:sz w:val="25"/>
                <w:szCs w:val="25"/>
              </w:rPr>
              <w:t xml:space="preserve">Координатор </w:t>
            </w:r>
          </w:p>
        </w:tc>
        <w:tc>
          <w:tcPr>
            <w:tcW w:w="7813" w:type="dxa"/>
            <w:tcBorders>
              <w:top w:val="single" w:sz="4" w:space="0" w:color="000000"/>
              <w:left w:val="single" w:sz="4" w:space="0" w:color="000000"/>
              <w:bottom w:val="single" w:sz="4" w:space="0" w:color="000000"/>
              <w:right w:val="single" w:sz="4" w:space="0" w:color="000000"/>
            </w:tcBorders>
          </w:tcPr>
          <w:p w:rsidR="00C2040B" w:rsidRPr="00C2040B" w:rsidRDefault="00C2040B" w:rsidP="00C2040B">
            <w:pPr>
              <w:spacing w:after="0" w:line="240" w:lineRule="auto"/>
              <w:rPr>
                <w:rFonts w:ascii="Times New Roman" w:hAnsi="Times New Roman" w:cs="Times New Roman"/>
                <w:sz w:val="25"/>
                <w:szCs w:val="25"/>
              </w:rPr>
            </w:pPr>
            <w:r w:rsidRPr="00C2040B">
              <w:rPr>
                <w:rFonts w:ascii="Times New Roman" w:hAnsi="Times New Roman" w:cs="Times New Roman"/>
                <w:sz w:val="25"/>
                <w:szCs w:val="25"/>
              </w:rPr>
              <w:t>Первый заместитель Главы Администрации города Глазова</w:t>
            </w:r>
          </w:p>
        </w:tc>
      </w:tr>
      <w:tr w:rsidR="003265A4"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 xml:space="preserve">Ответственный исполнитель </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Управление ЖКХ</w:t>
            </w:r>
          </w:p>
        </w:tc>
      </w:tr>
      <w:tr w:rsidR="003265A4"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Соисполнители подпрограмм</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w:t>
            </w:r>
            <w:r w:rsidR="00C52FE2" w:rsidRPr="00E84DEA">
              <w:rPr>
                <w:rFonts w:ascii="Times New Roman" w:eastAsia="Times New Roman" w:hAnsi="Times New Roman" w:cs="Times New Roman"/>
                <w:sz w:val="25"/>
                <w:szCs w:val="25"/>
                <w:lang w:eastAsia="ru-RU"/>
              </w:rPr>
              <w:t xml:space="preserve">Управление архитектуры и градостроительства </w:t>
            </w:r>
          </w:p>
          <w:p w:rsidR="00C52FE2"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Управление муниципального жилья</w:t>
            </w:r>
          </w:p>
          <w:p w:rsidR="00C52FE2"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Управление тарифной политики </w:t>
            </w:r>
          </w:p>
          <w:p w:rsidR="003265A4" w:rsidRPr="00E84DEA" w:rsidRDefault="00C52FE2"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w:t>
            </w:r>
            <w:r w:rsidR="003E2D38" w:rsidRPr="00E84DEA">
              <w:rPr>
                <w:rFonts w:ascii="Times New Roman" w:eastAsia="Times New Roman" w:hAnsi="Times New Roman" w:cs="Times New Roman"/>
                <w:sz w:val="25"/>
                <w:szCs w:val="25"/>
                <w:lang w:eastAsia="ru-RU"/>
              </w:rPr>
              <w:t>.</w:t>
            </w:r>
            <w:r w:rsidR="003265A4" w:rsidRPr="00E84DEA">
              <w:rPr>
                <w:rFonts w:ascii="Times New Roman" w:eastAsia="Times New Roman" w:hAnsi="Times New Roman" w:cs="Times New Roman"/>
                <w:sz w:val="25"/>
                <w:szCs w:val="25"/>
                <w:lang w:eastAsia="ru-RU"/>
              </w:rPr>
              <w:t xml:space="preserve"> Управление имуществ</w:t>
            </w:r>
            <w:r w:rsidR="000C0628" w:rsidRPr="00E84DEA">
              <w:rPr>
                <w:rFonts w:ascii="Times New Roman" w:eastAsia="Times New Roman" w:hAnsi="Times New Roman" w:cs="Times New Roman"/>
                <w:sz w:val="25"/>
                <w:szCs w:val="25"/>
                <w:lang w:eastAsia="ru-RU"/>
              </w:rPr>
              <w:t xml:space="preserve">енных отношений </w:t>
            </w:r>
          </w:p>
          <w:p w:rsidR="003265A4" w:rsidRPr="00E84DEA" w:rsidRDefault="00C52FE2"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w:t>
            </w:r>
            <w:r w:rsidR="003E2D38" w:rsidRPr="00E84DEA">
              <w:rPr>
                <w:rFonts w:ascii="Times New Roman" w:eastAsia="Times New Roman" w:hAnsi="Times New Roman" w:cs="Times New Roman"/>
                <w:sz w:val="25"/>
                <w:szCs w:val="25"/>
                <w:lang w:eastAsia="ru-RU"/>
              </w:rPr>
              <w:t>.</w:t>
            </w:r>
            <w:r w:rsidR="003265A4" w:rsidRPr="00E84DEA">
              <w:rPr>
                <w:rFonts w:ascii="Times New Roman" w:eastAsia="Times New Roman" w:hAnsi="Times New Roman" w:cs="Times New Roman"/>
                <w:sz w:val="25"/>
                <w:szCs w:val="25"/>
                <w:lang w:eastAsia="ru-RU"/>
              </w:rPr>
              <w:t xml:space="preserve"> Управление образования, Управление дошкольного образования, Управление культуры и молодежной политики, Отдел физкультуры и спорта,</w:t>
            </w:r>
            <w:r w:rsidR="00F45056" w:rsidRPr="00E84DEA">
              <w:rPr>
                <w:rFonts w:ascii="Times New Roman" w:eastAsia="Times New Roman" w:hAnsi="Times New Roman" w:cs="Times New Roman"/>
                <w:sz w:val="25"/>
                <w:szCs w:val="25"/>
                <w:lang w:eastAsia="ru-RU"/>
              </w:rPr>
              <w:t xml:space="preserve"> </w:t>
            </w:r>
            <w:r w:rsidR="003265A4" w:rsidRPr="00E84DEA">
              <w:rPr>
                <w:rFonts w:ascii="Times New Roman" w:eastAsia="Times New Roman" w:hAnsi="Times New Roman" w:cs="Times New Roman"/>
                <w:sz w:val="25"/>
                <w:szCs w:val="25"/>
                <w:lang w:eastAsia="ru-RU"/>
              </w:rPr>
              <w:t>ЗАГС, Управление по делам архивов,  управление имущественных  отношений, управление учета и отчетности.</w:t>
            </w:r>
          </w:p>
        </w:tc>
      </w:tr>
      <w:tr w:rsidR="003265A4"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Цели</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Развитие жилищно-коммунального хозяйства в целях обеспечения комфортных условий проживания граждан </w:t>
            </w:r>
          </w:p>
        </w:tc>
      </w:tr>
      <w:tr w:rsidR="003265A4" w:rsidRPr="00E84DEA" w:rsidTr="00C2040B">
        <w:trPr>
          <w:trHeight w:val="274"/>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 xml:space="preserve">Задачи </w:t>
            </w:r>
          </w:p>
        </w:tc>
        <w:tc>
          <w:tcPr>
            <w:tcW w:w="7813" w:type="dxa"/>
            <w:tcBorders>
              <w:top w:val="single" w:sz="4" w:space="0" w:color="000000"/>
              <w:left w:val="single" w:sz="4" w:space="0" w:color="000000"/>
              <w:bottom w:val="single" w:sz="4" w:space="0" w:color="000000"/>
              <w:right w:val="single" w:sz="4" w:space="0" w:color="000000"/>
            </w:tcBorders>
            <w:hideMark/>
          </w:tcPr>
          <w:p w:rsidR="0062363F" w:rsidRPr="00E84DEA" w:rsidRDefault="003265A4" w:rsidP="00E84DEA">
            <w:pPr>
              <w:suppressAutoHyphens/>
              <w:autoSpaceDN w:val="0"/>
              <w:spacing w:after="0" w:line="240" w:lineRule="auto"/>
              <w:jc w:val="both"/>
              <w:textAlignment w:val="baseline"/>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sz w:val="25"/>
                <w:szCs w:val="25"/>
                <w:lang w:eastAsia="ru-RU"/>
              </w:rPr>
              <w:t>1</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w:t>
            </w:r>
            <w:r w:rsidR="0062363F" w:rsidRPr="00E84DEA">
              <w:rPr>
                <w:rFonts w:ascii="Times New Roman" w:eastAsia="Times New Roman" w:hAnsi="Times New Roman" w:cs="Times New Roman"/>
                <w:bCs/>
                <w:sz w:val="25"/>
                <w:szCs w:val="25"/>
                <w:lang w:eastAsia="ru-RU"/>
              </w:rPr>
              <w:t xml:space="preserve">Организация единой политики в области градостроительства и </w:t>
            </w:r>
          </w:p>
          <w:p w:rsidR="003265A4" w:rsidRPr="00E84DEA" w:rsidRDefault="0062363F" w:rsidP="00E84DEA">
            <w:pPr>
              <w:overflowPunct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bCs/>
                <w:sz w:val="25"/>
                <w:szCs w:val="25"/>
                <w:lang w:eastAsia="ru-RU"/>
              </w:rPr>
              <w:t>архитектуры, формирование архитектурного облика города Глазова, создание условий для развития города</w:t>
            </w:r>
          </w:p>
          <w:p w:rsidR="003265A4" w:rsidRPr="00E84DEA" w:rsidRDefault="003265A4" w:rsidP="00E84DEA">
            <w:pPr>
              <w:overflowPunct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Создание безопасных и благоприятных условий проживания граждан в жилых домах на территории города </w:t>
            </w:r>
            <w:r w:rsidR="000C0628" w:rsidRPr="00E84DEA">
              <w:rPr>
                <w:rFonts w:ascii="Times New Roman" w:eastAsia="Times New Roman" w:hAnsi="Times New Roman" w:cs="Times New Roman"/>
                <w:sz w:val="25"/>
                <w:szCs w:val="25"/>
                <w:lang w:eastAsia="ru-RU"/>
              </w:rPr>
              <w:t>Глазова</w:t>
            </w:r>
            <w:r w:rsidRPr="00E84DEA">
              <w:rPr>
                <w:rFonts w:ascii="Times New Roman" w:eastAsia="Times New Roman" w:hAnsi="Times New Roman" w:cs="Times New Roman"/>
                <w:sz w:val="25"/>
                <w:szCs w:val="25"/>
                <w:lang w:eastAsia="ru-RU"/>
              </w:rPr>
              <w:t>, повышение качества жилищно-коммунальных услуг.</w:t>
            </w:r>
          </w:p>
          <w:p w:rsidR="003265A4" w:rsidRPr="00E84DEA" w:rsidRDefault="003265A4" w:rsidP="00E84DEA">
            <w:pPr>
              <w:overflowPunct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Обеспечение надежной и эффективной работы инженерно-коммунальной инфраструктуры города,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265A4" w:rsidRPr="00E84DEA" w:rsidRDefault="003265A4" w:rsidP="00E84DEA">
            <w:pPr>
              <w:overflowPunct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w:t>
            </w:r>
            <w:r w:rsidR="003E2D38" w:rsidRPr="00E84DEA">
              <w:rPr>
                <w:rFonts w:ascii="Times New Roman" w:eastAsia="Times New Roman" w:hAnsi="Times New Roman" w:cs="Times New Roman"/>
                <w:sz w:val="25"/>
                <w:szCs w:val="25"/>
                <w:lang w:eastAsia="ru-RU"/>
              </w:rPr>
              <w:t>.</w:t>
            </w:r>
            <w:r w:rsidR="000C0628" w:rsidRPr="00E84DEA">
              <w:rPr>
                <w:rFonts w:ascii="Times New Roman" w:eastAsia="Times New Roman" w:hAnsi="Times New Roman" w:cs="Times New Roman"/>
                <w:bCs/>
                <w:sz w:val="25"/>
                <w:szCs w:val="25"/>
                <w:lang w:eastAsia="ru-RU"/>
              </w:rPr>
              <w:t xml:space="preserve"> 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p w:rsidR="003265A4" w:rsidRPr="00E84DEA" w:rsidRDefault="003265A4" w:rsidP="00E84DEA">
            <w:pPr>
              <w:overflowPunct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w:t>
            </w:r>
            <w:r w:rsidR="003E2D38" w:rsidRPr="00E84DEA">
              <w:rPr>
                <w:rFonts w:ascii="Times New Roman" w:eastAsia="Times New Roman" w:hAnsi="Times New Roman" w:cs="Times New Roman"/>
                <w:sz w:val="25"/>
                <w:szCs w:val="25"/>
                <w:lang w:eastAsia="ru-RU"/>
              </w:rPr>
              <w:t>.</w:t>
            </w:r>
            <w:r w:rsidR="00F45056" w:rsidRPr="00E84DEA">
              <w:rPr>
                <w:rFonts w:ascii="Times New Roman" w:eastAsia="Times New Roman" w:hAnsi="Times New Roman" w:cs="Times New Roman"/>
                <w:sz w:val="25"/>
                <w:szCs w:val="25"/>
                <w:lang w:eastAsia="ru-RU"/>
              </w:rPr>
              <w:t xml:space="preserve"> </w:t>
            </w:r>
            <w:r w:rsidR="00093B49" w:rsidRPr="00E84DEA">
              <w:rPr>
                <w:rFonts w:ascii="Times New Roman" w:eastAsia="Times New Roman" w:hAnsi="Times New Roman" w:cs="Times New Roman"/>
                <w:bCs/>
                <w:sz w:val="25"/>
                <w:szCs w:val="25"/>
                <w:lang w:eastAsia="ru-RU"/>
              </w:rPr>
              <w:t>Обеспечение безопасности дорожного движения, организация предоставления транспортных услуг населению</w:t>
            </w:r>
          </w:p>
          <w:p w:rsidR="003265A4" w:rsidRPr="00E84DEA" w:rsidRDefault="003265A4" w:rsidP="00E84DEA">
            <w:pPr>
              <w:overflowPunct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r w:rsidR="003E2D38" w:rsidRPr="00E84DEA">
              <w:rPr>
                <w:rFonts w:ascii="Times New Roman" w:eastAsia="Times New Roman" w:hAnsi="Times New Roman" w:cs="Times New Roman"/>
                <w:sz w:val="25"/>
                <w:szCs w:val="25"/>
                <w:lang w:eastAsia="ru-RU"/>
              </w:rPr>
              <w:t>.</w:t>
            </w:r>
            <w:r w:rsidRPr="00E84DEA">
              <w:rPr>
                <w:rFonts w:ascii="Times New Roman" w:eastAsia="Times New Roman" w:hAnsi="Times New Roman" w:cs="Times New Roman"/>
                <w:sz w:val="25"/>
                <w:szCs w:val="25"/>
                <w:lang w:eastAsia="ru-RU"/>
              </w:rPr>
              <w:t xml:space="preserve"> Повышение энергетической эффективности экономики и </w:t>
            </w:r>
            <w:r w:rsidRPr="00E84DEA">
              <w:rPr>
                <w:rFonts w:ascii="Times New Roman" w:eastAsia="Times New Roman" w:hAnsi="Times New Roman" w:cs="Times New Roman"/>
                <w:sz w:val="25"/>
                <w:szCs w:val="25"/>
                <w:lang w:eastAsia="ru-RU"/>
              </w:rPr>
              <w:lastRenderedPageBreak/>
              <w:t>бюджетной сферы муниципального образования за счет рационального использования энергетических ресурсов при их производстве, передаче и потреблении и обеспечени</w:t>
            </w:r>
            <w:r w:rsidR="001367E4" w:rsidRPr="00E84DEA">
              <w:rPr>
                <w:rFonts w:ascii="Times New Roman" w:eastAsia="Times New Roman" w:hAnsi="Times New Roman" w:cs="Times New Roman"/>
                <w:sz w:val="25"/>
                <w:szCs w:val="25"/>
                <w:lang w:eastAsia="ru-RU"/>
              </w:rPr>
              <w:t>е</w:t>
            </w:r>
            <w:r w:rsidRPr="00E84DEA">
              <w:rPr>
                <w:rFonts w:ascii="Times New Roman" w:eastAsia="Times New Roman" w:hAnsi="Times New Roman" w:cs="Times New Roman"/>
                <w:sz w:val="25"/>
                <w:szCs w:val="25"/>
                <w:lang w:eastAsia="ru-RU"/>
              </w:rPr>
              <w:t xml:space="preserve"> условий повышения энергетической эффективности</w:t>
            </w:r>
          </w:p>
        </w:tc>
      </w:tr>
      <w:tr w:rsidR="003265A4"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Целевые показатели</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Целевые показатели определены по подпрограммам муниципальной программы</w:t>
            </w:r>
          </w:p>
        </w:tc>
      </w:tr>
      <w:tr w:rsidR="003265A4" w:rsidRPr="00E84DEA" w:rsidTr="00C2040B">
        <w:trPr>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Сроки реализации</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Срок реализации - 2015-2020 годы</w:t>
            </w:r>
          </w:p>
        </w:tc>
      </w:tr>
      <w:tr w:rsidR="003265A4" w:rsidRPr="00E84DEA" w:rsidTr="00C2040B">
        <w:trPr>
          <w:trHeight w:val="1358"/>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Объем средств бюджета муниципального образования «Город Глазов» на реализацию муниципальной программы</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762330" w:rsidRDefault="003265A4" w:rsidP="0076233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330">
              <w:rPr>
                <w:rFonts w:ascii="Times New Roman" w:eastAsia="Times New Roman" w:hAnsi="Times New Roman" w:cs="Times New Roman"/>
                <w:sz w:val="24"/>
                <w:szCs w:val="24"/>
                <w:lang w:eastAsia="ru-RU"/>
              </w:rPr>
              <w:t>Общий объем финансирования мероприятий мун</w:t>
            </w:r>
            <w:r w:rsidR="008D4C29" w:rsidRPr="00762330">
              <w:rPr>
                <w:rFonts w:ascii="Times New Roman" w:eastAsia="Times New Roman" w:hAnsi="Times New Roman" w:cs="Times New Roman"/>
                <w:sz w:val="24"/>
                <w:szCs w:val="24"/>
                <w:lang w:eastAsia="ru-RU"/>
              </w:rPr>
              <w:t>иципальной программы за 2015-2020</w:t>
            </w:r>
            <w:r w:rsidRPr="00762330">
              <w:rPr>
                <w:rFonts w:ascii="Times New Roman" w:eastAsia="Times New Roman" w:hAnsi="Times New Roman" w:cs="Times New Roman"/>
                <w:sz w:val="24"/>
                <w:szCs w:val="24"/>
                <w:lang w:eastAsia="ru-RU"/>
              </w:rPr>
              <w:t xml:space="preserve"> годы за счет средств бюджета города Глазова составит  </w:t>
            </w:r>
            <w:r w:rsidR="006C26E8" w:rsidRPr="00762330">
              <w:rPr>
                <w:rFonts w:ascii="Times New Roman" w:eastAsia="Times New Roman" w:hAnsi="Times New Roman" w:cs="Times New Roman"/>
                <w:b/>
                <w:sz w:val="24"/>
                <w:szCs w:val="24"/>
                <w:lang w:eastAsia="ru-RU"/>
              </w:rPr>
              <w:t>7840</w:t>
            </w:r>
            <w:r w:rsidR="0044606C">
              <w:rPr>
                <w:rFonts w:ascii="Times New Roman" w:eastAsia="Times New Roman" w:hAnsi="Times New Roman" w:cs="Times New Roman"/>
                <w:b/>
                <w:sz w:val="24"/>
                <w:szCs w:val="24"/>
                <w:lang w:eastAsia="ru-RU"/>
              </w:rPr>
              <w:t>3</w:t>
            </w:r>
            <w:r w:rsidR="00C03391" w:rsidRPr="00762330">
              <w:rPr>
                <w:rFonts w:ascii="Times New Roman" w:eastAsia="Times New Roman" w:hAnsi="Times New Roman" w:cs="Times New Roman"/>
                <w:b/>
                <w:sz w:val="24"/>
                <w:szCs w:val="24"/>
                <w:lang w:eastAsia="ru-RU"/>
              </w:rPr>
              <w:t>4</w:t>
            </w:r>
            <w:r w:rsidR="006C26E8" w:rsidRPr="00762330">
              <w:rPr>
                <w:rFonts w:ascii="Times New Roman" w:eastAsia="Times New Roman" w:hAnsi="Times New Roman" w:cs="Times New Roman"/>
                <w:b/>
                <w:sz w:val="24"/>
                <w:szCs w:val="24"/>
                <w:lang w:eastAsia="ru-RU"/>
              </w:rPr>
              <w:t>,</w:t>
            </w:r>
            <w:r w:rsidR="00F657E6">
              <w:rPr>
                <w:rFonts w:ascii="Times New Roman" w:eastAsia="Times New Roman" w:hAnsi="Times New Roman" w:cs="Times New Roman"/>
                <w:b/>
                <w:sz w:val="24"/>
                <w:szCs w:val="24"/>
                <w:lang w:eastAsia="ru-RU"/>
              </w:rPr>
              <w:t>9</w:t>
            </w:r>
            <w:r w:rsidRPr="00762330">
              <w:rPr>
                <w:rFonts w:ascii="Times New Roman" w:eastAsia="Times New Roman" w:hAnsi="Times New Roman" w:cs="Times New Roman"/>
                <w:sz w:val="24"/>
                <w:szCs w:val="24"/>
                <w:lang w:eastAsia="ru-RU"/>
              </w:rPr>
              <w:t xml:space="preserve"> </w:t>
            </w:r>
            <w:r w:rsidR="008E208B" w:rsidRPr="00762330">
              <w:rPr>
                <w:rFonts w:ascii="Times New Roman" w:eastAsia="Times New Roman" w:hAnsi="Times New Roman" w:cs="Times New Roman"/>
                <w:sz w:val="24"/>
                <w:szCs w:val="24"/>
                <w:lang w:eastAsia="ru-RU"/>
              </w:rPr>
              <w:t xml:space="preserve"> </w:t>
            </w:r>
            <w:r w:rsidRPr="00762330">
              <w:rPr>
                <w:rFonts w:ascii="Times New Roman" w:eastAsia="Times New Roman" w:hAnsi="Times New Roman" w:cs="Times New Roman"/>
                <w:sz w:val="24"/>
                <w:szCs w:val="24"/>
                <w:lang w:eastAsia="ru-RU"/>
              </w:rPr>
              <w:t xml:space="preserve">тыс. рублей, в том числе за счет </w:t>
            </w:r>
            <w:r w:rsidR="00A142D5">
              <w:rPr>
                <w:rFonts w:ascii="Times New Roman" w:eastAsia="Times New Roman" w:hAnsi="Times New Roman" w:cs="Times New Roman"/>
                <w:sz w:val="24"/>
                <w:szCs w:val="24"/>
                <w:lang w:eastAsia="ru-RU"/>
              </w:rPr>
              <w:t xml:space="preserve">собственных </w:t>
            </w:r>
            <w:r w:rsidRPr="00762330">
              <w:rPr>
                <w:rFonts w:ascii="Times New Roman" w:eastAsia="Times New Roman" w:hAnsi="Times New Roman" w:cs="Times New Roman"/>
                <w:sz w:val="24"/>
                <w:szCs w:val="24"/>
                <w:lang w:eastAsia="ru-RU"/>
              </w:rPr>
              <w:t xml:space="preserve">средств бюджета города Глазова –  </w:t>
            </w:r>
            <w:r w:rsidR="006C26E8" w:rsidRPr="00762330">
              <w:rPr>
                <w:rFonts w:ascii="Times New Roman" w:eastAsia="Times New Roman" w:hAnsi="Times New Roman" w:cs="Times New Roman"/>
                <w:b/>
                <w:sz w:val="24"/>
                <w:szCs w:val="24"/>
                <w:lang w:eastAsia="ru-RU"/>
              </w:rPr>
              <w:t>31</w:t>
            </w:r>
            <w:r w:rsidR="00C03391" w:rsidRPr="00762330">
              <w:rPr>
                <w:rFonts w:ascii="Times New Roman" w:eastAsia="Times New Roman" w:hAnsi="Times New Roman" w:cs="Times New Roman"/>
                <w:b/>
                <w:sz w:val="24"/>
                <w:szCs w:val="24"/>
                <w:lang w:eastAsia="ru-RU"/>
              </w:rPr>
              <w:t>10</w:t>
            </w:r>
            <w:r w:rsidR="0044606C">
              <w:rPr>
                <w:rFonts w:ascii="Times New Roman" w:eastAsia="Times New Roman" w:hAnsi="Times New Roman" w:cs="Times New Roman"/>
                <w:b/>
                <w:sz w:val="24"/>
                <w:szCs w:val="24"/>
                <w:lang w:eastAsia="ru-RU"/>
              </w:rPr>
              <w:t>3</w:t>
            </w:r>
            <w:r w:rsidR="00C03391" w:rsidRPr="00762330">
              <w:rPr>
                <w:rFonts w:ascii="Times New Roman" w:eastAsia="Times New Roman" w:hAnsi="Times New Roman" w:cs="Times New Roman"/>
                <w:b/>
                <w:sz w:val="24"/>
                <w:szCs w:val="24"/>
                <w:lang w:eastAsia="ru-RU"/>
              </w:rPr>
              <w:t>0</w:t>
            </w:r>
            <w:r w:rsidR="008E208B" w:rsidRPr="00762330">
              <w:rPr>
                <w:rFonts w:ascii="Times New Roman" w:eastAsia="Times New Roman" w:hAnsi="Times New Roman" w:cs="Times New Roman"/>
                <w:b/>
                <w:sz w:val="24"/>
                <w:szCs w:val="24"/>
                <w:lang w:eastAsia="ru-RU"/>
              </w:rPr>
              <w:t>,</w:t>
            </w:r>
            <w:r w:rsidR="00F657E6">
              <w:rPr>
                <w:rFonts w:ascii="Times New Roman" w:eastAsia="Times New Roman" w:hAnsi="Times New Roman" w:cs="Times New Roman"/>
                <w:b/>
                <w:sz w:val="24"/>
                <w:szCs w:val="24"/>
                <w:lang w:eastAsia="ru-RU"/>
              </w:rPr>
              <w:t>5</w:t>
            </w:r>
            <w:r w:rsidR="008E208B" w:rsidRPr="00762330">
              <w:rPr>
                <w:rFonts w:ascii="Times New Roman" w:eastAsia="Times New Roman" w:hAnsi="Times New Roman" w:cs="Times New Roman"/>
                <w:sz w:val="24"/>
                <w:szCs w:val="24"/>
                <w:lang w:eastAsia="ru-RU"/>
              </w:rPr>
              <w:t xml:space="preserve"> </w:t>
            </w:r>
            <w:r w:rsidRPr="00762330">
              <w:rPr>
                <w:rFonts w:ascii="Times New Roman" w:eastAsia="Times New Roman" w:hAnsi="Times New Roman" w:cs="Times New Roman"/>
                <w:sz w:val="24"/>
                <w:szCs w:val="24"/>
                <w:lang w:eastAsia="ru-RU"/>
              </w:rPr>
              <w:t>тыс. рублей,</w:t>
            </w:r>
            <w:r w:rsidR="00762330">
              <w:rPr>
                <w:rFonts w:ascii="Times New Roman" w:eastAsia="Times New Roman" w:hAnsi="Times New Roman" w:cs="Times New Roman"/>
                <w:sz w:val="24"/>
                <w:szCs w:val="24"/>
                <w:lang w:eastAsia="ru-RU"/>
              </w:rPr>
              <w:t xml:space="preserve"> за счет субвенций из бюджета УР – </w:t>
            </w:r>
            <w:r w:rsidR="00762330" w:rsidRPr="00762330">
              <w:rPr>
                <w:rFonts w:ascii="Times New Roman" w:eastAsia="Times New Roman" w:hAnsi="Times New Roman" w:cs="Times New Roman"/>
                <w:b/>
                <w:sz w:val="24"/>
                <w:szCs w:val="24"/>
                <w:lang w:eastAsia="ru-RU"/>
              </w:rPr>
              <w:t>352</w:t>
            </w:r>
            <w:r w:rsidR="0044606C">
              <w:rPr>
                <w:rFonts w:ascii="Times New Roman" w:eastAsia="Times New Roman" w:hAnsi="Times New Roman" w:cs="Times New Roman"/>
                <w:b/>
                <w:sz w:val="24"/>
                <w:szCs w:val="24"/>
                <w:lang w:eastAsia="ru-RU"/>
              </w:rPr>
              <w:t>5</w:t>
            </w:r>
            <w:r w:rsidR="00762330" w:rsidRPr="00762330">
              <w:rPr>
                <w:rFonts w:ascii="Times New Roman" w:eastAsia="Times New Roman" w:hAnsi="Times New Roman" w:cs="Times New Roman"/>
                <w:b/>
                <w:sz w:val="24"/>
                <w:szCs w:val="24"/>
                <w:lang w:eastAsia="ru-RU"/>
              </w:rPr>
              <w:t>,</w:t>
            </w:r>
            <w:r w:rsidR="0044606C">
              <w:rPr>
                <w:rFonts w:ascii="Times New Roman" w:eastAsia="Times New Roman" w:hAnsi="Times New Roman" w:cs="Times New Roman"/>
                <w:b/>
                <w:sz w:val="24"/>
                <w:szCs w:val="24"/>
                <w:lang w:eastAsia="ru-RU"/>
              </w:rPr>
              <w:t>4</w:t>
            </w:r>
            <w:r w:rsidR="00762330">
              <w:rPr>
                <w:rFonts w:ascii="Times New Roman" w:eastAsia="Times New Roman" w:hAnsi="Times New Roman" w:cs="Times New Roman"/>
                <w:sz w:val="24"/>
                <w:szCs w:val="24"/>
                <w:lang w:eastAsia="ru-RU"/>
              </w:rPr>
              <w:t xml:space="preserve"> тыс. рублей,</w:t>
            </w:r>
            <w:r w:rsidRPr="00762330">
              <w:rPr>
                <w:rFonts w:ascii="Times New Roman" w:eastAsia="Times New Roman" w:hAnsi="Times New Roman" w:cs="Times New Roman"/>
                <w:sz w:val="24"/>
                <w:szCs w:val="24"/>
                <w:lang w:eastAsia="ru-RU"/>
              </w:rPr>
              <w:t xml:space="preserve"> за счет </w:t>
            </w:r>
            <w:r w:rsidR="00762330" w:rsidRPr="00762330">
              <w:rPr>
                <w:rFonts w:ascii="Times New Roman" w:eastAsia="Times New Roman" w:hAnsi="Times New Roman" w:cs="Times New Roman"/>
                <w:sz w:val="24"/>
                <w:szCs w:val="24"/>
                <w:lang w:eastAsia="ru-RU"/>
              </w:rPr>
              <w:t xml:space="preserve">привлеченных средств </w:t>
            </w:r>
            <w:r w:rsidRPr="00762330">
              <w:rPr>
                <w:rFonts w:ascii="Times New Roman" w:eastAsia="Times New Roman" w:hAnsi="Times New Roman" w:cs="Times New Roman"/>
                <w:sz w:val="24"/>
                <w:szCs w:val="24"/>
                <w:lang w:eastAsia="ru-RU"/>
              </w:rPr>
              <w:t xml:space="preserve">бюджета </w:t>
            </w:r>
            <w:r w:rsidR="00762330">
              <w:rPr>
                <w:rFonts w:ascii="Times New Roman" w:eastAsia="Times New Roman" w:hAnsi="Times New Roman" w:cs="Times New Roman"/>
                <w:sz w:val="24"/>
                <w:szCs w:val="24"/>
                <w:lang w:eastAsia="ru-RU"/>
              </w:rPr>
              <w:t>УР</w:t>
            </w:r>
            <w:r w:rsidRPr="00762330">
              <w:rPr>
                <w:rFonts w:ascii="Times New Roman" w:eastAsia="Times New Roman" w:hAnsi="Times New Roman" w:cs="Times New Roman"/>
                <w:sz w:val="24"/>
                <w:szCs w:val="24"/>
                <w:lang w:eastAsia="ru-RU"/>
              </w:rPr>
              <w:t xml:space="preserve"> –  </w:t>
            </w:r>
            <w:r w:rsidR="006C26E8" w:rsidRPr="00762330">
              <w:rPr>
                <w:rFonts w:ascii="Times New Roman" w:eastAsia="Times New Roman" w:hAnsi="Times New Roman" w:cs="Times New Roman"/>
                <w:b/>
                <w:sz w:val="24"/>
                <w:szCs w:val="24"/>
                <w:lang w:eastAsia="ru-RU"/>
              </w:rPr>
              <w:t>469479</w:t>
            </w:r>
            <w:r w:rsidR="008E208B" w:rsidRPr="00762330">
              <w:rPr>
                <w:rFonts w:ascii="Times New Roman" w:eastAsia="Times New Roman" w:hAnsi="Times New Roman" w:cs="Times New Roman"/>
                <w:b/>
                <w:sz w:val="24"/>
                <w:szCs w:val="24"/>
                <w:lang w:eastAsia="ru-RU"/>
              </w:rPr>
              <w:t>,0</w:t>
            </w:r>
            <w:r w:rsidR="008E208B" w:rsidRPr="00762330">
              <w:rPr>
                <w:rFonts w:ascii="Times New Roman" w:eastAsia="Times New Roman" w:hAnsi="Times New Roman" w:cs="Times New Roman"/>
                <w:sz w:val="24"/>
                <w:szCs w:val="24"/>
                <w:lang w:eastAsia="ru-RU"/>
              </w:rPr>
              <w:t xml:space="preserve">  </w:t>
            </w:r>
            <w:r w:rsidRPr="00762330">
              <w:rPr>
                <w:rFonts w:ascii="Times New Roman" w:eastAsia="Times New Roman" w:hAnsi="Times New Roman" w:cs="Times New Roman"/>
                <w:sz w:val="24"/>
                <w:szCs w:val="24"/>
                <w:lang w:eastAsia="ru-RU"/>
              </w:rPr>
              <w:t xml:space="preserve">тыс. рублей. </w:t>
            </w:r>
          </w:p>
          <w:p w:rsidR="003265A4" w:rsidRPr="00762330" w:rsidRDefault="003265A4" w:rsidP="0076233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330">
              <w:rPr>
                <w:rFonts w:ascii="Times New Roman" w:eastAsia="Times New Roman" w:hAnsi="Times New Roman" w:cs="Times New Roman"/>
                <w:sz w:val="24"/>
                <w:szCs w:val="24"/>
                <w:lang w:eastAsia="ru-RU"/>
              </w:rPr>
              <w:t>Сведения о ресурсном обеспечении подпрограммы за счет средств бюджета города Глазова по годам реализации муниципальной программы (в тыс. руб.):</w:t>
            </w:r>
          </w:p>
          <w:tbl>
            <w:tblPr>
              <w:tblW w:w="7536" w:type="dxa"/>
              <w:jc w:val="center"/>
              <w:tblLayout w:type="fixed"/>
              <w:tblLook w:val="00A0" w:firstRow="1" w:lastRow="0" w:firstColumn="1" w:lastColumn="0" w:noHBand="0" w:noVBand="0"/>
            </w:tblPr>
            <w:tblGrid>
              <w:gridCol w:w="1615"/>
              <w:gridCol w:w="992"/>
              <w:gridCol w:w="676"/>
              <w:gridCol w:w="851"/>
              <w:gridCol w:w="850"/>
              <w:gridCol w:w="851"/>
              <w:gridCol w:w="854"/>
              <w:gridCol w:w="847"/>
            </w:tblGrid>
            <w:tr w:rsidR="006C26E8" w:rsidRPr="00E84DEA" w:rsidTr="00762330">
              <w:trPr>
                <w:cantSplit/>
                <w:trHeight w:val="455"/>
                <w:jc w:val="center"/>
              </w:trPr>
              <w:tc>
                <w:tcPr>
                  <w:tcW w:w="161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265A4" w:rsidRPr="00E84DEA" w:rsidRDefault="003265A4" w:rsidP="00E84DEA">
                  <w:pPr>
                    <w:autoSpaceDN w:val="0"/>
                    <w:spacing w:after="0" w:line="240" w:lineRule="auto"/>
                    <w:rPr>
                      <w:rFonts w:ascii="Times New Roman" w:eastAsia="Times New Roman" w:hAnsi="Times New Roman" w:cs="Times New Roman"/>
                      <w:b/>
                      <w:bCs/>
                      <w:lang w:eastAsia="ru-RU"/>
                    </w:rPr>
                  </w:pPr>
                </w:p>
              </w:tc>
              <w:tc>
                <w:tcPr>
                  <w:tcW w:w="992" w:type="dxa"/>
                  <w:tcBorders>
                    <w:top w:val="single" w:sz="4" w:space="0" w:color="808080"/>
                    <w:left w:val="nil"/>
                    <w:bottom w:val="single" w:sz="4" w:space="0" w:color="808080"/>
                    <w:right w:val="single" w:sz="4" w:space="0" w:color="808080"/>
                  </w:tcBorders>
                  <w:shd w:val="clear" w:color="auto" w:fill="FFFFFF"/>
                  <w:tcMar>
                    <w:left w:w="28" w:type="dxa"/>
                    <w:right w:w="28" w:type="dxa"/>
                  </w:tcMar>
                  <w:vAlign w:val="center"/>
                  <w:hideMark/>
                </w:tcPr>
                <w:p w:rsidR="003265A4" w:rsidRPr="00762330" w:rsidRDefault="003265A4"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Всего</w:t>
                  </w:r>
                </w:p>
              </w:tc>
              <w:tc>
                <w:tcPr>
                  <w:tcW w:w="676" w:type="dxa"/>
                  <w:tcBorders>
                    <w:top w:val="single" w:sz="4" w:space="0" w:color="808080"/>
                    <w:left w:val="nil"/>
                    <w:bottom w:val="single" w:sz="4" w:space="0" w:color="808080"/>
                    <w:right w:val="single" w:sz="4" w:space="0" w:color="808080"/>
                  </w:tcBorders>
                  <w:shd w:val="clear" w:color="auto" w:fill="FFFFFF"/>
                  <w:noWrap/>
                  <w:tcMar>
                    <w:left w:w="28" w:type="dxa"/>
                    <w:right w:w="28" w:type="dxa"/>
                  </w:tcMar>
                  <w:vAlign w:val="center"/>
                  <w:hideMark/>
                </w:tcPr>
                <w:p w:rsidR="003265A4" w:rsidRPr="00762330" w:rsidRDefault="003265A4"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2015 г.</w:t>
                  </w:r>
                </w:p>
              </w:tc>
              <w:tc>
                <w:tcPr>
                  <w:tcW w:w="851" w:type="dxa"/>
                  <w:tcBorders>
                    <w:top w:val="single" w:sz="4" w:space="0" w:color="808080"/>
                    <w:left w:val="nil"/>
                    <w:bottom w:val="single" w:sz="4" w:space="0" w:color="808080"/>
                    <w:right w:val="single" w:sz="4" w:space="0" w:color="808080"/>
                  </w:tcBorders>
                  <w:shd w:val="clear" w:color="auto" w:fill="FFFFFF"/>
                  <w:noWrap/>
                  <w:tcMar>
                    <w:left w:w="28" w:type="dxa"/>
                    <w:right w:w="28" w:type="dxa"/>
                  </w:tcMar>
                  <w:vAlign w:val="center"/>
                  <w:hideMark/>
                </w:tcPr>
                <w:p w:rsidR="003265A4" w:rsidRPr="00762330" w:rsidRDefault="003265A4"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2016 г.</w:t>
                  </w:r>
                </w:p>
              </w:tc>
              <w:tc>
                <w:tcPr>
                  <w:tcW w:w="850" w:type="dxa"/>
                  <w:tcBorders>
                    <w:top w:val="single" w:sz="4" w:space="0" w:color="808080"/>
                    <w:left w:val="nil"/>
                    <w:bottom w:val="single" w:sz="4" w:space="0" w:color="808080"/>
                    <w:right w:val="single" w:sz="4" w:space="0" w:color="808080"/>
                  </w:tcBorders>
                  <w:shd w:val="clear" w:color="auto" w:fill="FFFFFF"/>
                  <w:noWrap/>
                  <w:tcMar>
                    <w:left w:w="28" w:type="dxa"/>
                    <w:right w:w="28" w:type="dxa"/>
                  </w:tcMar>
                  <w:vAlign w:val="center"/>
                  <w:hideMark/>
                </w:tcPr>
                <w:p w:rsidR="003265A4" w:rsidRPr="00762330" w:rsidRDefault="003265A4"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2017 г.</w:t>
                  </w:r>
                </w:p>
              </w:tc>
              <w:tc>
                <w:tcPr>
                  <w:tcW w:w="851" w:type="dxa"/>
                  <w:tcBorders>
                    <w:top w:val="single" w:sz="4" w:space="0" w:color="808080"/>
                    <w:left w:val="nil"/>
                    <w:bottom w:val="single" w:sz="4" w:space="0" w:color="808080"/>
                    <w:right w:val="single" w:sz="4" w:space="0" w:color="808080"/>
                  </w:tcBorders>
                  <w:shd w:val="clear" w:color="auto" w:fill="FFFFFF"/>
                  <w:tcMar>
                    <w:left w:w="28" w:type="dxa"/>
                    <w:right w:w="28" w:type="dxa"/>
                  </w:tcMar>
                  <w:vAlign w:val="center"/>
                  <w:hideMark/>
                </w:tcPr>
                <w:p w:rsidR="003265A4" w:rsidRPr="00762330" w:rsidRDefault="003265A4"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2018 г.</w:t>
                  </w:r>
                </w:p>
              </w:tc>
              <w:tc>
                <w:tcPr>
                  <w:tcW w:w="854" w:type="dxa"/>
                  <w:tcBorders>
                    <w:top w:val="single" w:sz="4" w:space="0" w:color="808080"/>
                    <w:left w:val="nil"/>
                    <w:bottom w:val="single" w:sz="4" w:space="0" w:color="808080"/>
                    <w:right w:val="single" w:sz="4" w:space="0" w:color="808080"/>
                  </w:tcBorders>
                  <w:shd w:val="clear" w:color="auto" w:fill="FFFFFF"/>
                  <w:tcMar>
                    <w:left w:w="28" w:type="dxa"/>
                    <w:right w:w="28" w:type="dxa"/>
                  </w:tcMar>
                  <w:vAlign w:val="center"/>
                  <w:hideMark/>
                </w:tcPr>
                <w:p w:rsidR="003265A4" w:rsidRPr="00762330" w:rsidRDefault="003265A4"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2019 г.</w:t>
                  </w:r>
                </w:p>
              </w:tc>
              <w:tc>
                <w:tcPr>
                  <w:tcW w:w="847" w:type="dxa"/>
                  <w:tcBorders>
                    <w:top w:val="single" w:sz="4" w:space="0" w:color="808080"/>
                    <w:left w:val="nil"/>
                    <w:bottom w:val="single" w:sz="4" w:space="0" w:color="808080"/>
                    <w:right w:val="single" w:sz="4" w:space="0" w:color="808080"/>
                  </w:tcBorders>
                  <w:shd w:val="clear" w:color="auto" w:fill="FFFFFF"/>
                  <w:tcMar>
                    <w:left w:w="28" w:type="dxa"/>
                    <w:right w:w="28" w:type="dxa"/>
                  </w:tcMar>
                  <w:vAlign w:val="center"/>
                </w:tcPr>
                <w:p w:rsidR="003265A4" w:rsidRPr="00762330" w:rsidRDefault="003265A4"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2020 г.</w:t>
                  </w:r>
                </w:p>
              </w:tc>
            </w:tr>
            <w:tr w:rsidR="006C26E8" w:rsidRPr="00E84DEA" w:rsidTr="00762330">
              <w:trPr>
                <w:cantSplit/>
                <w:trHeight w:val="1134"/>
                <w:jc w:val="center"/>
              </w:trPr>
              <w:tc>
                <w:tcPr>
                  <w:tcW w:w="1615" w:type="dxa"/>
                  <w:tcBorders>
                    <w:top w:val="nil"/>
                    <w:left w:val="single" w:sz="4" w:space="0" w:color="808080"/>
                    <w:bottom w:val="single" w:sz="4" w:space="0" w:color="808080"/>
                    <w:right w:val="single" w:sz="4" w:space="0" w:color="808080"/>
                  </w:tcBorders>
                  <w:shd w:val="clear" w:color="auto" w:fill="FFFFFF"/>
                  <w:vAlign w:val="center"/>
                  <w:hideMark/>
                </w:tcPr>
                <w:p w:rsidR="003265A4" w:rsidRPr="00762330" w:rsidRDefault="003265A4" w:rsidP="00E84DEA">
                  <w:pPr>
                    <w:autoSpaceDN w:val="0"/>
                    <w:spacing w:after="0" w:line="240" w:lineRule="auto"/>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Объем фин</w:t>
                  </w:r>
                  <w:r w:rsidR="00D956F0" w:rsidRPr="00762330">
                    <w:rPr>
                      <w:rFonts w:ascii="Times New Roman" w:eastAsia="Times New Roman" w:hAnsi="Times New Roman" w:cs="Times New Roman"/>
                      <w:sz w:val="20"/>
                      <w:szCs w:val="20"/>
                      <w:lang w:eastAsia="ru-RU"/>
                    </w:rPr>
                    <w:t>а</w:t>
                  </w:r>
                  <w:r w:rsidRPr="00762330">
                    <w:rPr>
                      <w:rFonts w:ascii="Times New Roman" w:eastAsia="Times New Roman" w:hAnsi="Times New Roman" w:cs="Times New Roman"/>
                      <w:sz w:val="20"/>
                      <w:szCs w:val="20"/>
                      <w:lang w:eastAsia="ru-RU"/>
                    </w:rPr>
                    <w:t>нсирования, в том числе, за счет средств:</w:t>
                  </w:r>
                </w:p>
              </w:tc>
              <w:tc>
                <w:tcPr>
                  <w:tcW w:w="992" w:type="dxa"/>
                  <w:tcBorders>
                    <w:top w:val="nil"/>
                    <w:left w:val="nil"/>
                    <w:bottom w:val="single" w:sz="4" w:space="0" w:color="808080"/>
                    <w:right w:val="single" w:sz="4" w:space="0" w:color="808080"/>
                  </w:tcBorders>
                  <w:shd w:val="clear" w:color="auto" w:fill="FFFFFF"/>
                  <w:tcMar>
                    <w:left w:w="28" w:type="dxa"/>
                    <w:right w:w="28" w:type="dxa"/>
                  </w:tcMar>
                  <w:vAlign w:val="center"/>
                </w:tcPr>
                <w:p w:rsidR="003265A4" w:rsidRPr="00762330" w:rsidRDefault="006C26E8" w:rsidP="0044606C">
                  <w:pPr>
                    <w:autoSpaceDN w:val="0"/>
                    <w:spacing w:after="0" w:line="240" w:lineRule="auto"/>
                    <w:jc w:val="center"/>
                    <w:rPr>
                      <w:rFonts w:ascii="Times New Roman" w:eastAsia="Times New Roman" w:hAnsi="Times New Roman" w:cs="Times New Roman"/>
                      <w:b/>
                      <w:sz w:val="20"/>
                      <w:szCs w:val="20"/>
                      <w:lang w:eastAsia="ru-RU"/>
                    </w:rPr>
                  </w:pPr>
                  <w:r w:rsidRPr="00762330">
                    <w:rPr>
                      <w:rFonts w:ascii="Times New Roman" w:eastAsia="Times New Roman" w:hAnsi="Times New Roman" w:cs="Times New Roman"/>
                      <w:b/>
                      <w:sz w:val="20"/>
                      <w:szCs w:val="20"/>
                      <w:lang w:eastAsia="ru-RU"/>
                    </w:rPr>
                    <w:t>7840</w:t>
                  </w:r>
                  <w:r w:rsidR="0044606C">
                    <w:rPr>
                      <w:rFonts w:ascii="Times New Roman" w:eastAsia="Times New Roman" w:hAnsi="Times New Roman" w:cs="Times New Roman"/>
                      <w:b/>
                      <w:sz w:val="20"/>
                      <w:szCs w:val="20"/>
                      <w:lang w:eastAsia="ru-RU"/>
                    </w:rPr>
                    <w:t>3</w:t>
                  </w:r>
                  <w:r w:rsidR="00762330">
                    <w:rPr>
                      <w:rFonts w:ascii="Times New Roman" w:eastAsia="Times New Roman" w:hAnsi="Times New Roman" w:cs="Times New Roman"/>
                      <w:b/>
                      <w:sz w:val="20"/>
                      <w:szCs w:val="20"/>
                      <w:lang w:eastAsia="ru-RU"/>
                    </w:rPr>
                    <w:t>4</w:t>
                  </w:r>
                  <w:r w:rsidRPr="00762330">
                    <w:rPr>
                      <w:rFonts w:ascii="Times New Roman" w:eastAsia="Times New Roman" w:hAnsi="Times New Roman" w:cs="Times New Roman"/>
                      <w:b/>
                      <w:sz w:val="20"/>
                      <w:szCs w:val="20"/>
                      <w:lang w:eastAsia="ru-RU"/>
                    </w:rPr>
                    <w:t>,</w:t>
                  </w:r>
                  <w:r w:rsidR="00F657E6">
                    <w:rPr>
                      <w:rFonts w:ascii="Times New Roman" w:eastAsia="Times New Roman" w:hAnsi="Times New Roman" w:cs="Times New Roman"/>
                      <w:b/>
                      <w:sz w:val="20"/>
                      <w:szCs w:val="20"/>
                      <w:lang w:eastAsia="ru-RU"/>
                    </w:rPr>
                    <w:t>9</w:t>
                  </w:r>
                </w:p>
              </w:tc>
              <w:tc>
                <w:tcPr>
                  <w:tcW w:w="676"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C03391" w:rsidP="00E84DEA">
                  <w:pPr>
                    <w:autoSpaceDN w:val="0"/>
                    <w:spacing w:after="0" w:line="240" w:lineRule="auto"/>
                    <w:ind w:left="113" w:right="113"/>
                    <w:jc w:val="center"/>
                    <w:rPr>
                      <w:rFonts w:ascii="Times New Roman" w:eastAsia="Times New Roman" w:hAnsi="Times New Roman" w:cs="Times New Roman"/>
                      <w:b/>
                      <w:sz w:val="20"/>
                      <w:szCs w:val="20"/>
                      <w:lang w:eastAsia="ru-RU"/>
                    </w:rPr>
                  </w:pPr>
                  <w:r w:rsidRPr="00762330">
                    <w:rPr>
                      <w:rFonts w:ascii="Times New Roman" w:eastAsia="Times New Roman" w:hAnsi="Times New Roman" w:cs="Times New Roman"/>
                      <w:b/>
                      <w:sz w:val="20"/>
                      <w:szCs w:val="20"/>
                      <w:lang w:eastAsia="ru-RU"/>
                    </w:rPr>
                    <w:t>121124</w:t>
                  </w:r>
                  <w:r w:rsidR="006C26E8" w:rsidRPr="00762330">
                    <w:rPr>
                      <w:rFonts w:ascii="Times New Roman" w:eastAsia="Times New Roman" w:hAnsi="Times New Roman" w:cs="Times New Roman"/>
                      <w:b/>
                      <w:sz w:val="20"/>
                      <w:szCs w:val="20"/>
                      <w:lang w:eastAsia="ru-RU"/>
                    </w:rPr>
                    <w:t>,2</w:t>
                  </w:r>
                </w:p>
              </w:tc>
              <w:tc>
                <w:tcPr>
                  <w:tcW w:w="851"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C03391"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762330">
                    <w:rPr>
                      <w:rFonts w:ascii="Times New Roman" w:eastAsia="Times New Roman" w:hAnsi="Times New Roman" w:cs="Times New Roman"/>
                      <w:b/>
                      <w:sz w:val="20"/>
                      <w:szCs w:val="20"/>
                      <w:lang w:eastAsia="ru-RU"/>
                    </w:rPr>
                    <w:t>148165</w:t>
                  </w:r>
                  <w:r w:rsidR="006C26E8" w:rsidRPr="00762330">
                    <w:rPr>
                      <w:rFonts w:ascii="Times New Roman" w:eastAsia="Times New Roman" w:hAnsi="Times New Roman" w:cs="Times New Roman"/>
                      <w:b/>
                      <w:sz w:val="20"/>
                      <w:szCs w:val="20"/>
                      <w:lang w:eastAsia="ru-RU"/>
                    </w:rPr>
                    <w:t>,2</w:t>
                  </w:r>
                </w:p>
              </w:tc>
              <w:tc>
                <w:tcPr>
                  <w:tcW w:w="850"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44606C"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144853,05</w:t>
                  </w:r>
                </w:p>
              </w:tc>
              <w:tc>
                <w:tcPr>
                  <w:tcW w:w="851"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655109" w:rsidRPr="00762330" w:rsidRDefault="0044606C"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144975,1</w:t>
                  </w:r>
                </w:p>
              </w:tc>
              <w:tc>
                <w:tcPr>
                  <w:tcW w:w="854"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655109" w:rsidRPr="00762330" w:rsidRDefault="005B179C"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13111</w:t>
                  </w:r>
                  <w:r w:rsidR="0044606C">
                    <w:rPr>
                      <w:rFonts w:ascii="Times New Roman" w:eastAsia="Times New Roman" w:hAnsi="Times New Roman" w:cs="Times New Roman"/>
                      <w:b/>
                      <w:sz w:val="20"/>
                      <w:szCs w:val="20"/>
                      <w:lang w:eastAsia="ru-RU"/>
                    </w:rPr>
                    <w:t>2,15</w:t>
                  </w:r>
                </w:p>
              </w:tc>
              <w:tc>
                <w:tcPr>
                  <w:tcW w:w="847"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712375" w:rsidRPr="00762330" w:rsidRDefault="0044606C"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93805,</w:t>
                  </w:r>
                  <w:r w:rsidR="006C26E8" w:rsidRPr="00762330">
                    <w:rPr>
                      <w:rFonts w:ascii="Times New Roman" w:eastAsia="Times New Roman" w:hAnsi="Times New Roman" w:cs="Times New Roman"/>
                      <w:b/>
                      <w:sz w:val="20"/>
                      <w:szCs w:val="20"/>
                      <w:lang w:eastAsia="ru-RU"/>
                    </w:rPr>
                    <w:t>2</w:t>
                  </w:r>
                </w:p>
              </w:tc>
            </w:tr>
            <w:tr w:rsidR="006C26E8" w:rsidRPr="00E84DEA" w:rsidTr="00762330">
              <w:trPr>
                <w:cantSplit/>
                <w:trHeight w:val="1108"/>
                <w:jc w:val="center"/>
              </w:trPr>
              <w:tc>
                <w:tcPr>
                  <w:tcW w:w="1615" w:type="dxa"/>
                  <w:tcBorders>
                    <w:top w:val="nil"/>
                    <w:left w:val="single" w:sz="4" w:space="0" w:color="808080"/>
                    <w:bottom w:val="single" w:sz="4" w:space="0" w:color="808080"/>
                    <w:right w:val="single" w:sz="4" w:space="0" w:color="808080"/>
                  </w:tcBorders>
                  <w:shd w:val="clear" w:color="auto" w:fill="FFFFFF"/>
                  <w:vAlign w:val="center"/>
                  <w:hideMark/>
                </w:tcPr>
                <w:p w:rsidR="003265A4" w:rsidRPr="00762330" w:rsidRDefault="00A142D5" w:rsidP="00A142D5">
                  <w:pPr>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средства б</w:t>
                  </w:r>
                  <w:r w:rsidR="003265A4" w:rsidRPr="00762330">
                    <w:rPr>
                      <w:rFonts w:ascii="Times New Roman" w:eastAsia="Times New Roman" w:hAnsi="Times New Roman" w:cs="Times New Roman"/>
                      <w:sz w:val="20"/>
                      <w:szCs w:val="20"/>
                      <w:lang w:eastAsia="ru-RU"/>
                    </w:rPr>
                    <w:t>юджета города Глазов</w:t>
                  </w:r>
                </w:p>
              </w:tc>
              <w:tc>
                <w:tcPr>
                  <w:tcW w:w="992" w:type="dxa"/>
                  <w:tcBorders>
                    <w:top w:val="nil"/>
                    <w:left w:val="nil"/>
                    <w:bottom w:val="single" w:sz="4" w:space="0" w:color="808080"/>
                    <w:right w:val="single" w:sz="4" w:space="0" w:color="808080"/>
                  </w:tcBorders>
                  <w:shd w:val="clear" w:color="auto" w:fill="FFFFFF"/>
                  <w:tcMar>
                    <w:left w:w="28" w:type="dxa"/>
                    <w:right w:w="28" w:type="dxa"/>
                  </w:tcMar>
                  <w:vAlign w:val="center"/>
                </w:tcPr>
                <w:p w:rsidR="003265A4" w:rsidRPr="00762330" w:rsidRDefault="006C26E8" w:rsidP="0044606C">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31</w:t>
                  </w:r>
                  <w:r w:rsidR="00C03391" w:rsidRPr="00762330">
                    <w:rPr>
                      <w:rFonts w:ascii="Times New Roman" w:eastAsia="Times New Roman" w:hAnsi="Times New Roman" w:cs="Times New Roman"/>
                      <w:sz w:val="20"/>
                      <w:szCs w:val="20"/>
                      <w:lang w:eastAsia="ru-RU"/>
                    </w:rPr>
                    <w:t>10</w:t>
                  </w:r>
                  <w:r w:rsidR="0044606C">
                    <w:rPr>
                      <w:rFonts w:ascii="Times New Roman" w:eastAsia="Times New Roman" w:hAnsi="Times New Roman" w:cs="Times New Roman"/>
                      <w:sz w:val="20"/>
                      <w:szCs w:val="20"/>
                      <w:lang w:eastAsia="ru-RU"/>
                    </w:rPr>
                    <w:t>3</w:t>
                  </w:r>
                  <w:r w:rsidR="00C03391" w:rsidRPr="00762330">
                    <w:rPr>
                      <w:rFonts w:ascii="Times New Roman" w:eastAsia="Times New Roman" w:hAnsi="Times New Roman" w:cs="Times New Roman"/>
                      <w:sz w:val="20"/>
                      <w:szCs w:val="20"/>
                      <w:lang w:eastAsia="ru-RU"/>
                    </w:rPr>
                    <w:t>0</w:t>
                  </w:r>
                  <w:r w:rsidRPr="00762330">
                    <w:rPr>
                      <w:rFonts w:ascii="Times New Roman" w:eastAsia="Times New Roman" w:hAnsi="Times New Roman" w:cs="Times New Roman"/>
                      <w:sz w:val="20"/>
                      <w:szCs w:val="20"/>
                      <w:lang w:eastAsia="ru-RU"/>
                    </w:rPr>
                    <w:t>,</w:t>
                  </w:r>
                  <w:r w:rsidR="00F657E6">
                    <w:rPr>
                      <w:rFonts w:ascii="Times New Roman" w:eastAsia="Times New Roman" w:hAnsi="Times New Roman" w:cs="Times New Roman"/>
                      <w:sz w:val="20"/>
                      <w:szCs w:val="20"/>
                      <w:lang w:eastAsia="ru-RU"/>
                    </w:rPr>
                    <w:t>5</w:t>
                  </w:r>
                </w:p>
              </w:tc>
              <w:tc>
                <w:tcPr>
                  <w:tcW w:w="676"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A142D5" w:rsidP="00E84DEA">
                  <w:pPr>
                    <w:autoSpaceDN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45285,00</w:t>
                  </w:r>
                </w:p>
              </w:tc>
              <w:tc>
                <w:tcPr>
                  <w:tcW w:w="851"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A142D5"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45286,00</w:t>
                  </w:r>
                </w:p>
              </w:tc>
              <w:tc>
                <w:tcPr>
                  <w:tcW w:w="850"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44606C"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50600,05</w:t>
                  </w:r>
                </w:p>
              </w:tc>
              <w:tc>
                <w:tcPr>
                  <w:tcW w:w="851"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3265A4" w:rsidRPr="00762330" w:rsidRDefault="0044606C"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54026,1</w:t>
                  </w:r>
                </w:p>
              </w:tc>
              <w:tc>
                <w:tcPr>
                  <w:tcW w:w="854"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3265A4" w:rsidRPr="00762330" w:rsidRDefault="00A142D5"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r w:rsidR="006C26E8" w:rsidRPr="00762330">
                    <w:rPr>
                      <w:rFonts w:ascii="Times New Roman" w:eastAsia="Times New Roman" w:hAnsi="Times New Roman" w:cs="Times New Roman"/>
                      <w:sz w:val="20"/>
                      <w:szCs w:val="20"/>
                      <w:lang w:eastAsia="ru-RU"/>
                    </w:rPr>
                    <w:t>5</w:t>
                  </w:r>
                  <w:r w:rsidR="0044606C">
                    <w:rPr>
                      <w:rFonts w:ascii="Times New Roman" w:eastAsia="Times New Roman" w:hAnsi="Times New Roman" w:cs="Times New Roman"/>
                      <w:sz w:val="20"/>
                      <w:szCs w:val="20"/>
                      <w:lang w:eastAsia="ru-RU"/>
                    </w:rPr>
                    <w:t>76,</w:t>
                  </w:r>
                  <w:r>
                    <w:rPr>
                      <w:rFonts w:ascii="Times New Roman" w:eastAsia="Times New Roman" w:hAnsi="Times New Roman" w:cs="Times New Roman"/>
                      <w:sz w:val="20"/>
                      <w:szCs w:val="20"/>
                      <w:lang w:eastAsia="ru-RU"/>
                    </w:rPr>
                    <w:t>1</w:t>
                  </w:r>
                  <w:r w:rsidR="0044606C">
                    <w:rPr>
                      <w:rFonts w:ascii="Times New Roman" w:eastAsia="Times New Roman" w:hAnsi="Times New Roman" w:cs="Times New Roman"/>
                      <w:sz w:val="20"/>
                      <w:szCs w:val="20"/>
                      <w:lang w:eastAsia="ru-RU"/>
                    </w:rPr>
                    <w:t>5</w:t>
                  </w:r>
                </w:p>
              </w:tc>
              <w:tc>
                <w:tcPr>
                  <w:tcW w:w="847"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1A2028" w:rsidRPr="00762330" w:rsidRDefault="0044606C"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59257</w:t>
                  </w:r>
                  <w:r w:rsidR="005B179C">
                    <w:rPr>
                      <w:rFonts w:ascii="Times New Roman" w:eastAsia="Times New Roman" w:hAnsi="Times New Roman" w:cs="Times New Roman"/>
                      <w:sz w:val="20"/>
                      <w:szCs w:val="20"/>
                      <w:lang w:eastAsia="ru-RU"/>
                    </w:rPr>
                    <w:t>,</w:t>
                  </w:r>
                  <w:r w:rsidR="006C26E8" w:rsidRPr="00762330">
                    <w:rPr>
                      <w:rFonts w:ascii="Times New Roman" w:eastAsia="Times New Roman" w:hAnsi="Times New Roman" w:cs="Times New Roman"/>
                      <w:sz w:val="20"/>
                      <w:szCs w:val="20"/>
                      <w:lang w:eastAsia="ru-RU"/>
                    </w:rPr>
                    <w:t>2</w:t>
                  </w:r>
                </w:p>
              </w:tc>
            </w:tr>
            <w:tr w:rsidR="00762330" w:rsidRPr="00E84DEA" w:rsidTr="00762330">
              <w:trPr>
                <w:cantSplit/>
                <w:trHeight w:val="413"/>
                <w:jc w:val="center"/>
              </w:trPr>
              <w:tc>
                <w:tcPr>
                  <w:tcW w:w="1615" w:type="dxa"/>
                  <w:tcBorders>
                    <w:top w:val="nil"/>
                    <w:left w:val="single" w:sz="4" w:space="0" w:color="808080"/>
                    <w:bottom w:val="single" w:sz="4" w:space="0" w:color="808080"/>
                    <w:right w:val="single" w:sz="4" w:space="0" w:color="808080"/>
                  </w:tcBorders>
                  <w:shd w:val="clear" w:color="auto" w:fill="FFFFFF"/>
                  <w:vAlign w:val="center"/>
                </w:tcPr>
                <w:p w:rsidR="00762330" w:rsidRPr="00762330" w:rsidRDefault="00762330" w:rsidP="00E84DEA">
                  <w:pPr>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Субвенции из бюджета УР</w:t>
                  </w:r>
                </w:p>
              </w:tc>
              <w:tc>
                <w:tcPr>
                  <w:tcW w:w="992" w:type="dxa"/>
                  <w:tcBorders>
                    <w:top w:val="nil"/>
                    <w:left w:val="nil"/>
                    <w:bottom w:val="single" w:sz="4" w:space="0" w:color="808080"/>
                    <w:right w:val="single" w:sz="4" w:space="0" w:color="808080"/>
                  </w:tcBorders>
                  <w:shd w:val="clear" w:color="auto" w:fill="FFFFFF"/>
                  <w:tcMar>
                    <w:left w:w="28" w:type="dxa"/>
                    <w:right w:w="28" w:type="dxa"/>
                  </w:tcMar>
                  <w:vAlign w:val="center"/>
                </w:tcPr>
                <w:p w:rsidR="00762330" w:rsidRPr="00762330" w:rsidRDefault="00762330" w:rsidP="0044606C">
                  <w:pPr>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w:t>
                  </w:r>
                  <w:r w:rsidR="0044606C">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00F657E6">
                    <w:rPr>
                      <w:rFonts w:ascii="Times New Roman" w:eastAsia="Times New Roman" w:hAnsi="Times New Roman" w:cs="Times New Roman"/>
                      <w:sz w:val="20"/>
                      <w:szCs w:val="20"/>
                      <w:lang w:eastAsia="ru-RU"/>
                    </w:rPr>
                    <w:t>4</w:t>
                  </w:r>
                </w:p>
              </w:tc>
              <w:tc>
                <w:tcPr>
                  <w:tcW w:w="676" w:type="dxa"/>
                  <w:tcBorders>
                    <w:top w:val="nil"/>
                    <w:left w:val="nil"/>
                    <w:bottom w:val="single" w:sz="4" w:space="0" w:color="808080"/>
                    <w:right w:val="single" w:sz="4" w:space="0" w:color="808080"/>
                  </w:tcBorders>
                  <w:shd w:val="clear" w:color="auto" w:fill="FFFFFF"/>
                  <w:noWrap/>
                  <w:tcMar>
                    <w:left w:w="28" w:type="dxa"/>
                    <w:right w:w="28" w:type="dxa"/>
                  </w:tcMar>
                  <w:vAlign w:val="center"/>
                </w:tcPr>
                <w:p w:rsidR="00762330" w:rsidRPr="00762330" w:rsidRDefault="00762330" w:rsidP="00762330">
                  <w:pPr>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539,2</w:t>
                  </w:r>
                </w:p>
              </w:tc>
              <w:tc>
                <w:tcPr>
                  <w:tcW w:w="851" w:type="dxa"/>
                  <w:tcBorders>
                    <w:top w:val="nil"/>
                    <w:left w:val="nil"/>
                    <w:bottom w:val="single" w:sz="4" w:space="0" w:color="808080"/>
                    <w:right w:val="single" w:sz="4" w:space="0" w:color="808080"/>
                  </w:tcBorders>
                  <w:shd w:val="clear" w:color="auto" w:fill="FFFFFF"/>
                  <w:noWrap/>
                  <w:tcMar>
                    <w:left w:w="28" w:type="dxa"/>
                    <w:right w:w="28" w:type="dxa"/>
                  </w:tcMar>
                  <w:vAlign w:val="center"/>
                </w:tcPr>
                <w:p w:rsidR="00762330" w:rsidRPr="00762330" w:rsidRDefault="00762330" w:rsidP="00762330">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539,2</w:t>
                  </w:r>
                </w:p>
              </w:tc>
              <w:tc>
                <w:tcPr>
                  <w:tcW w:w="850" w:type="dxa"/>
                  <w:tcBorders>
                    <w:top w:val="nil"/>
                    <w:left w:val="nil"/>
                    <w:bottom w:val="single" w:sz="4" w:space="0" w:color="808080"/>
                    <w:right w:val="single" w:sz="4" w:space="0" w:color="808080"/>
                  </w:tcBorders>
                  <w:shd w:val="clear" w:color="auto" w:fill="FFFFFF"/>
                  <w:noWrap/>
                  <w:tcMar>
                    <w:left w:w="28" w:type="dxa"/>
                    <w:right w:w="28" w:type="dxa"/>
                  </w:tcMar>
                  <w:vAlign w:val="center"/>
                </w:tcPr>
                <w:p w:rsidR="00762330" w:rsidRPr="00762330" w:rsidRDefault="00762330" w:rsidP="00F657E6">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w:t>
                  </w:r>
                  <w:r w:rsidR="00F657E6">
                    <w:rPr>
                      <w:rFonts w:ascii="Times New Roman" w:eastAsia="Times New Roman" w:hAnsi="Times New Roman" w:cs="Times New Roman"/>
                      <w:sz w:val="20"/>
                      <w:szCs w:val="20"/>
                      <w:lang w:eastAsia="ru-RU"/>
                    </w:rPr>
                    <w:t>,0</w:t>
                  </w:r>
                </w:p>
              </w:tc>
              <w:tc>
                <w:tcPr>
                  <w:tcW w:w="851" w:type="dxa"/>
                  <w:tcBorders>
                    <w:top w:val="nil"/>
                    <w:left w:val="nil"/>
                    <w:bottom w:val="single" w:sz="4" w:space="0" w:color="808080"/>
                    <w:right w:val="single" w:sz="4" w:space="0" w:color="808080"/>
                  </w:tcBorders>
                  <w:shd w:val="clear" w:color="auto" w:fill="FFFFFF"/>
                  <w:tcMar>
                    <w:left w:w="28" w:type="dxa"/>
                    <w:right w:w="28" w:type="dxa"/>
                  </w:tcMar>
                  <w:vAlign w:val="center"/>
                </w:tcPr>
                <w:p w:rsidR="00762330" w:rsidRPr="00762330" w:rsidRDefault="00762330" w:rsidP="00F657E6">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596</w:t>
                  </w:r>
                  <w:r w:rsidR="00F657E6">
                    <w:rPr>
                      <w:rFonts w:ascii="Times New Roman" w:eastAsia="Times New Roman" w:hAnsi="Times New Roman" w:cs="Times New Roman"/>
                      <w:sz w:val="20"/>
                      <w:szCs w:val="20"/>
                      <w:lang w:eastAsia="ru-RU"/>
                    </w:rPr>
                    <w:t>,0</w:t>
                  </w:r>
                </w:p>
              </w:tc>
              <w:tc>
                <w:tcPr>
                  <w:tcW w:w="854" w:type="dxa"/>
                  <w:tcBorders>
                    <w:top w:val="nil"/>
                    <w:left w:val="nil"/>
                    <w:bottom w:val="single" w:sz="4" w:space="0" w:color="808080"/>
                    <w:right w:val="single" w:sz="4" w:space="0" w:color="808080"/>
                  </w:tcBorders>
                  <w:shd w:val="clear" w:color="auto" w:fill="FFFFFF"/>
                  <w:tcMar>
                    <w:left w:w="28" w:type="dxa"/>
                    <w:right w:w="28" w:type="dxa"/>
                  </w:tcMar>
                  <w:vAlign w:val="center"/>
                </w:tcPr>
                <w:p w:rsidR="00762330" w:rsidRPr="00762330" w:rsidRDefault="00762330" w:rsidP="00F657E6">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62</w:t>
                  </w:r>
                  <w:r w:rsidR="00F657E6">
                    <w:rPr>
                      <w:rFonts w:ascii="Times New Roman" w:eastAsia="Times New Roman" w:hAnsi="Times New Roman" w:cs="Times New Roman"/>
                      <w:sz w:val="20"/>
                      <w:szCs w:val="20"/>
                      <w:lang w:eastAsia="ru-RU"/>
                    </w:rPr>
                    <w:t>6,0</w:t>
                  </w:r>
                </w:p>
              </w:tc>
              <w:tc>
                <w:tcPr>
                  <w:tcW w:w="847" w:type="dxa"/>
                  <w:tcBorders>
                    <w:top w:val="nil"/>
                    <w:left w:val="nil"/>
                    <w:bottom w:val="single" w:sz="4" w:space="0" w:color="808080"/>
                    <w:right w:val="single" w:sz="4" w:space="0" w:color="808080"/>
                  </w:tcBorders>
                  <w:shd w:val="clear" w:color="auto" w:fill="FFFFFF"/>
                  <w:tcMar>
                    <w:left w:w="28" w:type="dxa"/>
                    <w:right w:w="28" w:type="dxa"/>
                  </w:tcMar>
                  <w:vAlign w:val="center"/>
                </w:tcPr>
                <w:p w:rsidR="00762330" w:rsidRPr="00762330" w:rsidRDefault="00762330" w:rsidP="00F657E6">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r w:rsidR="00F657E6">
                    <w:rPr>
                      <w:rFonts w:ascii="Times New Roman" w:eastAsia="Times New Roman" w:hAnsi="Times New Roman" w:cs="Times New Roman"/>
                      <w:sz w:val="20"/>
                      <w:szCs w:val="20"/>
                      <w:lang w:eastAsia="ru-RU"/>
                    </w:rPr>
                    <w:t>8,0</w:t>
                  </w:r>
                </w:p>
              </w:tc>
            </w:tr>
            <w:tr w:rsidR="006C26E8" w:rsidRPr="00E84DEA" w:rsidTr="00762330">
              <w:trPr>
                <w:cantSplit/>
                <w:trHeight w:val="1134"/>
                <w:jc w:val="center"/>
              </w:trPr>
              <w:tc>
                <w:tcPr>
                  <w:tcW w:w="1615" w:type="dxa"/>
                  <w:tcBorders>
                    <w:top w:val="nil"/>
                    <w:left w:val="single" w:sz="4" w:space="0" w:color="808080"/>
                    <w:bottom w:val="single" w:sz="4" w:space="0" w:color="808080"/>
                    <w:right w:val="single" w:sz="4" w:space="0" w:color="808080"/>
                  </w:tcBorders>
                  <w:shd w:val="clear" w:color="auto" w:fill="FFFFFF"/>
                  <w:vAlign w:val="center"/>
                  <w:hideMark/>
                </w:tcPr>
                <w:p w:rsidR="003265A4" w:rsidRPr="00762330" w:rsidRDefault="00762330" w:rsidP="00762330">
                  <w:pPr>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w:t>
                  </w:r>
                  <w:r w:rsidR="003265A4" w:rsidRPr="00762330">
                    <w:rPr>
                      <w:rFonts w:ascii="Times New Roman" w:eastAsia="Times New Roman" w:hAnsi="Times New Roman" w:cs="Times New Roman"/>
                      <w:sz w:val="20"/>
                      <w:szCs w:val="20"/>
                      <w:lang w:eastAsia="ru-RU"/>
                    </w:rPr>
                    <w:t>юджета УР</w:t>
                  </w:r>
                  <w:r>
                    <w:rPr>
                      <w:rFonts w:ascii="Times New Roman" w:eastAsia="Times New Roman" w:hAnsi="Times New Roman" w:cs="Times New Roman"/>
                      <w:sz w:val="20"/>
                      <w:szCs w:val="20"/>
                      <w:lang w:eastAsia="ru-RU"/>
                    </w:rPr>
                    <w:t xml:space="preserve"> планируемые к привлечению</w:t>
                  </w:r>
                </w:p>
              </w:tc>
              <w:tc>
                <w:tcPr>
                  <w:tcW w:w="992" w:type="dxa"/>
                  <w:tcBorders>
                    <w:top w:val="nil"/>
                    <w:left w:val="nil"/>
                    <w:bottom w:val="single" w:sz="4" w:space="0" w:color="808080"/>
                    <w:right w:val="single" w:sz="4" w:space="0" w:color="808080"/>
                  </w:tcBorders>
                  <w:shd w:val="clear" w:color="auto" w:fill="FFFFFF"/>
                  <w:tcMar>
                    <w:left w:w="28" w:type="dxa"/>
                    <w:right w:w="28" w:type="dxa"/>
                  </w:tcMar>
                  <w:vAlign w:val="center"/>
                </w:tcPr>
                <w:p w:rsidR="003265A4" w:rsidRPr="00762330" w:rsidRDefault="006C26E8" w:rsidP="00E84DEA">
                  <w:pPr>
                    <w:autoSpaceDN w:val="0"/>
                    <w:spacing w:after="0" w:line="240" w:lineRule="auto"/>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469479</w:t>
                  </w:r>
                  <w:r w:rsidR="00712375" w:rsidRPr="00762330">
                    <w:rPr>
                      <w:rFonts w:ascii="Times New Roman" w:eastAsia="Times New Roman" w:hAnsi="Times New Roman" w:cs="Times New Roman"/>
                      <w:sz w:val="20"/>
                      <w:szCs w:val="20"/>
                      <w:lang w:eastAsia="ru-RU"/>
                    </w:rPr>
                    <w:t>,0</w:t>
                  </w:r>
                </w:p>
              </w:tc>
              <w:tc>
                <w:tcPr>
                  <w:tcW w:w="676"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6C26E8" w:rsidP="00E84DEA">
                  <w:pPr>
                    <w:autoSpaceDN w:val="0"/>
                    <w:spacing w:after="0" w:line="240" w:lineRule="auto"/>
                    <w:ind w:left="113" w:right="113"/>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7530</w:t>
                  </w:r>
                  <w:r w:rsidR="00712375" w:rsidRPr="00762330">
                    <w:rPr>
                      <w:rFonts w:ascii="Times New Roman" w:eastAsia="Times New Roman" w:hAnsi="Times New Roman" w:cs="Times New Roman"/>
                      <w:sz w:val="20"/>
                      <w:szCs w:val="20"/>
                      <w:lang w:eastAsia="ru-RU"/>
                    </w:rPr>
                    <w:t>0,0</w:t>
                  </w:r>
                </w:p>
              </w:tc>
              <w:tc>
                <w:tcPr>
                  <w:tcW w:w="851"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6C26E8"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10</w:t>
                  </w:r>
                  <w:r w:rsidR="00712375" w:rsidRPr="00762330">
                    <w:rPr>
                      <w:rFonts w:ascii="Times New Roman" w:eastAsia="Times New Roman" w:hAnsi="Times New Roman" w:cs="Times New Roman"/>
                      <w:sz w:val="20"/>
                      <w:szCs w:val="20"/>
                      <w:lang w:eastAsia="ru-RU"/>
                    </w:rPr>
                    <w:t>2</w:t>
                  </w:r>
                  <w:r w:rsidRPr="00762330">
                    <w:rPr>
                      <w:rFonts w:ascii="Times New Roman" w:eastAsia="Times New Roman" w:hAnsi="Times New Roman" w:cs="Times New Roman"/>
                      <w:sz w:val="20"/>
                      <w:szCs w:val="20"/>
                      <w:lang w:eastAsia="ru-RU"/>
                    </w:rPr>
                    <w:t>34</w:t>
                  </w:r>
                  <w:r w:rsidR="00712375" w:rsidRPr="00762330">
                    <w:rPr>
                      <w:rFonts w:ascii="Times New Roman" w:eastAsia="Times New Roman" w:hAnsi="Times New Roman" w:cs="Times New Roman"/>
                      <w:sz w:val="20"/>
                      <w:szCs w:val="20"/>
                      <w:lang w:eastAsia="ru-RU"/>
                    </w:rPr>
                    <w:t>0,0</w:t>
                  </w:r>
                </w:p>
              </w:tc>
              <w:tc>
                <w:tcPr>
                  <w:tcW w:w="850" w:type="dxa"/>
                  <w:tcBorders>
                    <w:top w:val="nil"/>
                    <w:left w:val="nil"/>
                    <w:bottom w:val="single" w:sz="4" w:space="0" w:color="808080"/>
                    <w:right w:val="single" w:sz="4" w:space="0" w:color="808080"/>
                  </w:tcBorders>
                  <w:shd w:val="clear" w:color="auto" w:fill="FFFFFF"/>
                  <w:noWrap/>
                  <w:tcMar>
                    <w:left w:w="28" w:type="dxa"/>
                    <w:right w:w="28" w:type="dxa"/>
                  </w:tcMar>
                  <w:textDirection w:val="btLr"/>
                  <w:vAlign w:val="center"/>
                </w:tcPr>
                <w:p w:rsidR="003265A4" w:rsidRPr="00762330" w:rsidRDefault="006C26E8"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9</w:t>
                  </w:r>
                  <w:r w:rsidR="001A2028" w:rsidRPr="00762330">
                    <w:rPr>
                      <w:rFonts w:ascii="Times New Roman" w:eastAsia="Times New Roman" w:hAnsi="Times New Roman" w:cs="Times New Roman"/>
                      <w:sz w:val="20"/>
                      <w:szCs w:val="20"/>
                      <w:lang w:eastAsia="ru-RU"/>
                    </w:rPr>
                    <w:t>3</w:t>
                  </w:r>
                  <w:r w:rsidRPr="00762330">
                    <w:rPr>
                      <w:rFonts w:ascii="Times New Roman" w:eastAsia="Times New Roman" w:hAnsi="Times New Roman" w:cs="Times New Roman"/>
                      <w:sz w:val="20"/>
                      <w:szCs w:val="20"/>
                      <w:lang w:eastAsia="ru-RU"/>
                    </w:rPr>
                    <w:t>686</w:t>
                  </w:r>
                  <w:r w:rsidR="001A2028" w:rsidRPr="00762330">
                    <w:rPr>
                      <w:rFonts w:ascii="Times New Roman" w:eastAsia="Times New Roman" w:hAnsi="Times New Roman" w:cs="Times New Roman"/>
                      <w:sz w:val="20"/>
                      <w:szCs w:val="20"/>
                      <w:lang w:eastAsia="ru-RU"/>
                    </w:rPr>
                    <w:t>0,0</w:t>
                  </w:r>
                </w:p>
              </w:tc>
              <w:tc>
                <w:tcPr>
                  <w:tcW w:w="851"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3265A4" w:rsidRPr="00762330" w:rsidRDefault="006C26E8"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90353</w:t>
                  </w:r>
                  <w:r w:rsidR="001A2028" w:rsidRPr="00762330">
                    <w:rPr>
                      <w:rFonts w:ascii="Times New Roman" w:eastAsia="Times New Roman" w:hAnsi="Times New Roman" w:cs="Times New Roman"/>
                      <w:sz w:val="20"/>
                      <w:szCs w:val="20"/>
                      <w:lang w:eastAsia="ru-RU"/>
                    </w:rPr>
                    <w:t>,0</w:t>
                  </w:r>
                </w:p>
              </w:tc>
              <w:tc>
                <w:tcPr>
                  <w:tcW w:w="854"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3265A4" w:rsidRPr="00762330" w:rsidRDefault="006C26E8"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7</w:t>
                  </w:r>
                  <w:r w:rsidR="001A2028" w:rsidRPr="00762330">
                    <w:rPr>
                      <w:rFonts w:ascii="Times New Roman" w:eastAsia="Times New Roman" w:hAnsi="Times New Roman" w:cs="Times New Roman"/>
                      <w:sz w:val="20"/>
                      <w:szCs w:val="20"/>
                      <w:lang w:eastAsia="ru-RU"/>
                    </w:rPr>
                    <w:t>3</w:t>
                  </w:r>
                  <w:r w:rsidRPr="00762330">
                    <w:rPr>
                      <w:rFonts w:ascii="Times New Roman" w:eastAsia="Times New Roman" w:hAnsi="Times New Roman" w:cs="Times New Roman"/>
                      <w:sz w:val="20"/>
                      <w:szCs w:val="20"/>
                      <w:lang w:eastAsia="ru-RU"/>
                    </w:rPr>
                    <w:t>91</w:t>
                  </w:r>
                  <w:r w:rsidR="001A2028" w:rsidRPr="00762330">
                    <w:rPr>
                      <w:rFonts w:ascii="Times New Roman" w:eastAsia="Times New Roman" w:hAnsi="Times New Roman" w:cs="Times New Roman"/>
                      <w:sz w:val="20"/>
                      <w:szCs w:val="20"/>
                      <w:lang w:eastAsia="ru-RU"/>
                    </w:rPr>
                    <w:t>0,0</w:t>
                  </w:r>
                </w:p>
              </w:tc>
              <w:tc>
                <w:tcPr>
                  <w:tcW w:w="847" w:type="dxa"/>
                  <w:tcBorders>
                    <w:top w:val="nil"/>
                    <w:left w:val="nil"/>
                    <w:bottom w:val="single" w:sz="4" w:space="0" w:color="808080"/>
                    <w:right w:val="single" w:sz="4" w:space="0" w:color="808080"/>
                  </w:tcBorders>
                  <w:shd w:val="clear" w:color="auto" w:fill="FFFFFF"/>
                  <w:tcMar>
                    <w:left w:w="28" w:type="dxa"/>
                    <w:right w:w="28" w:type="dxa"/>
                  </w:tcMar>
                  <w:textDirection w:val="btLr"/>
                  <w:vAlign w:val="center"/>
                </w:tcPr>
                <w:p w:rsidR="003265A4" w:rsidRPr="00762330" w:rsidRDefault="006C26E8" w:rsidP="00E84DEA">
                  <w:pPr>
                    <w:overflowPunct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762330">
                    <w:rPr>
                      <w:rFonts w:ascii="Times New Roman" w:eastAsia="Times New Roman" w:hAnsi="Times New Roman" w:cs="Times New Roman"/>
                      <w:sz w:val="20"/>
                      <w:szCs w:val="20"/>
                      <w:lang w:eastAsia="ru-RU"/>
                    </w:rPr>
                    <w:t>33890</w:t>
                  </w:r>
                  <w:r w:rsidR="001A2028" w:rsidRPr="00762330">
                    <w:rPr>
                      <w:rFonts w:ascii="Times New Roman" w:eastAsia="Times New Roman" w:hAnsi="Times New Roman" w:cs="Times New Roman"/>
                      <w:sz w:val="20"/>
                      <w:szCs w:val="20"/>
                      <w:lang w:eastAsia="ru-RU"/>
                    </w:rPr>
                    <w:t>,0</w:t>
                  </w:r>
                </w:p>
              </w:tc>
            </w:tr>
          </w:tbl>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Ресурсное обеспечение подпрограммы за счет средств бюджета города Глазов подлежит уточнению в рамках бюджетного цикла.</w:t>
            </w:r>
          </w:p>
        </w:tc>
      </w:tr>
      <w:tr w:rsidR="003265A4" w:rsidRPr="00E84DEA" w:rsidTr="00C2040B">
        <w:trPr>
          <w:trHeight w:val="410"/>
          <w:jc w:val="center"/>
        </w:trPr>
        <w:tc>
          <w:tcPr>
            <w:tcW w:w="2040"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Ожидаемые конечные результаты реализации муниципальной программы, оценка планируемой эффективности</w:t>
            </w:r>
          </w:p>
        </w:tc>
        <w:tc>
          <w:tcPr>
            <w:tcW w:w="7813" w:type="dxa"/>
            <w:tcBorders>
              <w:top w:val="single" w:sz="4" w:space="0" w:color="000000"/>
              <w:left w:val="single" w:sz="4" w:space="0" w:color="000000"/>
              <w:bottom w:val="single" w:sz="4" w:space="0" w:color="000000"/>
              <w:right w:val="single" w:sz="4" w:space="0" w:color="000000"/>
            </w:tcBorders>
            <w:hideMark/>
          </w:tcPr>
          <w:p w:rsidR="003265A4" w:rsidRPr="00E84DEA" w:rsidRDefault="003265A4" w:rsidP="00E84DEA">
            <w:pPr>
              <w:overflowPunct w:val="0"/>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Ожидаемыми результатами реализации программы являются:</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повышение качества жилищно-коммунальных услуг;</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совершенствование механизмов управления многоквартирными домами, в том числе за счет создания конкурентной среды в данной сфере;</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color w:val="99CC00"/>
                <w:sz w:val="25"/>
                <w:szCs w:val="25"/>
                <w:lang w:eastAsia="ru-RU"/>
              </w:rPr>
            </w:pPr>
            <w:r w:rsidRPr="00E84DEA">
              <w:rPr>
                <w:rFonts w:ascii="Times New Roman" w:eastAsia="Times New Roman" w:hAnsi="Times New Roman" w:cs="Times New Roman"/>
                <w:sz w:val="25"/>
                <w:szCs w:val="25"/>
                <w:lang w:eastAsia="ru-RU"/>
              </w:rPr>
              <w:t>повышение безопасности и комфортности условий проживаний граждан – за счет сокращения аварийного жилья, проведения капитального ремонта общего имущества многоквартирных домов;</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создание условий для потребителей производить оплату за потребленные коммунальные услуги – за счет установки общедомовых и индивидуальных приборов учета потребления ресурсов;</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создание условий для общественного контроля в сфере жилищного хозяйства – за счет повышения открытости информации.</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надежная работа систем коммунальной инфраструктуры;</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экономический эффект – сокращение потребления ресурсов за счет установки ресурсосберегающего оборудования при выполнении </w:t>
            </w:r>
            <w:r w:rsidRPr="00E84DEA">
              <w:rPr>
                <w:rFonts w:ascii="Times New Roman" w:eastAsia="Times New Roman" w:hAnsi="Times New Roman" w:cs="Times New Roman"/>
                <w:sz w:val="25"/>
                <w:szCs w:val="25"/>
                <w:lang w:eastAsia="ru-RU"/>
              </w:rPr>
              <w:lastRenderedPageBreak/>
              <w:t>капитального ремонта общего имущества многоквартирных домов;</w:t>
            </w:r>
          </w:p>
          <w:p w:rsidR="003265A4" w:rsidRPr="00E84DEA" w:rsidRDefault="003265A4" w:rsidP="00E84DEA">
            <w:pPr>
              <w:numPr>
                <w:ilvl w:val="0"/>
                <w:numId w:val="2"/>
              </w:numPr>
              <w:tabs>
                <w:tab w:val="left" w:pos="317"/>
              </w:tabs>
              <w:overflowPunct w:val="0"/>
              <w:autoSpaceDE w:val="0"/>
              <w:autoSpaceDN w:val="0"/>
              <w:adjustRightInd w:val="0"/>
              <w:spacing w:after="0" w:line="240" w:lineRule="auto"/>
              <w:ind w:left="317" w:hanging="283"/>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социальный эффект – повышение удовлетворенности граждан деятельностью органов государственной власти и местного самоуправления в сфере жилищно-коммунального хозяйства</w:t>
            </w:r>
          </w:p>
        </w:tc>
      </w:tr>
    </w:tbl>
    <w:p w:rsidR="003265A4" w:rsidRPr="00E84DEA" w:rsidRDefault="003265A4" w:rsidP="00E84DEA">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66500E" w:rsidRPr="00E84DEA" w:rsidRDefault="0066500E" w:rsidP="00E84DEA">
      <w:pPr>
        <w:keepNext/>
        <w:numPr>
          <w:ilvl w:val="0"/>
          <w:numId w:val="79"/>
        </w:numPr>
        <w:autoSpaceDE w:val="0"/>
        <w:autoSpaceDN w:val="0"/>
        <w:adjustRightInd w:val="0"/>
        <w:spacing w:after="0" w:line="240" w:lineRule="auto"/>
        <w:ind w:right="-85"/>
        <w:contextualSpacing/>
        <w:jc w:val="center"/>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 xml:space="preserve">Подпрограмма «Территориальное развитие </w:t>
      </w:r>
    </w:p>
    <w:p w:rsidR="0066500E" w:rsidRPr="00E84DEA" w:rsidRDefault="0066500E" w:rsidP="00E84DEA">
      <w:pPr>
        <w:keepNext/>
        <w:autoSpaceDE w:val="0"/>
        <w:autoSpaceDN w:val="0"/>
        <w:adjustRightInd w:val="0"/>
        <w:spacing w:after="0" w:line="240" w:lineRule="auto"/>
        <w:ind w:left="720" w:right="-85"/>
        <w:contextualSpacing/>
        <w:jc w:val="center"/>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(градостроительство и землеустройство)»</w:t>
      </w:r>
    </w:p>
    <w:p w:rsidR="0066500E" w:rsidRPr="00E84DEA" w:rsidRDefault="0066500E" w:rsidP="00E84DEA">
      <w:pPr>
        <w:keepNext/>
        <w:autoSpaceDE w:val="0"/>
        <w:autoSpaceDN w:val="0"/>
        <w:adjustRightInd w:val="0"/>
        <w:spacing w:after="0" w:line="240" w:lineRule="auto"/>
        <w:ind w:left="720" w:right="-85"/>
        <w:contextualSpacing/>
        <w:jc w:val="center"/>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муниципальной программы «Муниципальное хозяйство на 2015-2020годы»</w:t>
      </w:r>
    </w:p>
    <w:p w:rsidR="0066500E" w:rsidRPr="00E84DEA" w:rsidRDefault="0066500E" w:rsidP="00E84DEA">
      <w:pPr>
        <w:keepNext/>
        <w:autoSpaceDE w:val="0"/>
        <w:autoSpaceDN w:val="0"/>
        <w:adjustRightInd w:val="0"/>
        <w:spacing w:after="0" w:line="240" w:lineRule="auto"/>
        <w:ind w:left="720" w:right="-85"/>
        <w:contextualSpacing/>
        <w:jc w:val="center"/>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485"/>
      </w:tblGrid>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Наименование подпрограммы</w:t>
            </w:r>
          </w:p>
        </w:tc>
        <w:tc>
          <w:tcPr>
            <w:tcW w:w="7654" w:type="dxa"/>
          </w:tcPr>
          <w:p w:rsidR="0066500E" w:rsidRPr="00E84DEA" w:rsidRDefault="0066500E"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Территориальное развитие (градостроительство и землеустройство)</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Координатор </w:t>
            </w:r>
          </w:p>
        </w:tc>
        <w:tc>
          <w:tcPr>
            <w:tcW w:w="7654" w:type="dxa"/>
          </w:tcPr>
          <w:p w:rsidR="0066500E" w:rsidRPr="00E84DEA" w:rsidRDefault="0066500E"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Первый заместитель Главы Администрации города Глазова</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Ответственный исполнитель </w:t>
            </w:r>
          </w:p>
        </w:tc>
        <w:tc>
          <w:tcPr>
            <w:tcW w:w="7654" w:type="dxa"/>
          </w:tcPr>
          <w:p w:rsidR="0066500E" w:rsidRPr="00E84DEA" w:rsidRDefault="0066500E"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Управление архитектуры и градостроительства Администрации города Глазова</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Соисполнители </w:t>
            </w:r>
          </w:p>
        </w:tc>
        <w:tc>
          <w:tcPr>
            <w:tcW w:w="7654" w:type="dxa"/>
          </w:tcPr>
          <w:p w:rsidR="0066500E" w:rsidRPr="00E84DEA" w:rsidRDefault="0066500E"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Управление имущественных отношений Администрации города Глазова</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Цель</w:t>
            </w:r>
          </w:p>
        </w:tc>
        <w:tc>
          <w:tcPr>
            <w:tcW w:w="7654" w:type="dxa"/>
          </w:tcPr>
          <w:p w:rsidR="0066500E" w:rsidRPr="00E84DEA" w:rsidRDefault="0066500E"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Территориальное развитие города Глазова, достижение устойчивого социально-экономического развития города, реализация целенаправленной градостроительной политики, в </w:t>
            </w:r>
            <w:proofErr w:type="spellStart"/>
            <w:r w:rsidRPr="00E84DEA">
              <w:rPr>
                <w:rFonts w:ascii="Times New Roman" w:eastAsia="Times New Roman" w:hAnsi="Times New Roman" w:cs="Times New Roman"/>
                <w:bCs/>
                <w:sz w:val="25"/>
                <w:szCs w:val="25"/>
                <w:lang w:eastAsia="ru-RU"/>
              </w:rPr>
              <w:t>т.ч</w:t>
            </w:r>
            <w:proofErr w:type="spellEnd"/>
            <w:r w:rsidRPr="00E84DEA">
              <w:rPr>
                <w:rFonts w:ascii="Times New Roman" w:eastAsia="Times New Roman" w:hAnsi="Times New Roman" w:cs="Times New Roman"/>
                <w:bCs/>
                <w:sz w:val="25"/>
                <w:szCs w:val="25"/>
                <w:lang w:eastAsia="ru-RU"/>
              </w:rPr>
              <w:t>. формирование комфортной и безопасной для проживания городской среды, создание условий для развития жилищного строительства, иного развития территории города.</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Задачи </w:t>
            </w:r>
          </w:p>
        </w:tc>
        <w:tc>
          <w:tcPr>
            <w:tcW w:w="7654" w:type="dxa"/>
          </w:tcPr>
          <w:p w:rsidR="0066500E" w:rsidRPr="00E84DEA" w:rsidRDefault="00E84DEA" w:rsidP="00E84DEA">
            <w:pPr>
              <w:suppressAutoHyphens/>
              <w:autoSpaceDN w:val="0"/>
              <w:spacing w:after="0" w:line="240" w:lineRule="auto"/>
              <w:ind w:left="46"/>
              <w:textAlignment w:val="baseline"/>
              <w:rPr>
                <w:rFonts w:ascii="Times New Roman" w:eastAsia="Times New Roman" w:hAnsi="Times New Roman" w:cs="Times New Roman"/>
                <w:bCs/>
                <w:sz w:val="25"/>
                <w:szCs w:val="25"/>
                <w:lang w:eastAsia="ru-RU"/>
              </w:rPr>
            </w:pPr>
            <w:r>
              <w:rPr>
                <w:rFonts w:ascii="Times New Roman" w:eastAsia="Times New Roman" w:hAnsi="Times New Roman" w:cs="Times New Roman"/>
                <w:bCs/>
                <w:sz w:val="25"/>
                <w:szCs w:val="25"/>
                <w:lang w:eastAsia="ru-RU"/>
              </w:rPr>
              <w:t xml:space="preserve">1) </w:t>
            </w:r>
            <w:r w:rsidR="0066500E" w:rsidRPr="00E84DEA">
              <w:rPr>
                <w:rFonts w:ascii="Times New Roman" w:eastAsia="Times New Roman" w:hAnsi="Times New Roman" w:cs="Times New Roman"/>
                <w:bCs/>
                <w:sz w:val="25"/>
                <w:szCs w:val="25"/>
                <w:lang w:eastAsia="ru-RU"/>
              </w:rPr>
              <w:t>Организация единой политики в области градостроительства и архитектуры, формирование архитектурного облика города Глазова, создание условий для развития города;</w:t>
            </w:r>
          </w:p>
          <w:p w:rsidR="0066500E" w:rsidRPr="00E84DEA" w:rsidRDefault="00E84DEA" w:rsidP="00E84DEA">
            <w:pPr>
              <w:tabs>
                <w:tab w:val="left" w:pos="317"/>
              </w:tabs>
              <w:spacing w:after="0" w:line="240" w:lineRule="auto"/>
              <w:ind w:left="34" w:firstLine="12"/>
              <w:jc w:val="both"/>
              <w:rPr>
                <w:rFonts w:ascii="Times New Roman" w:eastAsia="Times New Roman" w:hAnsi="Times New Roman" w:cs="Times New Roman"/>
                <w:bCs/>
                <w:sz w:val="25"/>
                <w:szCs w:val="25"/>
                <w:lang w:eastAsia="ru-RU"/>
              </w:rPr>
            </w:pPr>
            <w:r>
              <w:rPr>
                <w:rFonts w:ascii="Times New Roman" w:eastAsia="Times New Roman" w:hAnsi="Times New Roman" w:cs="Times New Roman"/>
                <w:bCs/>
                <w:sz w:val="25"/>
                <w:szCs w:val="25"/>
                <w:lang w:eastAsia="ru-RU"/>
              </w:rPr>
              <w:t xml:space="preserve">2) </w:t>
            </w:r>
            <w:r w:rsidR="0066500E" w:rsidRPr="00E84DEA">
              <w:rPr>
                <w:rFonts w:ascii="Times New Roman" w:eastAsia="Times New Roman" w:hAnsi="Times New Roman" w:cs="Times New Roman"/>
                <w:bCs/>
                <w:sz w:val="25"/>
                <w:szCs w:val="25"/>
                <w:lang w:eastAsia="ru-RU"/>
              </w:rPr>
              <w:t xml:space="preserve">Повышение экономической эффективности использования имущества, находящегося в собственности муниципального образования «Город Глазов». </w:t>
            </w:r>
            <w:proofErr w:type="gramStart"/>
            <w:r w:rsidR="0066500E" w:rsidRPr="00E84DEA">
              <w:rPr>
                <w:rFonts w:ascii="Times New Roman" w:eastAsia="Times New Roman" w:hAnsi="Times New Roman" w:cs="Times New Roman"/>
                <w:bCs/>
                <w:sz w:val="25"/>
                <w:szCs w:val="25"/>
                <w:lang w:eastAsia="ru-RU"/>
              </w:rPr>
              <w:t>Реализация на территории города Глазова требований федерального законодательства, законодательства Удмуртской Республики, нормативных правовых актов города Глазова в области размещения объектов наружной рекламы и информации,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действующего законодательства о рекламе, а также пресечение фактов ненадлежащей рекламы.;</w:t>
            </w:r>
            <w:proofErr w:type="gramEnd"/>
          </w:p>
          <w:p w:rsidR="0066500E" w:rsidRPr="00E84DEA" w:rsidRDefault="00E84DEA" w:rsidP="00E84DEA">
            <w:pPr>
              <w:widowControl w:val="0"/>
              <w:autoSpaceDE w:val="0"/>
              <w:autoSpaceDN w:val="0"/>
              <w:adjustRightInd w:val="0"/>
              <w:spacing w:after="0" w:line="240" w:lineRule="auto"/>
              <w:ind w:left="34" w:firstLine="12"/>
              <w:jc w:val="both"/>
              <w:rPr>
                <w:rFonts w:ascii="Times New Roman" w:eastAsia="Times New Roman" w:hAnsi="Times New Roman" w:cs="Times New Roman"/>
                <w:bCs/>
                <w:sz w:val="25"/>
                <w:szCs w:val="25"/>
                <w:lang w:eastAsia="ru-RU"/>
              </w:rPr>
            </w:pPr>
            <w:r>
              <w:rPr>
                <w:rFonts w:ascii="Times New Roman" w:eastAsia="Times New Roman" w:hAnsi="Times New Roman" w:cs="Times New Roman"/>
                <w:bCs/>
                <w:sz w:val="25"/>
                <w:szCs w:val="25"/>
                <w:lang w:eastAsia="ru-RU"/>
              </w:rPr>
              <w:t xml:space="preserve">3) </w:t>
            </w:r>
            <w:r w:rsidR="0066500E" w:rsidRPr="00E84DEA">
              <w:rPr>
                <w:rFonts w:ascii="Times New Roman" w:eastAsia="Times New Roman" w:hAnsi="Times New Roman" w:cs="Times New Roman"/>
                <w:bCs/>
                <w:sz w:val="25"/>
                <w:szCs w:val="25"/>
                <w:lang w:eastAsia="ru-RU"/>
              </w:rPr>
              <w:t xml:space="preserve">Реализация проектов комплексного освоения территорий в целях жилищного строительства, в том числе во взаимодействии с Федеральным фондом содействия развитию жилищного строительства (далее - Фонд "РЖС"), в том числе жилья </w:t>
            </w:r>
            <w:proofErr w:type="gramStart"/>
            <w:r w:rsidR="0066500E" w:rsidRPr="00E84DEA">
              <w:rPr>
                <w:rFonts w:ascii="Times New Roman" w:eastAsia="Times New Roman" w:hAnsi="Times New Roman" w:cs="Times New Roman"/>
                <w:bCs/>
                <w:sz w:val="25"/>
                <w:szCs w:val="25"/>
                <w:lang w:eastAsia="ru-RU"/>
              </w:rPr>
              <w:t>эконом-класса</w:t>
            </w:r>
            <w:proofErr w:type="gramEnd"/>
            <w:r w:rsidR="0066500E" w:rsidRPr="00E84DEA">
              <w:rPr>
                <w:rFonts w:ascii="Times New Roman" w:eastAsia="Times New Roman" w:hAnsi="Times New Roman" w:cs="Times New Roman"/>
                <w:bCs/>
                <w:sz w:val="25"/>
                <w:szCs w:val="25"/>
                <w:lang w:eastAsia="ru-RU"/>
              </w:rPr>
              <w:t>;</w:t>
            </w:r>
          </w:p>
          <w:p w:rsidR="0066500E" w:rsidRPr="00E84DEA" w:rsidRDefault="0066500E" w:rsidP="00E84DEA">
            <w:pPr>
              <w:numPr>
                <w:ilvl w:val="0"/>
                <w:numId w:val="80"/>
              </w:numPr>
              <w:autoSpaceDE w:val="0"/>
              <w:autoSpaceDN w:val="0"/>
              <w:adjustRightInd w:val="0"/>
              <w:spacing w:after="0" w:line="240" w:lineRule="auto"/>
              <w:ind w:left="34" w:firstLine="12"/>
              <w:jc w:val="both"/>
              <w:rPr>
                <w:rFonts w:ascii="Times New Roman" w:eastAsia="Times New Roman" w:hAnsi="Times New Roman" w:cs="Times New Roman"/>
                <w:bCs/>
                <w:sz w:val="25"/>
                <w:szCs w:val="25"/>
                <w:lang w:eastAsia="ru-RU"/>
              </w:rPr>
            </w:pPr>
            <w:proofErr w:type="gramStart"/>
            <w:r w:rsidRPr="00E84DEA">
              <w:rPr>
                <w:rFonts w:ascii="Times New Roman" w:eastAsia="Times New Roman" w:hAnsi="Times New Roman" w:cs="Times New Roman"/>
                <w:bCs/>
                <w:sz w:val="25"/>
                <w:szCs w:val="25"/>
                <w:lang w:eastAsia="ru-RU"/>
              </w:rPr>
              <w:t xml:space="preserve">Ведение информационной системы </w:t>
            </w:r>
            <w:r w:rsidR="00E84DEA" w:rsidRPr="00E84DEA">
              <w:rPr>
                <w:rFonts w:ascii="Times New Roman" w:eastAsia="Times New Roman" w:hAnsi="Times New Roman" w:cs="Times New Roman"/>
                <w:bCs/>
                <w:sz w:val="25"/>
                <w:szCs w:val="25"/>
                <w:lang w:eastAsia="ru-RU"/>
              </w:rPr>
              <w:t xml:space="preserve">обеспечения градостроительной </w:t>
            </w:r>
            <w:r w:rsidR="00E84DEA">
              <w:rPr>
                <w:rFonts w:ascii="Times New Roman" w:eastAsia="Times New Roman" w:hAnsi="Times New Roman" w:cs="Times New Roman"/>
                <w:bCs/>
                <w:sz w:val="25"/>
                <w:szCs w:val="25"/>
                <w:lang w:eastAsia="ru-RU"/>
              </w:rPr>
              <w:t xml:space="preserve">деятельности, </w:t>
            </w:r>
            <w:r w:rsidRPr="00E84DEA">
              <w:rPr>
                <w:rFonts w:ascii="Times New Roman" w:eastAsia="Times New Roman" w:hAnsi="Times New Roman" w:cs="Times New Roman"/>
                <w:bCs/>
                <w:sz w:val="25"/>
                <w:szCs w:val="25"/>
                <w:lang w:eastAsia="ru-RU"/>
              </w:rPr>
              <w:t>являющейся основой для  создания  единого  электронного информационного п</w:t>
            </w:r>
            <w:r w:rsidR="00E84DEA">
              <w:rPr>
                <w:rFonts w:ascii="Times New Roman" w:eastAsia="Times New Roman" w:hAnsi="Times New Roman" w:cs="Times New Roman"/>
                <w:bCs/>
                <w:sz w:val="25"/>
                <w:szCs w:val="25"/>
                <w:lang w:eastAsia="ru-RU"/>
              </w:rPr>
              <w:t xml:space="preserve">ространства городского округа, </w:t>
            </w:r>
            <w:r w:rsidRPr="00E84DEA">
              <w:rPr>
                <w:rFonts w:ascii="Times New Roman" w:eastAsia="Times New Roman" w:hAnsi="Times New Roman" w:cs="Times New Roman"/>
                <w:bCs/>
                <w:sz w:val="25"/>
                <w:szCs w:val="25"/>
                <w:lang w:eastAsia="ru-RU"/>
              </w:rPr>
              <w:t>содержащего сведения о территории, регламентах её использования, объектах недвижимости, транспортной и инженерной инфраструктуре;</w:t>
            </w:r>
            <w:proofErr w:type="gramEnd"/>
          </w:p>
          <w:p w:rsidR="0066500E" w:rsidRPr="00E84DEA" w:rsidRDefault="0066500E" w:rsidP="00E84DEA">
            <w:pPr>
              <w:numPr>
                <w:ilvl w:val="0"/>
                <w:numId w:val="80"/>
              </w:numPr>
              <w:autoSpaceDE w:val="0"/>
              <w:autoSpaceDN w:val="0"/>
              <w:adjustRightInd w:val="0"/>
              <w:spacing w:after="0" w:line="240" w:lineRule="auto"/>
              <w:ind w:left="34" w:firstLine="12"/>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Утверждение нормативов градостроительного  проектирования муниципального образования «Город Глазов».</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Целевые </w:t>
            </w:r>
            <w:r w:rsidRPr="00E84DEA">
              <w:rPr>
                <w:rFonts w:ascii="Times New Roman" w:eastAsia="Times New Roman" w:hAnsi="Times New Roman" w:cs="Times New Roman"/>
                <w:bCs/>
                <w:sz w:val="25"/>
                <w:szCs w:val="25"/>
                <w:lang w:eastAsia="ru-RU"/>
              </w:rPr>
              <w:lastRenderedPageBreak/>
              <w:t xml:space="preserve">показатели (индикаторы) </w:t>
            </w:r>
          </w:p>
        </w:tc>
        <w:tc>
          <w:tcPr>
            <w:tcW w:w="7654" w:type="dxa"/>
          </w:tcPr>
          <w:p w:rsidR="0066500E" w:rsidRPr="00E84DEA" w:rsidRDefault="0066500E" w:rsidP="00E84DEA">
            <w:pPr>
              <w:numPr>
                <w:ilvl w:val="0"/>
                <w:numId w:val="75"/>
              </w:numPr>
              <w:tabs>
                <w:tab w:val="left" w:pos="317"/>
              </w:tabs>
              <w:spacing w:after="0" w:line="240" w:lineRule="auto"/>
              <w:ind w:left="34" w:firstLine="12"/>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lastRenderedPageBreak/>
              <w:t xml:space="preserve">Общая площадь жилых помещений, приходящаяся в среднем на </w:t>
            </w:r>
            <w:r w:rsidRPr="00E84DEA">
              <w:rPr>
                <w:rFonts w:ascii="Times New Roman" w:eastAsia="Times New Roman" w:hAnsi="Times New Roman" w:cs="Times New Roman"/>
                <w:bCs/>
                <w:sz w:val="25"/>
                <w:szCs w:val="25"/>
                <w:lang w:eastAsia="ru-RU"/>
              </w:rPr>
              <w:lastRenderedPageBreak/>
              <w:t xml:space="preserve">одного жителя, кв. м. </w:t>
            </w:r>
          </w:p>
          <w:p w:rsidR="0066500E" w:rsidRPr="00E84DEA" w:rsidRDefault="0066500E" w:rsidP="00E84DEA">
            <w:pPr>
              <w:numPr>
                <w:ilvl w:val="0"/>
                <w:numId w:val="75"/>
              </w:numPr>
              <w:tabs>
                <w:tab w:val="left" w:pos="317"/>
              </w:tabs>
              <w:spacing w:after="0" w:line="240" w:lineRule="auto"/>
              <w:ind w:left="34" w:firstLine="12"/>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Общая площадь жилых помещений, приходящаяся в среднем на одного жителя, введенная в действие за отчетный год, кв. м.</w:t>
            </w:r>
          </w:p>
          <w:p w:rsidR="0066500E" w:rsidRPr="00E84DEA" w:rsidRDefault="0066500E" w:rsidP="00E84DEA">
            <w:pPr>
              <w:keepNext/>
              <w:numPr>
                <w:ilvl w:val="0"/>
                <w:numId w:val="75"/>
              </w:numPr>
              <w:tabs>
                <w:tab w:val="left" w:pos="317"/>
              </w:tabs>
              <w:autoSpaceDE w:val="0"/>
              <w:autoSpaceDN w:val="0"/>
              <w:adjustRightInd w:val="0"/>
              <w:spacing w:after="0" w:line="240" w:lineRule="auto"/>
              <w:ind w:left="34" w:firstLine="12"/>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Площадь земельных участков, предоставленных для объектов жилищного строительства, в отношении которых </w:t>
            </w:r>
            <w:proofErr w:type="gramStart"/>
            <w:r w:rsidRPr="00E84DEA">
              <w:rPr>
                <w:rFonts w:ascii="Times New Roman" w:eastAsia="Times New Roman" w:hAnsi="Times New Roman" w:cs="Times New Roman"/>
                <w:bCs/>
                <w:sz w:val="25"/>
                <w:szCs w:val="25"/>
                <w:lang w:eastAsia="ru-RU"/>
              </w:rPr>
              <w:t>с даты принятия</w:t>
            </w:r>
            <w:proofErr w:type="gramEnd"/>
            <w:r w:rsidRPr="00E84DEA">
              <w:rPr>
                <w:rFonts w:ascii="Times New Roman" w:eastAsia="Times New Roman" w:hAnsi="Times New Roman" w:cs="Times New Roman"/>
                <w:bCs/>
                <w:sz w:val="25"/>
                <w:szCs w:val="25"/>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66500E" w:rsidRPr="00E84DEA" w:rsidRDefault="0066500E" w:rsidP="00E84DEA">
            <w:pPr>
              <w:keepNext/>
              <w:numPr>
                <w:ilvl w:val="0"/>
                <w:numId w:val="75"/>
              </w:numPr>
              <w:tabs>
                <w:tab w:val="left" w:pos="317"/>
              </w:tabs>
              <w:autoSpaceDE w:val="0"/>
              <w:autoSpaceDN w:val="0"/>
              <w:adjustRightInd w:val="0"/>
              <w:spacing w:after="0" w:line="240" w:lineRule="auto"/>
              <w:ind w:left="34" w:firstLine="12"/>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E84DEA">
              <w:rPr>
                <w:rFonts w:ascii="Times New Roman" w:eastAsia="Times New Roman" w:hAnsi="Times New Roman" w:cs="Times New Roman"/>
                <w:bCs/>
                <w:sz w:val="25"/>
                <w:szCs w:val="25"/>
                <w:lang w:eastAsia="ru-RU"/>
              </w:rPr>
              <w:t>с даты принятия</w:t>
            </w:r>
            <w:proofErr w:type="gramEnd"/>
            <w:r w:rsidRPr="00E84DEA">
              <w:rPr>
                <w:rFonts w:ascii="Times New Roman" w:eastAsia="Times New Roman" w:hAnsi="Times New Roman" w:cs="Times New Roman"/>
                <w:bCs/>
                <w:sz w:val="25"/>
                <w:szCs w:val="25"/>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66500E" w:rsidRPr="00E84DEA" w:rsidRDefault="0066500E" w:rsidP="00E84DEA">
            <w:pPr>
              <w:keepNext/>
              <w:numPr>
                <w:ilvl w:val="0"/>
                <w:numId w:val="75"/>
              </w:numPr>
              <w:tabs>
                <w:tab w:val="left" w:pos="317"/>
              </w:tabs>
              <w:autoSpaceDE w:val="0"/>
              <w:autoSpaceDN w:val="0"/>
              <w:adjustRightInd w:val="0"/>
              <w:spacing w:after="0" w:line="240" w:lineRule="auto"/>
              <w:ind w:left="34" w:right="-85" w:firstLine="12"/>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Наличие утвержденного генерального плана городского округа,  да. </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lastRenderedPageBreak/>
              <w:t>Сроки и этапы  реализации</w:t>
            </w:r>
          </w:p>
        </w:tc>
        <w:tc>
          <w:tcPr>
            <w:tcW w:w="7654" w:type="dxa"/>
          </w:tcPr>
          <w:p w:rsidR="0066500E" w:rsidRPr="00E84DEA" w:rsidRDefault="0066500E" w:rsidP="00E84DEA">
            <w:pPr>
              <w:spacing w:after="0" w:line="240" w:lineRule="auto"/>
              <w:ind w:left="34" w:firstLine="12"/>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Срок реализации - 2015-2020 годы.</w:t>
            </w:r>
          </w:p>
          <w:p w:rsidR="0066500E" w:rsidRPr="00E84DEA" w:rsidRDefault="0066500E" w:rsidP="00E84DEA">
            <w:pPr>
              <w:spacing w:after="0" w:line="240" w:lineRule="auto"/>
              <w:ind w:left="34" w:firstLine="12"/>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Этапы реализации подпрограммы не выделяются.</w:t>
            </w:r>
          </w:p>
        </w:tc>
      </w:tr>
      <w:tr w:rsidR="0066500E" w:rsidRPr="00E84DEA" w:rsidTr="00683FF3">
        <w:trPr>
          <w:trHeight w:val="1123"/>
        </w:trPr>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Ресурсное обеспечение за счет средств бюджета города Глазова</w:t>
            </w:r>
          </w:p>
        </w:tc>
        <w:tc>
          <w:tcPr>
            <w:tcW w:w="7654" w:type="dxa"/>
          </w:tcPr>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2015 году – 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2016 году – 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2017 году – 2510,0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2018 году – 3510,0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2019 году – 3510,0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2020 году – 3510,0 тыс. рублей.</w:t>
            </w:r>
          </w:p>
        </w:tc>
      </w:tr>
      <w:tr w:rsidR="0066500E" w:rsidRPr="00E84DEA" w:rsidTr="00683FF3">
        <w:tc>
          <w:tcPr>
            <w:tcW w:w="2093" w:type="dxa"/>
          </w:tcPr>
          <w:p w:rsidR="0066500E" w:rsidRPr="00E84DEA" w:rsidRDefault="0066500E" w:rsidP="00E84DEA">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 xml:space="preserve">Ожидаемые конечные результаты, оценка планируемой эффективности </w:t>
            </w:r>
          </w:p>
        </w:tc>
        <w:tc>
          <w:tcPr>
            <w:tcW w:w="7654" w:type="dxa"/>
          </w:tcPr>
          <w:p w:rsidR="0066500E" w:rsidRPr="00E84DEA" w:rsidRDefault="0066500E" w:rsidP="00E84DEA">
            <w:pPr>
              <w:spacing w:after="0" w:line="240" w:lineRule="auto"/>
              <w:ind w:left="34" w:firstLine="12"/>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Конечным результатом реализации подпрограммы  будут следующие показатели эффективности:</w:t>
            </w:r>
          </w:p>
          <w:p w:rsidR="0066500E" w:rsidRPr="00E84DEA" w:rsidRDefault="0066500E" w:rsidP="00E84DEA">
            <w:pPr>
              <w:numPr>
                <w:ilvl w:val="0"/>
                <w:numId w:val="77"/>
              </w:numPr>
              <w:tabs>
                <w:tab w:val="left" w:pos="317"/>
              </w:tabs>
              <w:spacing w:after="0" w:line="240" w:lineRule="auto"/>
              <w:ind w:left="34" w:firstLine="12"/>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xml:space="preserve">Общая площадь жилых помещений, приходящаяся в среднем на одного жителя, составит </w:t>
            </w:r>
            <w:r w:rsidRPr="00E84DEA">
              <w:rPr>
                <w:rFonts w:ascii="Times New Roman" w:eastAsia="Times New Roman" w:hAnsi="Times New Roman" w:cs="Times New Roman"/>
                <w:b/>
                <w:bCs/>
                <w:sz w:val="25"/>
                <w:szCs w:val="25"/>
                <w:lang w:eastAsia="ru-RU"/>
              </w:rPr>
              <w:t>23</w:t>
            </w:r>
            <w:r w:rsidRPr="00E84DEA">
              <w:rPr>
                <w:rFonts w:ascii="Times New Roman" w:eastAsia="Times New Roman" w:hAnsi="Times New Roman" w:cs="Times New Roman"/>
                <w:bCs/>
                <w:color w:val="000000"/>
                <w:sz w:val="25"/>
                <w:szCs w:val="25"/>
                <w:lang w:eastAsia="ru-RU"/>
              </w:rPr>
              <w:t xml:space="preserve"> кв. м. </w:t>
            </w:r>
          </w:p>
          <w:p w:rsidR="0066500E" w:rsidRPr="00E84DEA" w:rsidRDefault="0066500E" w:rsidP="00E84DEA">
            <w:pPr>
              <w:numPr>
                <w:ilvl w:val="0"/>
                <w:numId w:val="77"/>
              </w:numPr>
              <w:tabs>
                <w:tab w:val="left" w:pos="317"/>
              </w:tabs>
              <w:spacing w:after="0" w:line="240" w:lineRule="auto"/>
              <w:ind w:left="34" w:firstLine="12"/>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Общая площадь жилых помещений, приходящаяся в среднем на одного жителя, введенная в действие за отчетный год, достигнет показателя 0,32  кв. м.</w:t>
            </w:r>
          </w:p>
          <w:p w:rsidR="0066500E" w:rsidRPr="00E84DEA" w:rsidRDefault="0066500E" w:rsidP="00E84DEA">
            <w:pPr>
              <w:keepNext/>
              <w:numPr>
                <w:ilvl w:val="0"/>
                <w:numId w:val="77"/>
              </w:numPr>
              <w:tabs>
                <w:tab w:val="left" w:pos="317"/>
              </w:tabs>
              <w:autoSpaceDE w:val="0"/>
              <w:autoSpaceDN w:val="0"/>
              <w:adjustRightInd w:val="0"/>
              <w:spacing w:after="0" w:line="240" w:lineRule="auto"/>
              <w:ind w:left="34" w:firstLine="12"/>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Площадь земельных участков, предоставленных для объектов жилищного строительства, в отношении которых </w:t>
            </w:r>
            <w:proofErr w:type="gramStart"/>
            <w:r w:rsidRPr="00E84DEA">
              <w:rPr>
                <w:rFonts w:ascii="Times New Roman" w:eastAsia="Times New Roman" w:hAnsi="Times New Roman" w:cs="Times New Roman"/>
                <w:bCs/>
                <w:sz w:val="25"/>
                <w:szCs w:val="25"/>
                <w:lang w:eastAsia="ru-RU"/>
              </w:rPr>
              <w:t>с даты принятия</w:t>
            </w:r>
            <w:proofErr w:type="gramEnd"/>
            <w:r w:rsidRPr="00E84DEA">
              <w:rPr>
                <w:rFonts w:ascii="Times New Roman" w:eastAsia="Times New Roman" w:hAnsi="Times New Roman" w:cs="Times New Roman"/>
                <w:bCs/>
                <w:sz w:val="25"/>
                <w:szCs w:val="25"/>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составит 0 кв. метров.</w:t>
            </w:r>
          </w:p>
          <w:p w:rsidR="0066500E" w:rsidRPr="00E84DEA" w:rsidRDefault="0066500E" w:rsidP="00E84DEA">
            <w:pPr>
              <w:keepNext/>
              <w:numPr>
                <w:ilvl w:val="0"/>
                <w:numId w:val="77"/>
              </w:numPr>
              <w:tabs>
                <w:tab w:val="left" w:pos="317"/>
              </w:tabs>
              <w:autoSpaceDE w:val="0"/>
              <w:autoSpaceDN w:val="0"/>
              <w:adjustRightInd w:val="0"/>
              <w:spacing w:after="0" w:line="240" w:lineRule="auto"/>
              <w:ind w:left="34" w:firstLine="12"/>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E84DEA">
              <w:rPr>
                <w:rFonts w:ascii="Times New Roman" w:eastAsia="Times New Roman" w:hAnsi="Times New Roman" w:cs="Times New Roman"/>
                <w:bCs/>
                <w:sz w:val="25"/>
                <w:szCs w:val="25"/>
                <w:lang w:eastAsia="ru-RU"/>
              </w:rPr>
              <w:t>с даты принятия</w:t>
            </w:r>
            <w:proofErr w:type="gramEnd"/>
            <w:r w:rsidRPr="00E84DEA">
              <w:rPr>
                <w:rFonts w:ascii="Times New Roman" w:eastAsia="Times New Roman" w:hAnsi="Times New Roman" w:cs="Times New Roman"/>
                <w:bCs/>
                <w:sz w:val="25"/>
                <w:szCs w:val="25"/>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составит 0 кв. метров.</w:t>
            </w:r>
          </w:p>
          <w:p w:rsidR="0066500E" w:rsidRPr="00E84DEA" w:rsidRDefault="0066500E" w:rsidP="00E84DEA">
            <w:pPr>
              <w:keepNext/>
              <w:numPr>
                <w:ilvl w:val="0"/>
                <w:numId w:val="77"/>
              </w:numPr>
              <w:tabs>
                <w:tab w:val="left" w:pos="317"/>
              </w:tabs>
              <w:autoSpaceDE w:val="0"/>
              <w:autoSpaceDN w:val="0"/>
              <w:adjustRightInd w:val="0"/>
              <w:spacing w:after="0" w:line="240" w:lineRule="auto"/>
              <w:ind w:left="34" w:right="-85" w:firstLine="12"/>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Наличие утвержденного генерального плана городского округа с его актуализацией (внесением изменений).</w:t>
            </w:r>
          </w:p>
        </w:tc>
      </w:tr>
    </w:tbl>
    <w:p w:rsidR="0066500E" w:rsidRPr="00E84DEA" w:rsidRDefault="0066500E" w:rsidP="00E84DEA">
      <w:pPr>
        <w:keepNext/>
        <w:shd w:val="clear" w:color="auto" w:fill="FFFFFF"/>
        <w:tabs>
          <w:tab w:val="left" w:pos="1276"/>
        </w:tabs>
        <w:spacing w:after="0" w:line="240" w:lineRule="auto"/>
        <w:rPr>
          <w:rFonts w:ascii="Times New Roman" w:eastAsia="Times New Roman" w:hAnsi="Times New Roman" w:cs="Times New Roman"/>
          <w:b/>
          <w:bCs/>
          <w:sz w:val="25"/>
          <w:szCs w:val="25"/>
          <w:lang w:eastAsia="ru-RU"/>
        </w:rPr>
      </w:pPr>
    </w:p>
    <w:p w:rsidR="0066500E"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1. Характеристика сферы деятельности</w:t>
      </w:r>
    </w:p>
    <w:p w:rsidR="00E84DEA" w:rsidRPr="00E84DEA" w:rsidRDefault="00E84DEA"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p>
    <w:p w:rsidR="0066500E" w:rsidRPr="00E84DEA" w:rsidRDefault="0066500E" w:rsidP="00E84DEA">
      <w:pPr>
        <w:autoSpaceDE w:val="0"/>
        <w:autoSpaceDN w:val="0"/>
        <w:adjustRightInd w:val="0"/>
        <w:spacing w:after="0" w:line="240" w:lineRule="auto"/>
        <w:ind w:firstLine="709"/>
        <w:rPr>
          <w:rFonts w:ascii="Times New Roman" w:eastAsia="Times New Roman" w:hAnsi="Times New Roman" w:cs="Times New Roman"/>
          <w:sz w:val="25"/>
          <w:szCs w:val="25"/>
          <w:u w:val="single"/>
          <w:lang w:eastAsia="ru-RU"/>
        </w:rPr>
      </w:pPr>
      <w:r w:rsidRPr="00E84DEA">
        <w:rPr>
          <w:rFonts w:ascii="Times New Roman" w:eastAsia="Times New Roman" w:hAnsi="Times New Roman" w:cs="Times New Roman"/>
          <w:sz w:val="25"/>
          <w:szCs w:val="25"/>
          <w:u w:val="single"/>
          <w:lang w:eastAsia="ru-RU"/>
        </w:rPr>
        <w:t>Территориальное планирование</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sz w:val="25"/>
          <w:szCs w:val="25"/>
          <w:lang w:eastAsia="ru-RU"/>
        </w:rPr>
        <w:lastRenderedPageBreak/>
        <w:t xml:space="preserve">Документ территориального планирования </w:t>
      </w:r>
      <w:r w:rsidRPr="00E84DEA">
        <w:rPr>
          <w:rFonts w:ascii="Times New Roman" w:eastAsia="Times New Roman" w:hAnsi="Times New Roman" w:cs="Times New Roman"/>
          <w:bCs/>
          <w:color w:val="333399"/>
          <w:sz w:val="25"/>
          <w:szCs w:val="25"/>
          <w:lang w:eastAsia="ru-RU"/>
        </w:rPr>
        <w:t xml:space="preserve">- </w:t>
      </w:r>
      <w:r w:rsidRPr="00E84DEA">
        <w:rPr>
          <w:rFonts w:ascii="Times New Roman" w:eastAsia="Times New Roman" w:hAnsi="Times New Roman" w:cs="Times New Roman"/>
          <w:sz w:val="25"/>
          <w:szCs w:val="25"/>
          <w:lang w:eastAsia="ru-RU"/>
        </w:rPr>
        <w:t xml:space="preserve">Генеральный план города </w:t>
      </w:r>
      <w:r w:rsidRPr="00E84DEA">
        <w:rPr>
          <w:rFonts w:ascii="Times New Roman" w:eastAsia="Times New Roman" w:hAnsi="Times New Roman" w:cs="Times New Roman"/>
          <w:bCs/>
          <w:color w:val="000000"/>
          <w:sz w:val="25"/>
          <w:szCs w:val="25"/>
          <w:lang w:eastAsia="ru-RU"/>
        </w:rPr>
        <w:t>Глазова</w:t>
      </w:r>
      <w:r w:rsidRPr="00E84DEA">
        <w:rPr>
          <w:rFonts w:ascii="Times New Roman" w:eastAsia="Times New Roman" w:hAnsi="Times New Roman" w:cs="Times New Roman"/>
          <w:sz w:val="25"/>
          <w:szCs w:val="25"/>
          <w:lang w:eastAsia="ru-RU"/>
        </w:rPr>
        <w:t xml:space="preserve"> утвержден </w:t>
      </w:r>
      <w:r w:rsidRPr="00E84DEA">
        <w:rPr>
          <w:rFonts w:ascii="Times New Roman" w:eastAsia="Times New Roman" w:hAnsi="Times New Roman" w:cs="Times New Roman"/>
          <w:bCs/>
          <w:sz w:val="25"/>
          <w:szCs w:val="25"/>
          <w:lang w:eastAsia="ru-RU"/>
        </w:rPr>
        <w:t>решением Глазовско</w:t>
      </w:r>
      <w:r w:rsidR="00E84DEA">
        <w:rPr>
          <w:rFonts w:ascii="Times New Roman" w:eastAsia="Times New Roman" w:hAnsi="Times New Roman" w:cs="Times New Roman"/>
          <w:bCs/>
          <w:sz w:val="25"/>
          <w:szCs w:val="25"/>
          <w:lang w:eastAsia="ru-RU"/>
        </w:rPr>
        <w:t xml:space="preserve">й городской Думы от 30.07.2008 </w:t>
      </w:r>
      <w:r w:rsidRPr="00E84DEA">
        <w:rPr>
          <w:rFonts w:ascii="Times New Roman" w:eastAsia="Times New Roman" w:hAnsi="Times New Roman" w:cs="Times New Roman"/>
          <w:bCs/>
          <w:sz w:val="25"/>
          <w:szCs w:val="25"/>
          <w:lang w:eastAsia="ru-RU"/>
        </w:rPr>
        <w:t xml:space="preserve">№ 593 (далее </w:t>
      </w:r>
      <w:r w:rsidR="00E84DEA">
        <w:rPr>
          <w:rFonts w:ascii="Times New Roman" w:eastAsia="Times New Roman" w:hAnsi="Times New Roman" w:cs="Times New Roman"/>
          <w:bCs/>
          <w:sz w:val="25"/>
          <w:szCs w:val="25"/>
          <w:lang w:eastAsia="ru-RU"/>
        </w:rPr>
        <w:t>- Генеральный план), определяет</w:t>
      </w:r>
      <w:r w:rsidRPr="00E84DEA">
        <w:rPr>
          <w:rFonts w:ascii="Times New Roman" w:eastAsia="Times New Roman" w:hAnsi="Times New Roman" w:cs="Times New Roman"/>
          <w:bCs/>
          <w:sz w:val="25"/>
          <w:szCs w:val="25"/>
          <w:lang w:eastAsia="ru-RU"/>
        </w:rPr>
        <w:t xml:space="preserve"> стратегию градостроительного развития муниципального образования «Город Глазов»</w:t>
      </w:r>
      <w:r w:rsidRPr="00E84DEA">
        <w:rPr>
          <w:rFonts w:ascii="Times New Roman" w:eastAsia="Times New Roman" w:hAnsi="Times New Roman" w:cs="Times New Roman"/>
          <w:bCs/>
          <w:color w:val="FF0000"/>
          <w:sz w:val="25"/>
          <w:szCs w:val="25"/>
          <w:lang w:eastAsia="ru-RU"/>
        </w:rPr>
        <w:t xml:space="preserve"> </w:t>
      </w:r>
      <w:r w:rsidRPr="00E84DEA">
        <w:rPr>
          <w:rFonts w:ascii="Times New Roman" w:eastAsia="Times New Roman" w:hAnsi="Times New Roman" w:cs="Times New Roman"/>
          <w:bCs/>
          <w:sz w:val="25"/>
          <w:szCs w:val="25"/>
          <w:lang w:eastAsia="ru-RU"/>
        </w:rPr>
        <w:t xml:space="preserve">до 2025 года. </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Генеральном плане определены основные параметры развития города: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городских территорий с выделением жилых, производственных, общественных, рекреационных зон, территорий для развития других важных функций городского комплекса. Планировочные решения Генерального плана являются основой для разработки градостроительной документации и целевых программ.</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Генеральный план разработан на следующие проектные периоды:</w:t>
      </w:r>
    </w:p>
    <w:p w:rsidR="0066500E" w:rsidRPr="00E84DEA" w:rsidRDefault="0066500E" w:rsidP="00E84DEA">
      <w:pPr>
        <w:numPr>
          <w:ilvl w:val="0"/>
          <w:numId w:val="71"/>
        </w:numPr>
        <w:tabs>
          <w:tab w:val="left" w:pos="993"/>
        </w:tabs>
        <w:adjustRightInd w:val="0"/>
        <w:spacing w:after="0" w:line="240" w:lineRule="auto"/>
        <w:ind w:left="0"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1) первая очередь - этапы реализации 2005-2009, 2010-2012,  2013-2015 год;</w:t>
      </w:r>
    </w:p>
    <w:p w:rsidR="0066500E" w:rsidRPr="00E84DEA" w:rsidRDefault="0066500E" w:rsidP="00E84DEA">
      <w:pPr>
        <w:numPr>
          <w:ilvl w:val="0"/>
          <w:numId w:val="71"/>
        </w:numPr>
        <w:tabs>
          <w:tab w:val="left" w:pos="993"/>
        </w:tabs>
        <w:adjustRightInd w:val="0"/>
        <w:spacing w:after="0" w:line="240" w:lineRule="auto"/>
        <w:ind w:left="0"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2) расчетный срок - этапы реализации 2016-2018, 2019-2021, 2022-2025 год.</w:t>
      </w:r>
    </w:p>
    <w:p w:rsidR="0066500E" w:rsidRPr="00E84DEA" w:rsidRDefault="0066500E" w:rsidP="00E84DEA">
      <w:pPr>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На основе Генерального плана осуществляется:</w:t>
      </w:r>
    </w:p>
    <w:p w:rsidR="0066500E" w:rsidRPr="00E84DEA" w:rsidRDefault="0066500E" w:rsidP="00E84DEA">
      <w:pPr>
        <w:tabs>
          <w:tab w:val="left" w:pos="1134"/>
        </w:tabs>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1) подготовка и утверждение Правил землепользования и застройки муниципального образования «Город Глазов»,  документации по планировке территории;</w:t>
      </w:r>
    </w:p>
    <w:p w:rsidR="0066500E" w:rsidRPr="00E84DEA" w:rsidRDefault="0066500E" w:rsidP="00E84DEA">
      <w:pPr>
        <w:tabs>
          <w:tab w:val="left" w:pos="1134"/>
        </w:tabs>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66500E" w:rsidRPr="00E84DEA" w:rsidRDefault="0066500E" w:rsidP="00E84DEA">
      <w:pPr>
        <w:tabs>
          <w:tab w:val="left" w:pos="1134"/>
        </w:tabs>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3) создание объектов федерального значения, объектов регионального значения, объектов местного значения.</w:t>
      </w:r>
    </w:p>
    <w:p w:rsidR="0066500E" w:rsidRPr="00E84DEA" w:rsidRDefault="00E84DEA" w:rsidP="00E84DEA">
      <w:pPr>
        <w:tabs>
          <w:tab w:val="left" w:pos="1134"/>
        </w:tabs>
        <w:spacing w:after="0" w:line="240" w:lineRule="auto"/>
        <w:ind w:firstLine="709"/>
        <w:jc w:val="both"/>
        <w:rPr>
          <w:rFonts w:ascii="Times New Roman" w:eastAsia="Times New Roman" w:hAnsi="Times New Roman" w:cs="Times New Roman"/>
          <w:bCs/>
          <w:sz w:val="25"/>
          <w:szCs w:val="25"/>
          <w:lang w:eastAsia="ru-RU"/>
        </w:rPr>
      </w:pPr>
      <w:r>
        <w:rPr>
          <w:rFonts w:ascii="Times New Roman" w:eastAsia="Times New Roman" w:hAnsi="Times New Roman" w:cs="Times New Roman"/>
          <w:bCs/>
          <w:sz w:val="25"/>
          <w:szCs w:val="25"/>
          <w:lang w:eastAsia="ru-RU"/>
        </w:rPr>
        <w:t xml:space="preserve">Необходимо финансирование </w:t>
      </w:r>
      <w:r w:rsidR="0066500E" w:rsidRPr="00E84DEA">
        <w:rPr>
          <w:rFonts w:ascii="Times New Roman" w:eastAsia="Times New Roman" w:hAnsi="Times New Roman" w:cs="Times New Roman"/>
          <w:bCs/>
          <w:sz w:val="25"/>
          <w:szCs w:val="25"/>
          <w:lang w:eastAsia="ru-RU"/>
        </w:rPr>
        <w:t xml:space="preserve">работ по внесению изменений в Генеральный план, что позволит развивать новые территории для жилищного строительства, отображать объекты федерального, регионального, местного значения, предусмотренные к дальнейшему строительству соответствующими программами, проводить резервирование земельных участков для муниципальных нужд. </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Решением </w:t>
      </w:r>
      <w:r w:rsidRPr="00E84DEA">
        <w:rPr>
          <w:rFonts w:ascii="Times New Roman" w:eastAsia="Times New Roman" w:hAnsi="Times New Roman" w:cs="Times New Roman"/>
          <w:bCs/>
          <w:sz w:val="25"/>
          <w:szCs w:val="25"/>
          <w:lang w:eastAsia="ru-RU"/>
        </w:rPr>
        <w:t xml:space="preserve">Глазовской городской Думы от 21.12.2009 </w:t>
      </w:r>
      <w:r w:rsidRPr="00E84DEA">
        <w:rPr>
          <w:rFonts w:ascii="Times New Roman" w:eastAsia="Times New Roman" w:hAnsi="Times New Roman" w:cs="Times New Roman"/>
          <w:sz w:val="25"/>
          <w:szCs w:val="25"/>
          <w:lang w:eastAsia="ru-RU"/>
        </w:rPr>
        <w:t xml:space="preserve">№ 829 утверждены Правила землепользования и застройки муниципального образования «Город Глазов». </w:t>
      </w:r>
      <w:proofErr w:type="gramStart"/>
      <w:r w:rsidRPr="00E84DEA">
        <w:rPr>
          <w:rFonts w:ascii="Times New Roman" w:eastAsia="Times New Roman" w:hAnsi="Times New Roman" w:cs="Times New Roman"/>
          <w:sz w:val="25"/>
          <w:szCs w:val="25"/>
          <w:lang w:eastAsia="ru-RU"/>
        </w:rPr>
        <w:t xml:space="preserve">В соответствии требованиями законодательства, данный документ </w:t>
      </w:r>
      <w:r w:rsidRPr="00E84DEA">
        <w:rPr>
          <w:rFonts w:ascii="Times New Roman" w:eastAsia="Times New Roman" w:hAnsi="Times New Roman" w:cs="Times New Roman"/>
          <w:bCs/>
          <w:sz w:val="25"/>
          <w:szCs w:val="25"/>
          <w:lang w:eastAsia="ru-RU"/>
        </w:rPr>
        <w:t xml:space="preserve">устанавливает территориальные зоны и </w:t>
      </w:r>
      <w:r w:rsidRPr="00E84DEA">
        <w:rPr>
          <w:rFonts w:ascii="Times New Roman" w:eastAsia="Times New Roman" w:hAnsi="Times New Roman" w:cs="Times New Roman"/>
          <w:sz w:val="25"/>
          <w:szCs w:val="25"/>
          <w:lang w:eastAsia="ru-RU"/>
        </w:rPr>
        <w:t xml:space="preserve">градостроительные регламенты по видам и предельным параметрам разрешенного использования земельных участков в границах этих территориальных зон, </w:t>
      </w:r>
      <w:r w:rsidRPr="00E84DEA">
        <w:rPr>
          <w:rFonts w:ascii="Times New Roman" w:eastAsia="Calibri" w:hAnsi="Times New Roman" w:cs="Times New Roman"/>
          <w:sz w:val="25"/>
          <w:szCs w:val="25"/>
          <w:lang w:eastAsia="ru-RU"/>
        </w:rPr>
        <w:t>создает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обеспечивает права и законные интересы физических и юридических лиц, в том</w:t>
      </w:r>
      <w:proofErr w:type="gramEnd"/>
      <w:r w:rsidRPr="00E84DEA">
        <w:rPr>
          <w:rFonts w:ascii="Times New Roman" w:eastAsia="Calibri" w:hAnsi="Times New Roman" w:cs="Times New Roman"/>
          <w:sz w:val="25"/>
          <w:szCs w:val="25"/>
          <w:lang w:eastAsia="ru-RU"/>
        </w:rPr>
        <w:t xml:space="preserve"> </w:t>
      </w:r>
      <w:proofErr w:type="gramStart"/>
      <w:r w:rsidRPr="00E84DEA">
        <w:rPr>
          <w:rFonts w:ascii="Times New Roman" w:eastAsia="Calibri" w:hAnsi="Times New Roman" w:cs="Times New Roman"/>
          <w:sz w:val="25"/>
          <w:szCs w:val="25"/>
          <w:lang w:eastAsia="ru-RU"/>
        </w:rPr>
        <w:t>числе</w:t>
      </w:r>
      <w:proofErr w:type="gramEnd"/>
      <w:r w:rsidRPr="00E84DEA">
        <w:rPr>
          <w:rFonts w:ascii="Times New Roman" w:eastAsia="Calibri" w:hAnsi="Times New Roman" w:cs="Times New Roman"/>
          <w:sz w:val="25"/>
          <w:szCs w:val="25"/>
          <w:lang w:eastAsia="ru-RU"/>
        </w:rPr>
        <w:t xml:space="preserve"> правообладателей земельных участков и объектов капитального строительства.</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Ежегодно Администрация города осуществляет мониторинг утвержденных градостроительных документов - Генерального плана и Правил землепользования и застройки </w:t>
      </w:r>
      <w:r w:rsidRPr="00E84DEA">
        <w:rPr>
          <w:rFonts w:ascii="Times New Roman" w:eastAsia="Times New Roman" w:hAnsi="Times New Roman" w:cs="Times New Roman"/>
          <w:sz w:val="25"/>
          <w:szCs w:val="25"/>
          <w:lang w:eastAsia="ru-RU"/>
        </w:rPr>
        <w:t>муниципального образования «Город Глазов»</w:t>
      </w:r>
      <w:r w:rsidRPr="00E84DEA">
        <w:rPr>
          <w:rFonts w:ascii="Times New Roman" w:eastAsia="Times New Roman" w:hAnsi="Times New Roman" w:cs="Times New Roman"/>
          <w:bCs/>
          <w:sz w:val="25"/>
          <w:szCs w:val="25"/>
          <w:lang w:eastAsia="ru-RU"/>
        </w:rPr>
        <w:t>, осуществляется подготовка предложений по внесению соответствующих изменений, направленных на создание условий для развития жилищного строительства, развитию социальной, транспортной и инженерной инфраструктуры.</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w:t>
      </w:r>
      <w:r w:rsidR="00E84DEA">
        <w:rPr>
          <w:rFonts w:ascii="Times New Roman" w:eastAsia="Times New Roman" w:hAnsi="Times New Roman" w:cs="Times New Roman"/>
          <w:bCs/>
          <w:sz w:val="25"/>
          <w:szCs w:val="25"/>
          <w:lang w:eastAsia="ru-RU"/>
        </w:rPr>
        <w:t>а 01.01.2014 года утверждено 12</w:t>
      </w:r>
      <w:r w:rsidRPr="00E84DEA">
        <w:rPr>
          <w:rFonts w:ascii="Times New Roman" w:eastAsia="Times New Roman" w:hAnsi="Times New Roman" w:cs="Times New Roman"/>
          <w:bCs/>
          <w:sz w:val="25"/>
          <w:szCs w:val="25"/>
          <w:lang w:eastAsia="ru-RU"/>
        </w:rPr>
        <w:t xml:space="preserve"> проектов документации по планировке территории, что составляет порядка 25% от всей территории, предусмотренной для строительства в соответствии с Генеральным планом, еще 3 проекта документации по планировке территории находятся в разработке.</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lastRenderedPageBreak/>
        <w:t>Архитектурный облик города сегодня – это сосуществование исторического центра с главной полукруглой площадью, веерной планировкой улиц и застройкой купеческими домами 19 века, архитектурных ансамблей сталинской эпохи и эксклюзивных объектов конца 20 – начала 21 веков, современных микрорайонов, застроенных многоэтажными домами и районов индивидуальной жилой застройки.</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Гармоничное сочетание новых объемно-планировочных приемов с исторической застройкой позволило городу сохранить свою первоначальную градостроительную концепцию. Осваиваются новые районы, ведется многоэтажное и малоэтажное строительство, планируется строительство жилья </w:t>
      </w:r>
      <w:proofErr w:type="gramStart"/>
      <w:r w:rsidRPr="00E84DEA">
        <w:rPr>
          <w:rFonts w:ascii="Times New Roman" w:eastAsia="Times New Roman" w:hAnsi="Times New Roman" w:cs="Times New Roman"/>
          <w:bCs/>
          <w:sz w:val="25"/>
          <w:szCs w:val="25"/>
          <w:lang w:eastAsia="ru-RU"/>
        </w:rPr>
        <w:t>эконом-класса</w:t>
      </w:r>
      <w:proofErr w:type="gramEnd"/>
      <w:r w:rsidRPr="00E84DEA">
        <w:rPr>
          <w:rFonts w:ascii="Times New Roman" w:eastAsia="Times New Roman" w:hAnsi="Times New Roman" w:cs="Times New Roman"/>
          <w:bCs/>
          <w:sz w:val="25"/>
          <w:szCs w:val="25"/>
          <w:lang w:eastAsia="ru-RU"/>
        </w:rPr>
        <w:t>.</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В настоящее время существует проблема дефицита земельных участков, обеспеченных инженерной и транспортной инфраструктурой, под жилищное строительство.  </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связи с внесением изменений в Градостроительный Кодекс РФ в части необходимости подготовки проектов планировки и проектов межевания территории для строительства линейных объектов (новое строительство и реконструкция), возникает необходимость в разработке проектов планировки и проектов межевания линейных объектов.</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Проект планировки позволяет сформировать земельные участки для жилищного и иного строительства, в том числе с целью их предоставления путем проведения аукционов и предоставления льготным категориям граждан.</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целях создания условий для реализации мероприятий, предусмотренных документацией по планировке территории необходимо осуществлять резервирование земельных участков для муниципальных нужд, а в последующем и изъятие для муниципальных нужд земельных участков, предназначенных для строительства инженерной и транспортной инфраструктуры.</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u w:val="single"/>
          <w:lang w:eastAsia="ru-RU"/>
        </w:rPr>
      </w:pPr>
      <w:r w:rsidRPr="00E84DEA">
        <w:rPr>
          <w:rFonts w:ascii="Times New Roman" w:eastAsia="Times New Roman" w:hAnsi="Times New Roman" w:cs="Times New Roman"/>
          <w:bCs/>
          <w:sz w:val="25"/>
          <w:szCs w:val="25"/>
          <w:u w:val="single"/>
          <w:lang w:eastAsia="ru-RU"/>
        </w:rPr>
        <w:t xml:space="preserve">Актуализированная система обеспечения </w:t>
      </w:r>
      <w:r w:rsidRPr="00E84DEA">
        <w:rPr>
          <w:rFonts w:ascii="Times New Roman" w:eastAsia="Calibri" w:hAnsi="Times New Roman" w:cs="Times New Roman"/>
          <w:sz w:val="25"/>
          <w:szCs w:val="25"/>
          <w:u w:val="single"/>
          <w:lang w:eastAsia="ru-RU"/>
        </w:rPr>
        <w:t>градостроительной деятельности города Глазова.</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 xml:space="preserve">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на территории города Глазова ведется и постоянно обновляется актуализированная информационная система градостроительной деятельности (далее-АИСОГД). АИСОГД является систематизированным сводом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данной системе ведется Дежурный план города Глазова и Адресный реестр города Глазова. Для постоянной актуализации АИСОГД необходимо финансирование. </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u w:val="single"/>
          <w:lang w:eastAsia="ru-RU"/>
        </w:rPr>
      </w:pPr>
      <w:r w:rsidRPr="00E84DEA">
        <w:rPr>
          <w:rFonts w:ascii="Times New Roman" w:eastAsia="Calibri" w:hAnsi="Times New Roman" w:cs="Times New Roman"/>
          <w:sz w:val="25"/>
          <w:szCs w:val="25"/>
          <w:u w:val="single"/>
          <w:lang w:eastAsia="ru-RU"/>
        </w:rPr>
        <w:t>Установка и эксплуатация рекламных конструкций на территории городского округа.</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Сфера наружной рекламы охватывает население, чьи права тем или иным образом затрагиваются при распространении наружной рекламы. </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Наружная реклама формирует городское рекламно-информационное пространство. Она рассчитана на восприятие визуальной информации гражданами, в большинстве случаев находящимися на улице или участвующими в дорожном движении. Реклама привлекает внимание своими формами и содержанием информации, оказывает влияние на общественный порядок и безопасность участников дорожного движения.</w:t>
      </w:r>
    </w:p>
    <w:p w:rsidR="0066500E" w:rsidRPr="00E84DEA" w:rsidRDefault="0066500E" w:rsidP="00E84DEA">
      <w:pPr>
        <w:autoSpaceDE w:val="0"/>
        <w:autoSpaceDN w:val="0"/>
        <w:adjustRightInd w:val="0"/>
        <w:spacing w:after="0" w:line="240" w:lineRule="auto"/>
        <w:ind w:firstLine="567"/>
        <w:jc w:val="both"/>
        <w:rPr>
          <w:rFonts w:ascii="Times New Roman" w:eastAsia="Calibri" w:hAnsi="Times New Roman" w:cs="Times New Roman"/>
          <w:sz w:val="25"/>
          <w:szCs w:val="25"/>
          <w:lang w:eastAsia="ru-RU"/>
        </w:rPr>
      </w:pPr>
      <w:r w:rsidRPr="00E84DEA">
        <w:rPr>
          <w:rFonts w:ascii="Times New Roman" w:eastAsia="Times New Roman" w:hAnsi="Times New Roman" w:cs="Times New Roman"/>
          <w:bCs/>
          <w:sz w:val="25"/>
          <w:szCs w:val="25"/>
          <w:lang w:eastAsia="ru-RU"/>
        </w:rPr>
        <w:t xml:space="preserve">Задача органов местного самоуправления организовать рекламную деятельность на территории города в соответствии с законодательством, </w:t>
      </w:r>
      <w:r w:rsidRPr="00E84DEA">
        <w:rPr>
          <w:rFonts w:ascii="Times New Roman" w:eastAsia="Calibri" w:hAnsi="Times New Roman" w:cs="Times New Roman"/>
          <w:sz w:val="25"/>
          <w:szCs w:val="25"/>
          <w:lang w:eastAsia="ru-RU"/>
        </w:rPr>
        <w:t xml:space="preserve">реализовать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w:t>
      </w:r>
      <w:r w:rsidRPr="00E84DEA">
        <w:rPr>
          <w:rFonts w:ascii="Times New Roman" w:eastAsia="Calibri" w:hAnsi="Times New Roman" w:cs="Times New Roman"/>
          <w:sz w:val="25"/>
          <w:szCs w:val="25"/>
          <w:lang w:eastAsia="ru-RU"/>
        </w:rPr>
        <w:lastRenderedPageBreak/>
        <w:t>предупреждение нарушения законодательства Российской Федерации о рекламе, а также пресечение фактов ненадлежащей рекламы.</w:t>
      </w:r>
    </w:p>
    <w:p w:rsidR="0066500E" w:rsidRPr="00E84DEA" w:rsidRDefault="0066500E" w:rsidP="00E84DEA">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Для реализации установленных полномочий в 2013 году создан  проект схемы размещения рекламных конструкций на территории города Глазова.</w:t>
      </w:r>
    </w:p>
    <w:p w:rsidR="0066500E" w:rsidRPr="00E84DEA" w:rsidRDefault="0066500E" w:rsidP="00E84DEA">
      <w:pPr>
        <w:autoSpaceDE w:val="0"/>
        <w:autoSpaceDN w:val="0"/>
        <w:adjustRightInd w:val="0"/>
        <w:spacing w:after="0" w:line="240" w:lineRule="auto"/>
        <w:ind w:firstLine="708"/>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В целях обеспечения доступности информации о деятельности Управления архитектуры и градостроительства необходимые документы размещены на </w:t>
      </w:r>
      <w:r w:rsidRPr="00E84DEA">
        <w:rPr>
          <w:rFonts w:ascii="Times New Roman" w:eastAsia="Times New Roman" w:hAnsi="Times New Roman" w:cs="Times New Roman"/>
          <w:bCs/>
          <w:color w:val="000000"/>
          <w:spacing w:val="-1"/>
          <w:sz w:val="25"/>
          <w:szCs w:val="25"/>
          <w:lang w:eastAsia="ru-RU"/>
        </w:rPr>
        <w:t xml:space="preserve">официальном портале </w:t>
      </w:r>
      <w:r w:rsidRPr="00E84DEA">
        <w:rPr>
          <w:rFonts w:ascii="Times New Roman" w:eastAsia="Times New Roman" w:hAnsi="Times New Roman" w:cs="Times New Roman"/>
          <w:bCs/>
          <w:sz w:val="25"/>
          <w:szCs w:val="25"/>
          <w:lang w:eastAsia="ru-RU"/>
        </w:rPr>
        <w:t xml:space="preserve">муниципального образования «Город Глазов» </w:t>
      </w:r>
      <w:hyperlink r:id="rId10" w:history="1">
        <w:r w:rsidRPr="00E84DEA">
          <w:rPr>
            <w:rFonts w:ascii="Times New Roman" w:eastAsia="Times New Roman" w:hAnsi="Times New Roman" w:cs="Times New Roman"/>
            <w:bCs/>
            <w:spacing w:val="-1"/>
            <w:sz w:val="25"/>
            <w:szCs w:val="25"/>
            <w:lang w:eastAsia="ru-RU"/>
          </w:rPr>
          <w:t>http://glazov-gov.ru/</w:t>
        </w:r>
      </w:hyperlink>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нормативные правовые акты и административные регламенты Управления архитектуры и градостроительства по предоставлению муниципальных услуг (исполнению муниципальных функций);</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утверждённая  градостроительная документация;</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необходимая информация для граждан.</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p>
    <w:p w:rsidR="0066500E"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2. Приоритеты, цели и задачи в сфере деятельности</w:t>
      </w:r>
    </w:p>
    <w:p w:rsidR="00E84DEA" w:rsidRPr="00E84DEA" w:rsidRDefault="00E84DEA"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p>
    <w:p w:rsidR="0066500E" w:rsidRPr="00E84DEA" w:rsidRDefault="0066500E" w:rsidP="00E84DEA">
      <w:pPr>
        <w:suppressAutoHyphens/>
        <w:autoSpaceDN w:val="0"/>
        <w:spacing w:after="0" w:line="240" w:lineRule="auto"/>
        <w:ind w:firstLine="709"/>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Приоритетом социально-экономического развития муниципального образования «Город Глазов» в сфере реализации подпрограммы, является повышение качества жизни населения, создание условий для жилищного строительства, улучшение среды проживания.</w:t>
      </w:r>
    </w:p>
    <w:p w:rsidR="0066500E" w:rsidRPr="00E84DEA" w:rsidRDefault="0066500E" w:rsidP="00E84DEA">
      <w:pPr>
        <w:suppressAutoHyphens/>
        <w:autoSpaceDN w:val="0"/>
        <w:spacing w:after="0" w:line="240" w:lineRule="auto"/>
        <w:ind w:firstLine="709"/>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Целью подпрограммы является:</w:t>
      </w:r>
    </w:p>
    <w:p w:rsidR="0066500E" w:rsidRPr="00E84DEA" w:rsidRDefault="0066500E" w:rsidP="00E84DEA">
      <w:pPr>
        <w:suppressAutoHyphens/>
        <w:autoSpaceDN w:val="0"/>
        <w:spacing w:after="0" w:line="240" w:lineRule="auto"/>
        <w:ind w:firstLine="709"/>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Times New Roman" w:hAnsi="Times New Roman" w:cs="Times New Roman"/>
          <w:bCs/>
          <w:sz w:val="25"/>
          <w:szCs w:val="25"/>
          <w:lang w:eastAsia="ru-RU"/>
        </w:rPr>
        <w:t xml:space="preserve">Территориальное развитие города Глазова, достижение устойчивого социально-экономического развития города, реализация целенаправленной градостроительной политики, в </w:t>
      </w:r>
      <w:proofErr w:type="spellStart"/>
      <w:r w:rsidRPr="00E84DEA">
        <w:rPr>
          <w:rFonts w:ascii="Times New Roman" w:eastAsia="Times New Roman" w:hAnsi="Times New Roman" w:cs="Times New Roman"/>
          <w:bCs/>
          <w:sz w:val="25"/>
          <w:szCs w:val="25"/>
          <w:lang w:eastAsia="ru-RU"/>
        </w:rPr>
        <w:t>т.ч</w:t>
      </w:r>
      <w:proofErr w:type="spellEnd"/>
      <w:r w:rsidRPr="00E84DEA">
        <w:rPr>
          <w:rFonts w:ascii="Times New Roman" w:eastAsia="Times New Roman" w:hAnsi="Times New Roman" w:cs="Times New Roman"/>
          <w:bCs/>
          <w:sz w:val="25"/>
          <w:szCs w:val="25"/>
          <w:lang w:eastAsia="ru-RU"/>
        </w:rPr>
        <w:t>. формирование комфортной и безопасной для проживания городской среды, создание условий для развития жилищного строительства, иного развития территории города.</w:t>
      </w:r>
      <w:r w:rsidRPr="00E84DEA">
        <w:rPr>
          <w:rFonts w:ascii="Times New Roman" w:eastAsia="Lucida Sans Unicode" w:hAnsi="Times New Roman" w:cs="Times New Roman"/>
          <w:kern w:val="3"/>
          <w:sz w:val="25"/>
          <w:szCs w:val="25"/>
          <w:lang w:eastAsia="zh-CN" w:bidi="hi-IN"/>
        </w:rPr>
        <w:t xml:space="preserve"> </w:t>
      </w:r>
    </w:p>
    <w:p w:rsidR="0066500E" w:rsidRPr="00E84DEA" w:rsidRDefault="0066500E" w:rsidP="00E84DEA">
      <w:pPr>
        <w:suppressAutoHyphens/>
        <w:autoSpaceDN w:val="0"/>
        <w:spacing w:after="0" w:line="240" w:lineRule="auto"/>
        <w:ind w:firstLine="709"/>
        <w:jc w:val="both"/>
        <w:textAlignment w:val="baseline"/>
        <w:rPr>
          <w:rFonts w:ascii="Times New Roman" w:eastAsia="Lucida Sans Unicode" w:hAnsi="Times New Roman" w:cs="Times New Roman"/>
          <w:kern w:val="3"/>
          <w:sz w:val="25"/>
          <w:szCs w:val="25"/>
          <w:lang w:eastAsia="zh-CN" w:bidi="hi-IN"/>
        </w:rPr>
      </w:pPr>
      <w:proofErr w:type="gramStart"/>
      <w:r w:rsidRPr="00E84DEA">
        <w:rPr>
          <w:rFonts w:ascii="Times New Roman" w:eastAsia="Lucida Sans Unicode" w:hAnsi="Times New Roman" w:cs="Times New Roman"/>
          <w:kern w:val="3"/>
          <w:sz w:val="25"/>
          <w:szCs w:val="25"/>
          <w:lang w:eastAsia="zh-CN" w:bidi="hi-IN"/>
        </w:rPr>
        <w:t xml:space="preserve">Разработка осуществляется в  соответствии с Генеральным </w:t>
      </w:r>
      <w:hyperlink r:id="rId11" w:history="1">
        <w:r w:rsidRPr="00E84DEA">
          <w:rPr>
            <w:rFonts w:ascii="Times New Roman" w:eastAsia="Lucida Sans Unicode" w:hAnsi="Times New Roman" w:cs="Times New Roman"/>
            <w:kern w:val="3"/>
            <w:sz w:val="25"/>
            <w:szCs w:val="25"/>
            <w:lang w:eastAsia="zh-CN" w:bidi="hi-IN"/>
          </w:rPr>
          <w:t>планом</w:t>
        </w:r>
      </w:hyperlink>
      <w:r w:rsidRPr="00E84DEA">
        <w:rPr>
          <w:rFonts w:ascii="Times New Roman" w:eastAsia="Lucida Sans Unicode" w:hAnsi="Times New Roman" w:cs="Times New Roman"/>
          <w:kern w:val="3"/>
          <w:sz w:val="25"/>
          <w:szCs w:val="25"/>
          <w:lang w:eastAsia="zh-CN" w:bidi="hi-IN"/>
        </w:rPr>
        <w:t xml:space="preserve">, </w:t>
      </w:r>
      <w:hyperlink r:id="rId12" w:history="1">
        <w:r w:rsidRPr="00E84DEA">
          <w:rPr>
            <w:rFonts w:ascii="Times New Roman" w:eastAsia="Lucida Sans Unicode" w:hAnsi="Times New Roman" w:cs="Times New Roman"/>
            <w:kern w:val="3"/>
            <w:sz w:val="25"/>
            <w:szCs w:val="25"/>
            <w:lang w:eastAsia="zh-CN" w:bidi="hi-IN"/>
          </w:rPr>
          <w:t>Правилами</w:t>
        </w:r>
      </w:hyperlink>
      <w:r w:rsidRPr="00E84DEA">
        <w:rPr>
          <w:rFonts w:ascii="Times New Roman" w:eastAsia="Lucida Sans Unicode" w:hAnsi="Times New Roman" w:cs="Times New Roman"/>
          <w:kern w:val="3"/>
          <w:sz w:val="25"/>
          <w:szCs w:val="25"/>
          <w:lang w:eastAsia="zh-CN" w:bidi="hi-IN"/>
        </w:rPr>
        <w:t xml:space="preserve"> землепользования и застройки муниципального образования «Город Глазов», основными принципами законодательства о градостроительной деятельности, направленными на устойчивое развитие территории, создание экологически безопасной, благоприятной среды жизнедеятельности, комплексное и эффективное развитие социальной, производственной и инженерно-транспортной инфраструктуры,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 застройки города Глазова.</w:t>
      </w:r>
      <w:proofErr w:type="gramEnd"/>
    </w:p>
    <w:p w:rsidR="0066500E" w:rsidRPr="00E84DEA" w:rsidRDefault="0066500E" w:rsidP="00E84DEA">
      <w:pPr>
        <w:widowControl w:val="0"/>
        <w:autoSpaceDE w:val="0"/>
        <w:autoSpaceDN w:val="0"/>
        <w:adjustRightInd w:val="0"/>
        <w:spacing w:after="0" w:line="240" w:lineRule="auto"/>
        <w:ind w:firstLine="540"/>
        <w:jc w:val="both"/>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Для достижения данной цели должны быть решены следующие задачи:</w:t>
      </w:r>
    </w:p>
    <w:p w:rsidR="0066500E" w:rsidRPr="00E84DEA" w:rsidRDefault="0066500E" w:rsidP="00E84DEA">
      <w:pPr>
        <w:numPr>
          <w:ilvl w:val="0"/>
          <w:numId w:val="78"/>
        </w:numPr>
        <w:suppressAutoHyphens/>
        <w:autoSpaceDN w:val="0"/>
        <w:spacing w:after="0" w:line="240" w:lineRule="auto"/>
        <w:ind w:left="0" w:firstLine="540"/>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Организация единой политики в области градостроительства и архитектуры,</w:t>
      </w:r>
      <w:r w:rsidRPr="00E84DEA">
        <w:rPr>
          <w:rFonts w:ascii="Times New Roman" w:eastAsia="Lucida Sans Unicode" w:hAnsi="Times New Roman" w:cs="Times New Roman"/>
          <w:sz w:val="25"/>
          <w:szCs w:val="25"/>
          <w:lang w:eastAsia="zh-CN" w:bidi="hi-IN"/>
        </w:rPr>
        <w:t xml:space="preserve"> формирование архитектурного облика города Глазова, создание условий для развития города;</w:t>
      </w:r>
    </w:p>
    <w:p w:rsidR="0066500E" w:rsidRPr="00E84DEA" w:rsidRDefault="0066500E" w:rsidP="00E84DEA">
      <w:pPr>
        <w:tabs>
          <w:tab w:val="left" w:pos="317"/>
        </w:tabs>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xml:space="preserve">2) Повышение экономической эффективности использования имущества, находящегося в собственности муниципального образования «Город Глазов». </w:t>
      </w:r>
      <w:proofErr w:type="gramStart"/>
      <w:r w:rsidRPr="00E84DEA">
        <w:rPr>
          <w:rFonts w:ascii="Times New Roman" w:eastAsia="Times New Roman" w:hAnsi="Times New Roman" w:cs="Times New Roman"/>
          <w:bCs/>
          <w:color w:val="000000"/>
          <w:sz w:val="25"/>
          <w:szCs w:val="25"/>
          <w:lang w:eastAsia="ru-RU"/>
        </w:rPr>
        <w:t>Реализация на территории города Глазова требований федерального законодательства, законодательства Удмуртской Республики, нормативных правовых актов города Глазова в области размещения объектов наружной рекламы и информации,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действующего законодательства о рекламе, а также пресечение фактов ненадлежащей рекламы.;</w:t>
      </w:r>
      <w:proofErr w:type="gramEnd"/>
    </w:p>
    <w:p w:rsidR="0066500E" w:rsidRPr="00E84DEA" w:rsidRDefault="0066500E" w:rsidP="00E84DEA">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xml:space="preserve">3) Реализация проектов комплексного освоения территорий в целях жилищного строительства, в том числе во взаимодействии с Фондом «РЖС», в том числе жилья </w:t>
      </w:r>
      <w:proofErr w:type="gramStart"/>
      <w:r w:rsidRPr="00E84DEA">
        <w:rPr>
          <w:rFonts w:ascii="Times New Roman" w:eastAsia="Times New Roman" w:hAnsi="Times New Roman" w:cs="Times New Roman"/>
          <w:bCs/>
          <w:color w:val="000000"/>
          <w:sz w:val="25"/>
          <w:szCs w:val="25"/>
          <w:lang w:eastAsia="ru-RU"/>
        </w:rPr>
        <w:t>эконом-класса</w:t>
      </w:r>
      <w:proofErr w:type="gramEnd"/>
      <w:r w:rsidRPr="00E84DEA">
        <w:rPr>
          <w:rFonts w:ascii="Times New Roman" w:eastAsia="Times New Roman" w:hAnsi="Times New Roman" w:cs="Times New Roman"/>
          <w:bCs/>
          <w:color w:val="000000"/>
          <w:sz w:val="25"/>
          <w:szCs w:val="25"/>
          <w:lang w:eastAsia="ru-RU"/>
        </w:rPr>
        <w:t>;</w:t>
      </w:r>
    </w:p>
    <w:p w:rsidR="0066500E" w:rsidRPr="00E84DEA" w:rsidRDefault="0066500E" w:rsidP="00E84DEA">
      <w:pPr>
        <w:tabs>
          <w:tab w:val="left" w:pos="317"/>
        </w:tabs>
        <w:autoSpaceDE w:val="0"/>
        <w:autoSpaceDN w:val="0"/>
        <w:adjustRightInd w:val="0"/>
        <w:spacing w:after="0" w:line="240" w:lineRule="auto"/>
        <w:ind w:left="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lastRenderedPageBreak/>
        <w:t xml:space="preserve">4)Ведение информационной системы обеспечения градостроительной деятельности, </w:t>
      </w:r>
    </w:p>
    <w:p w:rsidR="0066500E" w:rsidRPr="00E84DEA" w:rsidRDefault="0066500E" w:rsidP="00E84DEA">
      <w:pPr>
        <w:tabs>
          <w:tab w:val="left" w:pos="317"/>
        </w:tabs>
        <w:autoSpaceDE w:val="0"/>
        <w:autoSpaceDN w:val="0"/>
        <w:adjustRightInd w:val="0"/>
        <w:spacing w:after="0" w:line="240" w:lineRule="auto"/>
        <w:jc w:val="both"/>
        <w:rPr>
          <w:rFonts w:ascii="Times New Roman" w:eastAsia="Times New Roman" w:hAnsi="Times New Roman" w:cs="Times New Roman"/>
          <w:bCs/>
          <w:color w:val="000000"/>
          <w:sz w:val="25"/>
          <w:szCs w:val="25"/>
          <w:lang w:eastAsia="ru-RU"/>
        </w:rPr>
      </w:pPr>
      <w:proofErr w:type="gramStart"/>
      <w:r w:rsidRPr="00E84DEA">
        <w:rPr>
          <w:rFonts w:ascii="Times New Roman" w:eastAsia="Times New Roman" w:hAnsi="Times New Roman" w:cs="Times New Roman"/>
          <w:bCs/>
          <w:color w:val="000000"/>
          <w:sz w:val="25"/>
          <w:szCs w:val="25"/>
          <w:lang w:eastAsia="ru-RU"/>
        </w:rPr>
        <w:t>являющейся основой для  создания  единого  электронного информационного пространства городского округа,  содержащего сведения о территории, регламентах её использования, объектах недвижимости, транспортной и инженерной инфраструктуре;</w:t>
      </w:r>
      <w:proofErr w:type="gramEnd"/>
    </w:p>
    <w:p w:rsidR="0066500E" w:rsidRPr="00E84DEA" w:rsidRDefault="0066500E" w:rsidP="00E84DEA">
      <w:pPr>
        <w:tabs>
          <w:tab w:val="left" w:pos="317"/>
        </w:tabs>
        <w:autoSpaceDE w:val="0"/>
        <w:autoSpaceDN w:val="0"/>
        <w:adjustRightInd w:val="0"/>
        <w:spacing w:after="0" w:line="240" w:lineRule="auto"/>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ab/>
      </w:r>
      <w:r w:rsidRPr="00E84DEA">
        <w:rPr>
          <w:rFonts w:ascii="Times New Roman" w:eastAsia="Times New Roman" w:hAnsi="Times New Roman" w:cs="Times New Roman"/>
          <w:bCs/>
          <w:color w:val="000000"/>
          <w:sz w:val="25"/>
          <w:szCs w:val="25"/>
          <w:lang w:eastAsia="ru-RU"/>
        </w:rPr>
        <w:tab/>
        <w:t>5)Утверждение</w:t>
      </w:r>
      <w:r w:rsidR="00E84DEA">
        <w:rPr>
          <w:rFonts w:ascii="Times New Roman" w:eastAsia="Times New Roman" w:hAnsi="Times New Roman" w:cs="Times New Roman"/>
          <w:bCs/>
          <w:color w:val="000000"/>
          <w:sz w:val="25"/>
          <w:szCs w:val="25"/>
          <w:lang w:eastAsia="ru-RU"/>
        </w:rPr>
        <w:t xml:space="preserve"> нормативов градостроительного </w:t>
      </w:r>
      <w:r w:rsidRPr="00E84DEA">
        <w:rPr>
          <w:rFonts w:ascii="Times New Roman" w:eastAsia="Times New Roman" w:hAnsi="Times New Roman" w:cs="Times New Roman"/>
          <w:bCs/>
          <w:color w:val="000000"/>
          <w:sz w:val="25"/>
          <w:szCs w:val="25"/>
          <w:lang w:eastAsia="ru-RU"/>
        </w:rPr>
        <w:t>проектирования муниципального образования «Город Глазов».</w:t>
      </w:r>
    </w:p>
    <w:p w:rsidR="0066500E" w:rsidRPr="00E84DEA" w:rsidRDefault="0066500E" w:rsidP="00E84DEA">
      <w:pPr>
        <w:tabs>
          <w:tab w:val="left" w:pos="1571"/>
          <w:tab w:val="left" w:pos="1854"/>
        </w:tabs>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p>
    <w:p w:rsidR="0066500E" w:rsidRDefault="0066500E" w:rsidP="00E84DEA">
      <w:pPr>
        <w:keepNext/>
        <w:shd w:val="clear" w:color="auto" w:fill="FFFFFF"/>
        <w:tabs>
          <w:tab w:val="left" w:pos="1276"/>
        </w:tabs>
        <w:spacing w:after="0" w:line="240" w:lineRule="auto"/>
        <w:ind w:left="567"/>
        <w:jc w:val="center"/>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3. Целевые показатели (индикаторы)</w:t>
      </w:r>
    </w:p>
    <w:p w:rsidR="00E84DEA" w:rsidRPr="00E84DEA" w:rsidRDefault="00E84DEA" w:rsidP="00E84DEA">
      <w:pPr>
        <w:keepNext/>
        <w:shd w:val="clear" w:color="auto" w:fill="FFFFFF"/>
        <w:tabs>
          <w:tab w:val="left" w:pos="1276"/>
        </w:tabs>
        <w:spacing w:after="0" w:line="240" w:lineRule="auto"/>
        <w:ind w:left="567"/>
        <w:jc w:val="center"/>
        <w:rPr>
          <w:rFonts w:ascii="Times New Roman" w:eastAsia="Times New Roman" w:hAnsi="Times New Roman" w:cs="Times New Roman"/>
          <w:b/>
          <w:bCs/>
          <w:sz w:val="25"/>
          <w:szCs w:val="25"/>
          <w:lang w:eastAsia="ru-RU"/>
        </w:rPr>
      </w:pPr>
    </w:p>
    <w:p w:rsidR="0066500E" w:rsidRPr="00E84DEA" w:rsidRDefault="0066500E" w:rsidP="00E84DEA">
      <w:pPr>
        <w:tabs>
          <w:tab w:val="left" w:pos="1418"/>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Для количественной оценки достижения поставленных целей и задач определены следующие целевые показатели (индикаторы):</w:t>
      </w:r>
    </w:p>
    <w:p w:rsidR="0066500E" w:rsidRPr="00E84DEA" w:rsidRDefault="0066500E" w:rsidP="00E84DEA">
      <w:pPr>
        <w:numPr>
          <w:ilvl w:val="0"/>
          <w:numId w:val="74"/>
        </w:numPr>
        <w:tabs>
          <w:tab w:val="left" w:pos="851"/>
        </w:tabs>
        <w:suppressAutoHyphens/>
        <w:autoSpaceDN w:val="0"/>
        <w:spacing w:after="0" w:line="240" w:lineRule="auto"/>
        <w:ind w:left="0"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 xml:space="preserve">Общая площадь жилых помещений, приходящаяся в среднем на одного жителя, всего, кв. м. </w:t>
      </w:r>
    </w:p>
    <w:p w:rsidR="0066500E" w:rsidRPr="00E84DEA" w:rsidRDefault="0066500E" w:rsidP="00E84DEA">
      <w:pPr>
        <w:tabs>
          <w:tab w:val="left" w:pos="1418"/>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 xml:space="preserve">Показатель характеризует обеспечение горожан жильем и зависит от объемов жилищного строительства. Предусмотрен в системе </w:t>
      </w:r>
      <w:proofErr w:type="gramStart"/>
      <w:r w:rsidRPr="00E84DEA">
        <w:rPr>
          <w:rFonts w:ascii="Times New Roman" w:eastAsia="Lucida Sans Unicode" w:hAnsi="Times New Roman" w:cs="Times New Roman"/>
          <w:bCs/>
          <w:kern w:val="3"/>
          <w:sz w:val="25"/>
          <w:szCs w:val="25"/>
          <w:lang w:eastAsia="zh-CN" w:bidi="hi-IN"/>
        </w:rPr>
        <w:t>показателей оценки эффективности деятельности органов местного самоуправления</w:t>
      </w:r>
      <w:proofErr w:type="gramEnd"/>
      <w:r w:rsidRPr="00E84DEA">
        <w:rPr>
          <w:rFonts w:ascii="Times New Roman" w:eastAsia="Lucida Sans Unicode" w:hAnsi="Times New Roman" w:cs="Times New Roman"/>
          <w:bCs/>
          <w:kern w:val="3"/>
          <w:sz w:val="25"/>
          <w:szCs w:val="25"/>
          <w:lang w:eastAsia="zh-CN" w:bidi="hi-IN"/>
        </w:rPr>
        <w:t>.</w:t>
      </w:r>
    </w:p>
    <w:p w:rsidR="0066500E" w:rsidRPr="00E84DEA" w:rsidRDefault="0066500E" w:rsidP="00E84DEA">
      <w:pPr>
        <w:numPr>
          <w:ilvl w:val="0"/>
          <w:numId w:val="74"/>
        </w:numPr>
        <w:tabs>
          <w:tab w:val="left" w:pos="851"/>
        </w:tabs>
        <w:suppressAutoHyphens/>
        <w:autoSpaceDN w:val="0"/>
        <w:spacing w:after="0" w:line="240" w:lineRule="auto"/>
        <w:ind w:left="0"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 xml:space="preserve">Общая площадь жилых помещений, приходящаяся в среднем на одного жителя, введенная в действие за отчетный год, кв. м. </w:t>
      </w:r>
    </w:p>
    <w:p w:rsidR="0066500E" w:rsidRPr="00E84DEA" w:rsidRDefault="0066500E" w:rsidP="00E84DEA">
      <w:pPr>
        <w:tabs>
          <w:tab w:val="left" w:pos="567"/>
          <w:tab w:val="left" w:pos="1418"/>
        </w:tabs>
        <w:suppressAutoHyphens/>
        <w:autoSpaceDN w:val="0"/>
        <w:spacing w:after="0" w:line="240" w:lineRule="auto"/>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ab/>
        <w:t xml:space="preserve">Показатель характеризует объем ввода жилья в эксплуатацию за отчетный год, влияет на обеспеченность горожан жильем. Предусмотрен в системе </w:t>
      </w:r>
      <w:proofErr w:type="gramStart"/>
      <w:r w:rsidRPr="00E84DEA">
        <w:rPr>
          <w:rFonts w:ascii="Times New Roman" w:eastAsia="Lucida Sans Unicode" w:hAnsi="Times New Roman" w:cs="Times New Roman"/>
          <w:bCs/>
          <w:kern w:val="3"/>
          <w:sz w:val="25"/>
          <w:szCs w:val="25"/>
          <w:lang w:eastAsia="zh-CN" w:bidi="hi-IN"/>
        </w:rPr>
        <w:t>показателей оценки эффективности деятельности органов местного самоуправления</w:t>
      </w:r>
      <w:proofErr w:type="gramEnd"/>
      <w:r w:rsidRPr="00E84DEA">
        <w:rPr>
          <w:rFonts w:ascii="Times New Roman" w:eastAsia="Lucida Sans Unicode" w:hAnsi="Times New Roman" w:cs="Times New Roman"/>
          <w:bCs/>
          <w:kern w:val="3"/>
          <w:sz w:val="25"/>
          <w:szCs w:val="25"/>
          <w:lang w:eastAsia="zh-CN" w:bidi="hi-IN"/>
        </w:rPr>
        <w:t>.</w:t>
      </w:r>
    </w:p>
    <w:p w:rsidR="0066500E" w:rsidRPr="00E84DEA" w:rsidRDefault="0066500E" w:rsidP="00E84DEA">
      <w:pPr>
        <w:tabs>
          <w:tab w:val="left" w:pos="1418"/>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 xml:space="preserve">3) Площадь земельных участков, предоставленных для объектов жилищного строительства, в отношении которых </w:t>
      </w:r>
      <w:proofErr w:type="gramStart"/>
      <w:r w:rsidRPr="00E84DEA">
        <w:rPr>
          <w:rFonts w:ascii="Times New Roman" w:eastAsia="Lucida Sans Unicode" w:hAnsi="Times New Roman" w:cs="Times New Roman"/>
          <w:bCs/>
          <w:kern w:val="3"/>
          <w:sz w:val="25"/>
          <w:szCs w:val="25"/>
          <w:lang w:eastAsia="zh-CN" w:bidi="hi-IN"/>
        </w:rPr>
        <w:t>с даты принятия</w:t>
      </w:r>
      <w:proofErr w:type="gramEnd"/>
      <w:r w:rsidRPr="00E84DEA">
        <w:rPr>
          <w:rFonts w:ascii="Times New Roman" w:eastAsia="Lucida Sans Unicode" w:hAnsi="Times New Roman" w:cs="Times New Roman"/>
          <w:bCs/>
          <w:kern w:val="3"/>
          <w:sz w:val="25"/>
          <w:szCs w:val="25"/>
          <w:lang w:eastAsia="zh-CN" w:bidi="hi-IN"/>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w:t>
      </w:r>
      <w:r w:rsidR="00E84DEA">
        <w:rPr>
          <w:rFonts w:ascii="Times New Roman" w:eastAsia="Lucida Sans Unicode" w:hAnsi="Times New Roman" w:cs="Times New Roman"/>
          <w:bCs/>
          <w:kern w:val="3"/>
          <w:sz w:val="25"/>
          <w:szCs w:val="25"/>
          <w:lang w:eastAsia="zh-CN" w:bidi="hi-IN"/>
        </w:rPr>
        <w:t xml:space="preserve">сплуатацию в течение 3 лет, </w:t>
      </w:r>
      <w:proofErr w:type="spellStart"/>
      <w:r w:rsidR="00E84DEA">
        <w:rPr>
          <w:rFonts w:ascii="Times New Roman" w:eastAsia="Lucida Sans Unicode" w:hAnsi="Times New Roman" w:cs="Times New Roman"/>
          <w:bCs/>
          <w:kern w:val="3"/>
          <w:sz w:val="25"/>
          <w:szCs w:val="25"/>
          <w:lang w:eastAsia="zh-CN" w:bidi="hi-IN"/>
        </w:rPr>
        <w:t>кв.</w:t>
      </w:r>
      <w:r w:rsidRPr="00E84DEA">
        <w:rPr>
          <w:rFonts w:ascii="Times New Roman" w:eastAsia="Lucida Sans Unicode" w:hAnsi="Times New Roman" w:cs="Times New Roman"/>
          <w:bCs/>
          <w:kern w:val="3"/>
          <w:sz w:val="25"/>
          <w:szCs w:val="25"/>
          <w:lang w:eastAsia="zh-CN" w:bidi="hi-IN"/>
        </w:rPr>
        <w:t>м</w:t>
      </w:r>
      <w:proofErr w:type="spellEnd"/>
      <w:r w:rsidRPr="00E84DEA">
        <w:rPr>
          <w:rFonts w:ascii="Times New Roman" w:eastAsia="Lucida Sans Unicode" w:hAnsi="Times New Roman" w:cs="Times New Roman"/>
          <w:bCs/>
          <w:kern w:val="3"/>
          <w:sz w:val="25"/>
          <w:szCs w:val="25"/>
          <w:lang w:eastAsia="zh-CN" w:bidi="hi-IN"/>
        </w:rPr>
        <w:t xml:space="preserve">. </w:t>
      </w:r>
    </w:p>
    <w:p w:rsidR="0066500E" w:rsidRPr="00E84DEA" w:rsidRDefault="00E84DEA" w:rsidP="00E84DEA">
      <w:pPr>
        <w:tabs>
          <w:tab w:val="left" w:pos="1418"/>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Pr>
          <w:rFonts w:ascii="Times New Roman" w:eastAsia="Lucida Sans Unicode" w:hAnsi="Times New Roman" w:cs="Times New Roman"/>
          <w:bCs/>
          <w:kern w:val="3"/>
          <w:sz w:val="25"/>
          <w:szCs w:val="25"/>
          <w:lang w:eastAsia="zh-CN" w:bidi="hi-IN"/>
        </w:rPr>
        <w:t xml:space="preserve">Показатель </w:t>
      </w:r>
      <w:r w:rsidR="0066500E" w:rsidRPr="00E84DEA">
        <w:rPr>
          <w:rFonts w:ascii="Times New Roman" w:eastAsia="Lucida Sans Unicode" w:hAnsi="Times New Roman" w:cs="Times New Roman"/>
          <w:bCs/>
          <w:kern w:val="3"/>
          <w:sz w:val="25"/>
          <w:szCs w:val="25"/>
          <w:lang w:eastAsia="zh-CN" w:bidi="hi-IN"/>
        </w:rPr>
        <w:t>характеризует работу органов местного самоуправления по сокращению сроков строительства объектов на территории города.</w:t>
      </w:r>
    </w:p>
    <w:p w:rsidR="0066500E" w:rsidRPr="00E84DEA" w:rsidRDefault="0066500E" w:rsidP="00E84DEA">
      <w:pPr>
        <w:tabs>
          <w:tab w:val="left" w:pos="1418"/>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 xml:space="preserve">4) 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E84DEA">
        <w:rPr>
          <w:rFonts w:ascii="Times New Roman" w:eastAsia="Lucida Sans Unicode" w:hAnsi="Times New Roman" w:cs="Times New Roman"/>
          <w:bCs/>
          <w:kern w:val="3"/>
          <w:sz w:val="25"/>
          <w:szCs w:val="25"/>
          <w:lang w:eastAsia="zh-CN" w:bidi="hi-IN"/>
        </w:rPr>
        <w:t>с даты принятия</w:t>
      </w:r>
      <w:proofErr w:type="gramEnd"/>
      <w:r w:rsidRPr="00E84DEA">
        <w:rPr>
          <w:rFonts w:ascii="Times New Roman" w:eastAsia="Lucida Sans Unicode" w:hAnsi="Times New Roman" w:cs="Times New Roman"/>
          <w:bCs/>
          <w:kern w:val="3"/>
          <w:sz w:val="25"/>
          <w:szCs w:val="25"/>
          <w:lang w:eastAsia="zh-CN" w:bidi="hi-IN"/>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  </w:t>
      </w:r>
    </w:p>
    <w:p w:rsidR="0066500E" w:rsidRPr="00E84DEA" w:rsidRDefault="0066500E" w:rsidP="00E84DEA">
      <w:pPr>
        <w:tabs>
          <w:tab w:val="left" w:pos="1418"/>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Показатель  характеризует работу органов местного самоуправления по сокращению сроков строительства объектов на территории города.</w:t>
      </w:r>
    </w:p>
    <w:p w:rsidR="0066500E" w:rsidRPr="00E84DEA" w:rsidRDefault="0066500E" w:rsidP="00E84DEA">
      <w:pPr>
        <w:tabs>
          <w:tab w:val="left" w:pos="851"/>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5) Наличие утвержденного генерального плана городского округа.</w:t>
      </w:r>
    </w:p>
    <w:p w:rsidR="0066500E" w:rsidRPr="00E84DEA" w:rsidRDefault="0066500E" w:rsidP="00E84DEA">
      <w:pPr>
        <w:tabs>
          <w:tab w:val="left" w:pos="1418"/>
        </w:tabs>
        <w:suppressAutoHyphens/>
        <w:autoSpaceDN w:val="0"/>
        <w:spacing w:after="0" w:line="240" w:lineRule="auto"/>
        <w:ind w:firstLine="567"/>
        <w:jc w:val="both"/>
        <w:textAlignment w:val="baseline"/>
        <w:rPr>
          <w:rFonts w:ascii="Times New Roman" w:eastAsia="Lucida Sans Unicode" w:hAnsi="Times New Roman" w:cs="Times New Roman"/>
          <w:bCs/>
          <w:kern w:val="3"/>
          <w:sz w:val="25"/>
          <w:szCs w:val="25"/>
          <w:lang w:eastAsia="zh-CN" w:bidi="hi-IN"/>
        </w:rPr>
      </w:pPr>
      <w:r w:rsidRPr="00E84DEA">
        <w:rPr>
          <w:rFonts w:ascii="Times New Roman" w:eastAsia="Lucida Sans Unicode" w:hAnsi="Times New Roman" w:cs="Times New Roman"/>
          <w:bCs/>
          <w:kern w:val="3"/>
          <w:sz w:val="25"/>
          <w:szCs w:val="25"/>
          <w:lang w:eastAsia="zh-CN" w:bidi="hi-IN"/>
        </w:rPr>
        <w:t xml:space="preserve">Показатель характеризует наличие целенаправленной градостроительной </w:t>
      </w:r>
      <w:proofErr w:type="gramStart"/>
      <w:r w:rsidRPr="00E84DEA">
        <w:rPr>
          <w:rFonts w:ascii="Times New Roman" w:eastAsia="Lucida Sans Unicode" w:hAnsi="Times New Roman" w:cs="Times New Roman"/>
          <w:bCs/>
          <w:kern w:val="3"/>
          <w:sz w:val="25"/>
          <w:szCs w:val="25"/>
          <w:lang w:eastAsia="zh-CN" w:bidi="hi-IN"/>
        </w:rPr>
        <w:t>политики на</w:t>
      </w:r>
      <w:proofErr w:type="gramEnd"/>
      <w:r w:rsidRPr="00E84DEA">
        <w:rPr>
          <w:rFonts w:ascii="Times New Roman" w:eastAsia="Lucida Sans Unicode" w:hAnsi="Times New Roman" w:cs="Times New Roman"/>
          <w:bCs/>
          <w:kern w:val="3"/>
          <w:sz w:val="25"/>
          <w:szCs w:val="25"/>
          <w:lang w:eastAsia="zh-CN" w:bidi="hi-IN"/>
        </w:rPr>
        <w:t xml:space="preserve"> долгосрочную перспективу. Предусмотрен в системе </w:t>
      </w:r>
      <w:proofErr w:type="gramStart"/>
      <w:r w:rsidRPr="00E84DEA">
        <w:rPr>
          <w:rFonts w:ascii="Times New Roman" w:eastAsia="Lucida Sans Unicode" w:hAnsi="Times New Roman" w:cs="Times New Roman"/>
          <w:bCs/>
          <w:kern w:val="3"/>
          <w:sz w:val="25"/>
          <w:szCs w:val="25"/>
          <w:lang w:eastAsia="zh-CN" w:bidi="hi-IN"/>
        </w:rPr>
        <w:t>показателей оценки эффективности деятельности органов местного самоуправления</w:t>
      </w:r>
      <w:proofErr w:type="gramEnd"/>
      <w:r w:rsidRPr="00E84DEA">
        <w:rPr>
          <w:rFonts w:ascii="Times New Roman" w:eastAsia="Lucida Sans Unicode" w:hAnsi="Times New Roman" w:cs="Times New Roman"/>
          <w:bCs/>
          <w:kern w:val="3"/>
          <w:sz w:val="25"/>
          <w:szCs w:val="25"/>
          <w:lang w:eastAsia="zh-CN" w:bidi="hi-IN"/>
        </w:rPr>
        <w:t>.</w:t>
      </w:r>
    </w:p>
    <w:p w:rsidR="0066500E" w:rsidRPr="00E84DEA" w:rsidRDefault="0066500E" w:rsidP="00E84DEA">
      <w:pPr>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Сведения о составе и значениях целевых показателей (индикаторов) приведены в Приложении 1 к муниципальной подпрограмме.</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p>
    <w:p w:rsidR="0066500E" w:rsidRPr="00E84DEA" w:rsidRDefault="0066500E" w:rsidP="00E84DEA">
      <w:pPr>
        <w:keepNext/>
        <w:shd w:val="clear" w:color="auto" w:fill="FFFFFF"/>
        <w:tabs>
          <w:tab w:val="left" w:pos="1276"/>
        </w:tabs>
        <w:spacing w:after="0" w:line="240" w:lineRule="auto"/>
        <w:ind w:left="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4. Сроки и этапы реализации подпрограммы</w:t>
      </w:r>
      <w:r w:rsidR="00E84DEA">
        <w:rPr>
          <w:rFonts w:ascii="Times New Roman" w:eastAsia="Times New Roman" w:hAnsi="Times New Roman" w:cs="Times New Roman"/>
          <w:b/>
          <w:bCs/>
          <w:sz w:val="25"/>
          <w:szCs w:val="25"/>
          <w:lang w:eastAsia="ru-RU"/>
        </w:rPr>
        <w:br/>
      </w:r>
    </w:p>
    <w:p w:rsidR="0066500E" w:rsidRPr="00E84DEA" w:rsidRDefault="0066500E" w:rsidP="00E84DEA">
      <w:pPr>
        <w:tabs>
          <w:tab w:val="left" w:pos="1134"/>
        </w:tabs>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Подпрограмма реализуется в 2015-2020 годах.</w:t>
      </w:r>
    </w:p>
    <w:p w:rsidR="0066500E" w:rsidRPr="00E84DEA" w:rsidRDefault="0066500E" w:rsidP="00E84DEA">
      <w:pPr>
        <w:tabs>
          <w:tab w:val="left" w:pos="1134"/>
        </w:tabs>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Этапы реализации подпрограммы не выделяются.</w:t>
      </w:r>
    </w:p>
    <w:p w:rsidR="0066500E" w:rsidRPr="00E84DEA" w:rsidRDefault="0066500E" w:rsidP="00E84DEA">
      <w:pPr>
        <w:tabs>
          <w:tab w:val="left" w:pos="1134"/>
        </w:tabs>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p>
    <w:p w:rsidR="0066500E" w:rsidRPr="00E84DEA" w:rsidRDefault="0066500E" w:rsidP="00E84DEA">
      <w:pPr>
        <w:keepNext/>
        <w:shd w:val="clear" w:color="auto" w:fill="FFFFFF"/>
        <w:tabs>
          <w:tab w:val="left" w:pos="1276"/>
        </w:tabs>
        <w:spacing w:after="0" w:line="240" w:lineRule="auto"/>
        <w:ind w:left="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lastRenderedPageBreak/>
        <w:t>5. Основные мероприятия подпрограммы</w:t>
      </w:r>
      <w:r w:rsidR="00E84DEA">
        <w:rPr>
          <w:rFonts w:ascii="Times New Roman" w:eastAsia="Times New Roman" w:hAnsi="Times New Roman" w:cs="Times New Roman"/>
          <w:b/>
          <w:bCs/>
          <w:sz w:val="25"/>
          <w:szCs w:val="25"/>
          <w:lang w:eastAsia="ru-RU"/>
        </w:rPr>
        <w:br/>
      </w:r>
    </w:p>
    <w:p w:rsidR="0066500E" w:rsidRPr="00E84DEA" w:rsidRDefault="0066500E" w:rsidP="00E84DEA">
      <w:pPr>
        <w:keepNext/>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Основными мероприятиями в сфере реализации подпрограммы являются:</w:t>
      </w:r>
    </w:p>
    <w:p w:rsidR="0066500E" w:rsidRPr="00E84DEA" w:rsidRDefault="0066500E" w:rsidP="00E84DEA">
      <w:pPr>
        <w:numPr>
          <w:ilvl w:val="0"/>
          <w:numId w:val="76"/>
        </w:numPr>
        <w:tabs>
          <w:tab w:val="left" w:pos="993"/>
        </w:tabs>
        <w:suppressAutoHyphens/>
        <w:autoSpaceDN w:val="0"/>
        <w:spacing w:after="0" w:line="240" w:lineRule="auto"/>
        <w:ind w:left="0" w:firstLine="567"/>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 xml:space="preserve">Организация единой политики в области градостроительства и архитектуры, </w:t>
      </w:r>
      <w:r w:rsidRPr="00E84DEA">
        <w:rPr>
          <w:rFonts w:ascii="Times New Roman" w:eastAsia="Lucida Sans Unicode" w:hAnsi="Times New Roman" w:cs="Times New Roman"/>
          <w:sz w:val="25"/>
          <w:szCs w:val="25"/>
          <w:lang w:eastAsia="zh-CN" w:bidi="hi-IN"/>
        </w:rPr>
        <w:t>формирование архитектурного облика города Глазова, создание условий для развития города:</w:t>
      </w:r>
    </w:p>
    <w:p w:rsidR="0066500E" w:rsidRPr="00E84DEA" w:rsidRDefault="0066500E" w:rsidP="00E84DEA">
      <w:pPr>
        <w:tabs>
          <w:tab w:val="left" w:pos="317"/>
        </w:tabs>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внесение изменений в Генеральный план города Глазова;</w:t>
      </w:r>
    </w:p>
    <w:p w:rsidR="0066500E" w:rsidRPr="00E84DEA" w:rsidRDefault="0066500E" w:rsidP="00E84DEA">
      <w:pPr>
        <w:tabs>
          <w:tab w:val="left" w:pos="317"/>
        </w:tabs>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внесение изменений в Правила землепользования и застройки муниципального образования «Город Глазов»;</w:t>
      </w:r>
    </w:p>
    <w:p w:rsidR="0066500E" w:rsidRPr="00E84DEA" w:rsidRDefault="0066500E" w:rsidP="00E84DEA">
      <w:pPr>
        <w:tabs>
          <w:tab w:val="left" w:pos="317"/>
        </w:tabs>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разработка и утверждение документации по планировке территории (проектов планировки и проектов межевания);</w:t>
      </w:r>
    </w:p>
    <w:p w:rsidR="0066500E" w:rsidRPr="00E84DEA" w:rsidRDefault="0066500E" w:rsidP="00E84DEA">
      <w:pPr>
        <w:tabs>
          <w:tab w:val="left" w:pos="317"/>
        </w:tabs>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подготовка документации для внесения сведений в государственный кадастр недвижимости:</w:t>
      </w:r>
    </w:p>
    <w:p w:rsidR="0066500E" w:rsidRPr="00E84DEA" w:rsidRDefault="0066500E" w:rsidP="00E84DEA">
      <w:pPr>
        <w:tabs>
          <w:tab w:val="left" w:pos="317"/>
        </w:tabs>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а) об установлении или изменении границ зоны с особыми условиями использования территорий;</w:t>
      </w:r>
    </w:p>
    <w:p w:rsidR="0066500E" w:rsidRPr="00E84DEA" w:rsidRDefault="0066500E" w:rsidP="00E84DEA">
      <w:pPr>
        <w:tabs>
          <w:tab w:val="left" w:pos="317"/>
        </w:tabs>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б)  об утверждении правил землепользования и застройки;</w:t>
      </w:r>
    </w:p>
    <w:p w:rsidR="0066500E" w:rsidRPr="00E84DEA" w:rsidRDefault="0066500E" w:rsidP="00E84DEA">
      <w:pPr>
        <w:suppressAutoHyphens/>
        <w:autoSpaceDN w:val="0"/>
        <w:spacing w:after="0" w:line="240" w:lineRule="auto"/>
        <w:ind w:firstLine="567"/>
        <w:jc w:val="both"/>
        <w:textAlignment w:val="baseline"/>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2) </w:t>
      </w:r>
      <w:r w:rsidRPr="00E84DEA">
        <w:rPr>
          <w:rFonts w:ascii="Times New Roman" w:eastAsia="Times New Roman" w:hAnsi="Times New Roman" w:cs="Times New Roman"/>
          <w:bCs/>
          <w:color w:val="000000"/>
          <w:sz w:val="25"/>
          <w:szCs w:val="25"/>
          <w:lang w:eastAsia="ru-RU"/>
        </w:rPr>
        <w:t xml:space="preserve">Повышение экономической эффективности использования имущества, находящегося в собственности муниципального образования «Город Глазов». </w:t>
      </w:r>
      <w:proofErr w:type="gramStart"/>
      <w:r w:rsidRPr="00E84DEA">
        <w:rPr>
          <w:rFonts w:ascii="Times New Roman" w:eastAsia="Times New Roman" w:hAnsi="Times New Roman" w:cs="Times New Roman"/>
          <w:bCs/>
          <w:color w:val="000000"/>
          <w:sz w:val="25"/>
          <w:szCs w:val="25"/>
          <w:lang w:eastAsia="ru-RU"/>
        </w:rPr>
        <w:t>Реализация на территории города Глазова требований федерального законодательства, законодательства Удмуртской Республики, нормативных правовых актов города Глазова в области размещения объектов наружной рекламы и информации,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действующего законодательства о рекламе, а также пресечение фактов ненадлежащей рекламы:</w:t>
      </w:r>
      <w:proofErr w:type="gramEnd"/>
    </w:p>
    <w:p w:rsidR="0066500E" w:rsidRPr="00E84DEA" w:rsidRDefault="0066500E" w:rsidP="00E84DEA">
      <w:pPr>
        <w:suppressAutoHyphens/>
        <w:autoSpaceDN w:val="0"/>
        <w:spacing w:after="0" w:line="240" w:lineRule="auto"/>
        <w:ind w:firstLine="567"/>
        <w:jc w:val="both"/>
        <w:textAlignment w:val="baseline"/>
        <w:rPr>
          <w:rFonts w:ascii="Times New Roman" w:eastAsia="Lucida Sans Unicode" w:hAnsi="Times New Roman" w:cs="Times New Roman"/>
          <w:color w:val="000000"/>
          <w:kern w:val="3"/>
          <w:sz w:val="25"/>
          <w:szCs w:val="25"/>
          <w:lang w:eastAsia="zh-CN" w:bidi="hi-IN"/>
        </w:rPr>
      </w:pPr>
      <w:r w:rsidRPr="00E84DEA">
        <w:rPr>
          <w:rFonts w:ascii="Times New Roman" w:eastAsia="Lucida Sans Unicode" w:hAnsi="Times New Roman" w:cs="Times New Roman"/>
          <w:color w:val="000000"/>
          <w:kern w:val="3"/>
          <w:sz w:val="25"/>
          <w:szCs w:val="25"/>
          <w:lang w:eastAsia="zh-CN" w:bidi="hi-IN"/>
        </w:rPr>
        <w:t>- размещение социальной рекламы на рекламных конструкциях, установленных на территории города Глазова, организация хранения баннеров.</w:t>
      </w:r>
    </w:p>
    <w:p w:rsidR="0066500E" w:rsidRPr="00E84DEA" w:rsidRDefault="0066500E" w:rsidP="00E84DEA">
      <w:pPr>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 согласование и утверждение схемы размещения рекламных конструкций на территории города Глазова.</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proofErr w:type="gramStart"/>
      <w:r w:rsidRPr="00E84DEA">
        <w:rPr>
          <w:rFonts w:ascii="Times New Roman" w:eastAsia="Times New Roman" w:hAnsi="Times New Roman" w:cs="Times New Roman"/>
          <w:bCs/>
          <w:color w:val="000000"/>
          <w:sz w:val="25"/>
          <w:szCs w:val="25"/>
          <w:lang w:eastAsia="ru-RU"/>
        </w:rPr>
        <w:t>3) Ведение информационной системы обеспечения градостроительной деятельности, являющейся основой для  создания  единого  электронного информационного пространства городского округа,  содержащего сведения о территории, регламентах её использования, объектах недвижимости, транспортной и инженерной инфраструктуре:</w:t>
      </w:r>
      <w:proofErr w:type="gramEnd"/>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работа по созданию ИСОГД в части сканирования, векторизации;</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выполнение работ технологического характера по созданию информационных слоев;</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ведение ИСОГД;</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создание картографической основы (и обновление) масштаба 1:500 в цифровом формате;</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 xml:space="preserve">- создание и обновление адресного реестра. </w:t>
      </w:r>
    </w:p>
    <w:p w:rsidR="0066500E" w:rsidRPr="00E84DEA" w:rsidRDefault="0066500E" w:rsidP="00E84DEA">
      <w:pPr>
        <w:suppressAutoHyphens/>
        <w:autoSpaceDN w:val="0"/>
        <w:spacing w:after="0" w:line="240" w:lineRule="auto"/>
        <w:ind w:firstLine="567"/>
        <w:jc w:val="both"/>
        <w:textAlignment w:val="baseline"/>
        <w:rPr>
          <w:rFonts w:ascii="Times New Roman" w:eastAsia="Lucida Sans Unicode" w:hAnsi="Times New Roman" w:cs="Times New Roman"/>
          <w:color w:val="000000"/>
          <w:kern w:val="3"/>
          <w:sz w:val="25"/>
          <w:szCs w:val="25"/>
          <w:lang w:eastAsia="zh-CN" w:bidi="hi-IN"/>
        </w:rPr>
      </w:pPr>
      <w:r w:rsidRPr="00E84DEA">
        <w:rPr>
          <w:rFonts w:ascii="Times New Roman" w:eastAsia="Lucida Sans Unicode" w:hAnsi="Times New Roman" w:cs="Times New Roman"/>
          <w:color w:val="000000"/>
          <w:kern w:val="3"/>
          <w:sz w:val="25"/>
          <w:szCs w:val="25"/>
          <w:lang w:eastAsia="zh-CN" w:bidi="hi-IN"/>
        </w:rPr>
        <w:t>4) утверждение нормативов градостроительного проектирования муниципального образования «Город Глазов».</w:t>
      </w:r>
    </w:p>
    <w:p w:rsidR="0066500E" w:rsidRPr="00E84DEA" w:rsidRDefault="0066500E" w:rsidP="00E84DEA">
      <w:pPr>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r w:rsidRPr="00E84DEA">
        <w:rPr>
          <w:rFonts w:ascii="Times New Roman" w:eastAsia="Lucida Sans Unicode" w:hAnsi="Times New Roman" w:cs="Times New Roman"/>
          <w:kern w:val="3"/>
          <w:sz w:val="25"/>
          <w:szCs w:val="25"/>
          <w:lang w:eastAsia="zh-CN" w:bidi="hi-IN"/>
        </w:rPr>
        <w:t>Сведения об основных мероприятиях муниципальной подпрограммы приводятся в Приложении 2 к муниципальной подпрограмме.</w:t>
      </w:r>
    </w:p>
    <w:p w:rsidR="0066500E" w:rsidRPr="00E84DEA" w:rsidRDefault="0066500E" w:rsidP="00E84DEA">
      <w:pPr>
        <w:suppressAutoHyphens/>
        <w:autoSpaceDN w:val="0"/>
        <w:spacing w:after="0" w:line="240" w:lineRule="auto"/>
        <w:ind w:firstLine="567"/>
        <w:jc w:val="both"/>
        <w:textAlignment w:val="baseline"/>
        <w:rPr>
          <w:rFonts w:ascii="Times New Roman" w:eastAsia="Lucida Sans Unicode" w:hAnsi="Times New Roman" w:cs="Times New Roman"/>
          <w:kern w:val="3"/>
          <w:sz w:val="25"/>
          <w:szCs w:val="25"/>
          <w:lang w:eastAsia="zh-CN" w:bidi="hi-IN"/>
        </w:rPr>
      </w:pP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6. Меры муниципального регулирования</w:t>
      </w:r>
    </w:p>
    <w:p w:rsidR="0066500E" w:rsidRPr="00E84DEA" w:rsidRDefault="0066500E" w:rsidP="00E84DEA">
      <w:pPr>
        <w:keepNext/>
        <w:shd w:val="clear" w:color="auto" w:fill="FFFFFF"/>
        <w:tabs>
          <w:tab w:val="left" w:pos="1276"/>
        </w:tabs>
        <w:spacing w:after="0" w:line="240" w:lineRule="auto"/>
        <w:rPr>
          <w:rFonts w:ascii="Times New Roman" w:eastAsia="Times New Roman" w:hAnsi="Times New Roman" w:cs="Times New Roman"/>
          <w:b/>
          <w:bCs/>
          <w:sz w:val="25"/>
          <w:szCs w:val="25"/>
          <w:lang w:eastAsia="ru-RU"/>
        </w:rPr>
      </w:pP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сфере архитектуры и градостроительства действуют следующие муниципальные правовые акты:</w:t>
      </w:r>
    </w:p>
    <w:p w:rsidR="0066500E" w:rsidRPr="00E84DEA" w:rsidRDefault="0066500E" w:rsidP="00E84DE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Генеральный план города Глазова, утвержденный решением Глазовской городской Думы от 30.</w:t>
      </w:r>
      <w:r w:rsidR="00E84DEA">
        <w:rPr>
          <w:rFonts w:ascii="Times New Roman" w:eastAsia="Times New Roman" w:hAnsi="Times New Roman" w:cs="Times New Roman"/>
          <w:bCs/>
          <w:sz w:val="25"/>
          <w:szCs w:val="25"/>
          <w:lang w:eastAsia="ru-RU"/>
        </w:rPr>
        <w:t>07.2008 № 593</w:t>
      </w:r>
      <w:r w:rsidRPr="00E84DEA">
        <w:rPr>
          <w:rFonts w:ascii="Times New Roman" w:eastAsia="Times New Roman" w:hAnsi="Times New Roman" w:cs="Times New Roman"/>
          <w:bCs/>
          <w:sz w:val="25"/>
          <w:szCs w:val="25"/>
          <w:lang w:eastAsia="ru-RU"/>
        </w:rPr>
        <w:t>;</w:t>
      </w:r>
    </w:p>
    <w:p w:rsidR="0066500E" w:rsidRPr="00E84DEA" w:rsidRDefault="0066500E" w:rsidP="00E84DE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lastRenderedPageBreak/>
        <w:t xml:space="preserve">Правила землепользования и застройки муниципального образования «Город Глазов», утверждены решением Глазовской </w:t>
      </w:r>
      <w:r w:rsidR="00E84DEA">
        <w:rPr>
          <w:rFonts w:ascii="Times New Roman" w:eastAsia="Times New Roman" w:hAnsi="Times New Roman" w:cs="Times New Roman"/>
          <w:bCs/>
          <w:sz w:val="25"/>
          <w:szCs w:val="25"/>
          <w:lang w:eastAsia="ru-RU"/>
        </w:rPr>
        <w:t xml:space="preserve">городской Думы от 21.12.2009 № </w:t>
      </w:r>
      <w:r w:rsidRPr="00E84DEA">
        <w:rPr>
          <w:rFonts w:ascii="Times New Roman" w:eastAsia="Times New Roman" w:hAnsi="Times New Roman" w:cs="Times New Roman"/>
          <w:bCs/>
          <w:sz w:val="25"/>
          <w:szCs w:val="25"/>
          <w:lang w:eastAsia="ru-RU"/>
        </w:rPr>
        <w:t>829;</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Постановление Администрации города Глазова от 12.03.2010 № 18/20 «Об утвержде</w:t>
      </w:r>
      <w:r w:rsidR="00E84DEA">
        <w:rPr>
          <w:rFonts w:ascii="Times New Roman" w:eastAsia="Times New Roman" w:hAnsi="Times New Roman" w:cs="Times New Roman"/>
          <w:bCs/>
          <w:sz w:val="25"/>
          <w:szCs w:val="25"/>
          <w:lang w:eastAsia="ru-RU"/>
        </w:rPr>
        <w:t xml:space="preserve">нии Положения «О Комиссии </w:t>
      </w:r>
      <w:r w:rsidRPr="00E84DEA">
        <w:rPr>
          <w:rFonts w:ascii="Times New Roman" w:eastAsia="Times New Roman" w:hAnsi="Times New Roman" w:cs="Times New Roman"/>
          <w:bCs/>
          <w:sz w:val="25"/>
          <w:szCs w:val="25"/>
          <w:lang w:eastAsia="ru-RU"/>
        </w:rPr>
        <w:t xml:space="preserve">по землепользованию и </w:t>
      </w:r>
      <w:proofErr w:type="gramStart"/>
      <w:r w:rsidRPr="00E84DEA">
        <w:rPr>
          <w:rFonts w:ascii="Times New Roman" w:eastAsia="Times New Roman" w:hAnsi="Times New Roman" w:cs="Times New Roman"/>
          <w:bCs/>
          <w:sz w:val="25"/>
          <w:szCs w:val="25"/>
          <w:lang w:eastAsia="ru-RU"/>
        </w:rPr>
        <w:t>застройке города</w:t>
      </w:r>
      <w:proofErr w:type="gramEnd"/>
      <w:r w:rsidRPr="00E84DEA">
        <w:rPr>
          <w:rFonts w:ascii="Times New Roman" w:eastAsia="Times New Roman" w:hAnsi="Times New Roman" w:cs="Times New Roman"/>
          <w:bCs/>
          <w:sz w:val="25"/>
          <w:szCs w:val="25"/>
          <w:lang w:eastAsia="ru-RU"/>
        </w:rPr>
        <w:t xml:space="preserve"> Глазова и состава комиссии по землепользованию и застройке города Глазова».</w:t>
      </w:r>
    </w:p>
    <w:p w:rsidR="0066500E" w:rsidRPr="00E84DEA" w:rsidRDefault="0066500E" w:rsidP="00E84DE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Положение «Об  управлении архитектуры и градостроительства Администрации города Глазова», утвержденное распоряжением Главы Администрации города Глазова от 15.09.2014 № 148/ОД;</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Решение Глазовской городской Думы от 04.03.2009 № 698 «Об утверждении Порядка выдачи и закрытия разрешений на земляные работы на территории муниципального образования «Город Глазов»;</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Решение Глазовской городской Думы от 28.11.2012 г. № 258 «Об утверждении Правил благоустройства муниципального образования «Город Глазов»;</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Постановление Администрации города Глазова от 26.09.2011 № 23/165 «Об утверждении Положения об автоматизированной информационной системе обеспечения градостроительной деятельности города Глазова»; </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Постановление Администрации города Глазова от 05.03.2012 № 10/3 «Об утверждении размера платы за предоставление сведений, содержащихся в автоматизированной информационной системе обеспечения градостроительной деятельности города Глазова»;</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Постановление Администрации города Глазова от </w:t>
      </w:r>
      <w:r w:rsidRPr="00E84DEA">
        <w:rPr>
          <w:rFonts w:ascii="Times New Roman" w:eastAsia="Times New Roman" w:hAnsi="Times New Roman" w:cs="Times New Roman"/>
          <w:bCs/>
          <w:color w:val="000000"/>
          <w:sz w:val="25"/>
          <w:szCs w:val="25"/>
          <w:lang w:eastAsia="ru-RU"/>
        </w:rPr>
        <w:t xml:space="preserve">02.05.12 </w:t>
      </w:r>
      <w:r w:rsidRPr="00E84DEA">
        <w:rPr>
          <w:rFonts w:ascii="Times New Roman" w:eastAsia="Times New Roman" w:hAnsi="Times New Roman" w:cs="Times New Roman"/>
          <w:bCs/>
          <w:sz w:val="25"/>
          <w:szCs w:val="25"/>
          <w:lang w:eastAsia="ru-RU"/>
        </w:rPr>
        <w:t>№ 10/3</w:t>
      </w:r>
      <w:r w:rsidRPr="00E84DEA">
        <w:rPr>
          <w:rFonts w:ascii="Times New Roman" w:eastAsia="Times New Roman" w:hAnsi="Times New Roman" w:cs="Times New Roman"/>
          <w:bCs/>
          <w:color w:val="000000"/>
          <w:sz w:val="25"/>
          <w:szCs w:val="25"/>
          <w:lang w:eastAsia="ru-RU"/>
        </w:rPr>
        <w:t xml:space="preserve">0 </w:t>
      </w:r>
      <w:r w:rsidRPr="00E84DEA">
        <w:rPr>
          <w:rFonts w:ascii="Times New Roman" w:eastAsia="Times New Roman" w:hAnsi="Times New Roman" w:cs="Times New Roman"/>
          <w:bCs/>
          <w:sz w:val="25"/>
          <w:szCs w:val="25"/>
          <w:lang w:eastAsia="ru-RU"/>
        </w:rPr>
        <w:t>«Об утверждении положения об актуализированном дежурном плане города Глазова»;</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Постановление Администрации города Глазова от 25.06.2013 № 23/149 «Об утверждении методики расчета восстановительной стоимости зеленых насаждений при их вырубке»;</w:t>
      </w:r>
    </w:p>
    <w:p w:rsidR="0066500E" w:rsidRPr="00E84DEA" w:rsidRDefault="0066500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Постановление Администрации города Глазова от 30.01.2014 № 23/7 «Об утверждении положения «Об Адресном реестре муниципального образования «Город Глазов»;</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Для разработки документов территориального планирования, проектов планировки территории используются республиканские нормативы градостроительного проектирования, утвержденные Постановлением Правительства Удмуртской Республики от 16.07. 2012 № 318.</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Финансовая оценка применения мер муниципального регулирования не   предусматривается.</w:t>
      </w:r>
    </w:p>
    <w:p w:rsidR="0066500E" w:rsidRPr="00E84DEA" w:rsidRDefault="0066500E" w:rsidP="00E84DEA">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 xml:space="preserve">7. Прогноз сводных показателей муниципальных заданий на оказание </w:t>
      </w: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муниципальных услуг</w:t>
      </w:r>
    </w:p>
    <w:p w:rsidR="0066500E" w:rsidRPr="00E84DEA" w:rsidRDefault="0066500E" w:rsidP="00E84DEA">
      <w:pPr>
        <w:keepNext/>
        <w:shd w:val="clear" w:color="auto" w:fill="FFFFFF"/>
        <w:tabs>
          <w:tab w:val="left" w:pos="1276"/>
        </w:tabs>
        <w:spacing w:after="0" w:line="240" w:lineRule="auto"/>
        <w:rPr>
          <w:rFonts w:ascii="Times New Roman" w:eastAsia="Times New Roman" w:hAnsi="Times New Roman" w:cs="Times New Roman"/>
          <w:b/>
          <w:bCs/>
          <w:sz w:val="25"/>
          <w:szCs w:val="25"/>
          <w:lang w:eastAsia="ru-RU"/>
        </w:rPr>
      </w:pP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 xml:space="preserve">В рамках подпрограммы муниципальные задания на оказание муниципальных услуг не выдаются. </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i/>
          <w:spacing w:val="-2"/>
          <w:sz w:val="25"/>
          <w:szCs w:val="25"/>
          <w:lang w:eastAsia="ru-RU"/>
        </w:rPr>
      </w:pP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8. Взаимодействие с органами государственной власти</w:t>
      </w: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 xml:space="preserve"> и местного самоуправления, организациями и гражданами</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В соответствии с требованиями Градостроительного кодекса Российской Федерации производится согласование проекта Генерального плана и изменений к нему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имеющих общую границу с городским округом «Город Глазов».</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 xml:space="preserve">По требованиям ст.15 Федерального закона от 24.07.2007 № 221-ФЗ «О государственном кадастре недвижимости» осуществляется информационное взаимодействие при ведении государственного кадастра недвижимости с Филиалом </w:t>
      </w:r>
      <w:r w:rsidRPr="00E84DEA">
        <w:rPr>
          <w:rFonts w:ascii="Times New Roman" w:eastAsia="Calibri" w:hAnsi="Times New Roman" w:cs="Times New Roman"/>
          <w:sz w:val="25"/>
          <w:szCs w:val="25"/>
          <w:lang w:eastAsia="ru-RU"/>
        </w:rPr>
        <w:lastRenderedPageBreak/>
        <w:t xml:space="preserve">ФГБУ «ФКП </w:t>
      </w:r>
      <w:proofErr w:type="spellStart"/>
      <w:r w:rsidRPr="00E84DEA">
        <w:rPr>
          <w:rFonts w:ascii="Times New Roman" w:eastAsia="Calibri" w:hAnsi="Times New Roman" w:cs="Times New Roman"/>
          <w:sz w:val="25"/>
          <w:szCs w:val="25"/>
          <w:lang w:eastAsia="ru-RU"/>
        </w:rPr>
        <w:t>Росреестра</w:t>
      </w:r>
      <w:proofErr w:type="spellEnd"/>
      <w:r w:rsidRPr="00E84DEA">
        <w:rPr>
          <w:rFonts w:ascii="Times New Roman" w:eastAsia="Calibri" w:hAnsi="Times New Roman" w:cs="Times New Roman"/>
          <w:sz w:val="25"/>
          <w:szCs w:val="25"/>
          <w:lang w:eastAsia="ru-RU"/>
        </w:rPr>
        <w:t>» по Удмуртской  Республике для внесения сведений в государственный кадастр недвижимости в случаях принятия органом местного самоуправления решений:</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1) об установлении или изменении границы между субъектами Российской Федерации, границ муниципального образования;</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2) об установлении или изменении границ населенного пункта;</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3) об установлении или изменении границ зоны с особыми условиями использования территорий;</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4) об утверждении правил землепользования и застройки;</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5) об изменении вида разрешенного использования земельного участка;</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6) о присвоении адресов объектам недвижимости или об изменении таких адресов;</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7) о выдаче разрешения на ввод объекта капитального строительства в эксплуатацию;</w:t>
      </w:r>
    </w:p>
    <w:p w:rsidR="0066500E" w:rsidRPr="00E84DEA" w:rsidRDefault="0066500E" w:rsidP="00E84DEA">
      <w:pPr>
        <w:autoSpaceDE w:val="0"/>
        <w:autoSpaceDN w:val="0"/>
        <w:adjustRightInd w:val="0"/>
        <w:spacing w:after="0" w:line="240" w:lineRule="auto"/>
        <w:ind w:firstLine="540"/>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8) о переводе жилого помещения в нежилое помещение, нежилого помещения в жилое помещение.</w:t>
      </w:r>
    </w:p>
    <w:p w:rsidR="0066500E" w:rsidRPr="00E84DEA" w:rsidRDefault="0066500E" w:rsidP="00E84DEA">
      <w:pPr>
        <w:autoSpaceDE w:val="0"/>
        <w:autoSpaceDN w:val="0"/>
        <w:adjustRightInd w:val="0"/>
        <w:spacing w:after="0" w:line="240" w:lineRule="auto"/>
        <w:ind w:firstLine="567"/>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Согласно ст.6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осуществляется межведомственное информационное взаимодействие при ведении государственного адресного реестра.</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По вопросам градостроительной деятельности в обязательном порядке проводятся публичные слушания. Решением городской Думы г. Глазова от 02.06.2005 № 447 утверждено Положение  «О порядке организации и проведения публичных слушаний на территории муниципального образования «Город Глазов». При формировании земельных участков управление архитектуры и градостроительства взаимодействует с управлением имущественных отношений.</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 xml:space="preserve">Взаимодействие с гражданами в рамках реализации подпрограммы осуществляется в соответствии с действующим законодательством.  </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9. Ресурсное обеспечение</w:t>
      </w:r>
    </w:p>
    <w:p w:rsidR="0066500E" w:rsidRPr="00E84DEA" w:rsidRDefault="0066500E" w:rsidP="00E84DEA">
      <w:pPr>
        <w:keepNext/>
        <w:shd w:val="clear" w:color="auto" w:fill="FFFFFF"/>
        <w:tabs>
          <w:tab w:val="left" w:pos="1276"/>
        </w:tabs>
        <w:spacing w:after="0" w:line="240" w:lineRule="auto"/>
        <w:rPr>
          <w:rFonts w:ascii="Times New Roman" w:eastAsia="Times New Roman" w:hAnsi="Times New Roman" w:cs="Times New Roman"/>
          <w:b/>
          <w:bCs/>
          <w:sz w:val="25"/>
          <w:szCs w:val="25"/>
          <w:lang w:eastAsia="ru-RU"/>
        </w:rPr>
      </w:pP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Объём финансирования подпрограммы за счёт средств бюджета города Глазова составит:</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2015 году – 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2016 году – 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2017 году –2 510,0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2018 году – 3 510,0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2019 году – 3 510,0 тыс. рублей;</w:t>
      </w:r>
    </w:p>
    <w:p w:rsidR="0066500E" w:rsidRPr="00E84DEA" w:rsidRDefault="0066500E" w:rsidP="00E84DEA">
      <w:pPr>
        <w:keepNext/>
        <w:tabs>
          <w:tab w:val="left" w:pos="317"/>
        </w:tabs>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2020 году – 3 510,0 тыс. рублей.</w:t>
      </w:r>
    </w:p>
    <w:p w:rsidR="0066500E" w:rsidRPr="00E84DEA" w:rsidRDefault="0066500E" w:rsidP="00E84DEA">
      <w:pPr>
        <w:keepNext/>
        <w:spacing w:after="0" w:line="240" w:lineRule="auto"/>
        <w:ind w:firstLine="567"/>
        <w:contextualSpacing/>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Сведения о ресурсном обеспечении реализации подпрограммы за счет средств бюджета города Глазова представлены в приложении 3 к муниципальной подпрограмме «Территориальное развитие (градостроительство и землеустройство)».</w:t>
      </w:r>
    </w:p>
    <w:p w:rsidR="0066500E" w:rsidRPr="00E84DEA" w:rsidRDefault="0066500E" w:rsidP="00E84DEA">
      <w:pPr>
        <w:keepNext/>
        <w:spacing w:after="0" w:line="240" w:lineRule="auto"/>
        <w:ind w:firstLine="567"/>
        <w:contextualSpacing/>
        <w:jc w:val="both"/>
        <w:rPr>
          <w:rFonts w:ascii="Times New Roman" w:eastAsia="Times New Roman" w:hAnsi="Times New Roman" w:cs="Times New Roman"/>
          <w:bCs/>
          <w:spacing w:val="-2"/>
          <w:sz w:val="25"/>
          <w:szCs w:val="25"/>
          <w:lang w:eastAsia="ru-RU"/>
        </w:rPr>
      </w:pP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10. Риски и меры по управлению рисками</w:t>
      </w:r>
    </w:p>
    <w:p w:rsidR="0066500E" w:rsidRPr="00E84DEA" w:rsidRDefault="0066500E" w:rsidP="00E84DEA">
      <w:pPr>
        <w:keepNext/>
        <w:shd w:val="clear" w:color="auto" w:fill="FFFFFF"/>
        <w:tabs>
          <w:tab w:val="left" w:pos="1276"/>
        </w:tabs>
        <w:spacing w:after="0" w:line="240" w:lineRule="auto"/>
        <w:rPr>
          <w:rFonts w:ascii="Times New Roman" w:eastAsia="Times New Roman" w:hAnsi="Times New Roman" w:cs="Times New Roman"/>
          <w:b/>
          <w:bCs/>
          <w:sz w:val="25"/>
          <w:szCs w:val="25"/>
          <w:lang w:eastAsia="ru-RU"/>
        </w:rPr>
      </w:pP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u w:val="single"/>
          <w:lang w:eastAsia="ru-RU"/>
        </w:rPr>
      </w:pPr>
      <w:r w:rsidRPr="00E84DEA">
        <w:rPr>
          <w:rFonts w:ascii="Times New Roman" w:eastAsia="Times New Roman" w:hAnsi="Times New Roman" w:cs="Times New Roman"/>
          <w:bCs/>
          <w:spacing w:val="-2"/>
          <w:sz w:val="25"/>
          <w:szCs w:val="25"/>
          <w:u w:val="single"/>
          <w:lang w:eastAsia="ru-RU"/>
        </w:rPr>
        <w:t>Организационно-управленческие риски.</w:t>
      </w:r>
    </w:p>
    <w:p w:rsidR="00E84DEA"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 xml:space="preserve">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или муниципальными органами.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w:t>
      </w:r>
      <w:r w:rsidRPr="00E84DEA">
        <w:rPr>
          <w:rFonts w:ascii="Times New Roman" w:eastAsia="Times New Roman" w:hAnsi="Times New Roman" w:cs="Times New Roman"/>
          <w:bCs/>
          <w:spacing w:val="-2"/>
          <w:sz w:val="25"/>
          <w:szCs w:val="25"/>
          <w:lang w:eastAsia="ru-RU"/>
        </w:rPr>
        <w:lastRenderedPageBreak/>
        <w:t xml:space="preserve">необходимых для получения услуги. Для минимизации риска разрабатываются административные регламенты оказания муниципальных услуг. </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u w:val="single"/>
          <w:lang w:eastAsia="ru-RU"/>
        </w:rPr>
      </w:pPr>
      <w:r w:rsidRPr="00E84DEA">
        <w:rPr>
          <w:rFonts w:ascii="Times New Roman" w:eastAsia="Times New Roman" w:hAnsi="Times New Roman" w:cs="Times New Roman"/>
          <w:bCs/>
          <w:spacing w:val="-2"/>
          <w:sz w:val="25"/>
          <w:szCs w:val="25"/>
          <w:u w:val="single"/>
          <w:lang w:eastAsia="ru-RU"/>
        </w:rPr>
        <w:t>Финансовые риски.</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Сокращение бюджетного финансирования на реализацию подпрограммы в связи с потенциально возможным дефицитом бюджета города Глазова. В данном случае  будут уточнены мероприятия и целевые показатели (индикаторы) подпрограммы.</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pacing w:val="-2"/>
          <w:sz w:val="25"/>
          <w:szCs w:val="25"/>
          <w:u w:val="single"/>
          <w:lang w:eastAsia="ru-RU"/>
        </w:rPr>
      </w:pPr>
      <w:r w:rsidRPr="00E84DEA">
        <w:rPr>
          <w:rFonts w:ascii="Times New Roman" w:eastAsia="Times New Roman" w:hAnsi="Times New Roman" w:cs="Times New Roman"/>
          <w:bCs/>
          <w:spacing w:val="-2"/>
          <w:sz w:val="25"/>
          <w:szCs w:val="25"/>
          <w:u w:val="single"/>
          <w:lang w:eastAsia="ru-RU"/>
        </w:rPr>
        <w:t>Правовые риски.</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pacing w:val="-2"/>
          <w:sz w:val="25"/>
          <w:szCs w:val="25"/>
          <w:lang w:eastAsia="ru-RU"/>
        </w:rPr>
        <w:t xml:space="preserve">Существует риск изменения законодательства Российской Федерации и Удмуртской Республики. </w:t>
      </w:r>
      <w:r w:rsidRPr="00E84DEA">
        <w:rPr>
          <w:rFonts w:ascii="Times New Roman" w:eastAsia="Times New Roman" w:hAnsi="Times New Roman" w:cs="Times New Roman"/>
          <w:bCs/>
          <w:sz w:val="25"/>
          <w:szCs w:val="25"/>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E84DEA">
        <w:rPr>
          <w:rFonts w:ascii="Times New Roman" w:eastAsia="Times New Roman" w:hAnsi="Times New Roman" w:cs="Times New Roman"/>
          <w:bCs/>
          <w:sz w:val="25"/>
          <w:szCs w:val="25"/>
          <w:lang w:eastAsia="ru-RU"/>
        </w:rPr>
        <w:t>уровнях</w:t>
      </w:r>
      <w:proofErr w:type="gramEnd"/>
      <w:r w:rsidRPr="00E84DEA">
        <w:rPr>
          <w:rFonts w:ascii="Times New Roman" w:eastAsia="Times New Roman" w:hAnsi="Times New Roman" w:cs="Times New Roman"/>
          <w:bCs/>
          <w:sz w:val="25"/>
          <w:szCs w:val="25"/>
          <w:lang w:eastAsia="ru-RU"/>
        </w:rPr>
        <w:t>, по возможности - участие в обсуждении проектов правовых актов.</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proofErr w:type="gramStart"/>
      <w:r w:rsidRPr="00E84DEA">
        <w:rPr>
          <w:rFonts w:ascii="Times New Roman" w:eastAsia="Times New Roman" w:hAnsi="Times New Roman" w:cs="Times New Roman"/>
          <w:bCs/>
          <w:sz w:val="25"/>
          <w:szCs w:val="25"/>
          <w:lang w:eastAsia="ru-RU"/>
        </w:rPr>
        <w:t>В качестве мер по управлению рисками в сфере капитального строительства и для его развития необходима государственная поддержка в форме предоставления субсидий бюджетам муниципальных образований в Удмуртской Республике или юридическим лицам, осуществляющим на территории Удмуртской Республики строительство объектов капитального строительства, предусматривающих обеспечение земельных участков под жилую застройку инженерной, социальной и дорожной инфраструктурой, строительство жилья эконом-класса, в том числе малоэтажного:</w:t>
      </w:r>
      <w:proofErr w:type="gramEnd"/>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1) на возмещение затрат (части затрат) на уплату процентов по кредитам, полученным муниципальными образованиями или юридическими лицами в российских кредитных организациях на обеспечение инженерной инфраструктурой земельных участков, предназначенных для строительства жилья </w:t>
      </w:r>
      <w:proofErr w:type="gramStart"/>
      <w:r w:rsidRPr="00E84DEA">
        <w:rPr>
          <w:rFonts w:ascii="Times New Roman" w:eastAsia="Times New Roman" w:hAnsi="Times New Roman" w:cs="Times New Roman"/>
          <w:bCs/>
          <w:sz w:val="25"/>
          <w:szCs w:val="25"/>
          <w:lang w:eastAsia="ru-RU"/>
        </w:rPr>
        <w:t>эконом-класса</w:t>
      </w:r>
      <w:proofErr w:type="gramEnd"/>
      <w:r w:rsidRPr="00E84DEA">
        <w:rPr>
          <w:rFonts w:ascii="Times New Roman" w:eastAsia="Times New Roman" w:hAnsi="Times New Roman" w:cs="Times New Roman"/>
          <w:bCs/>
          <w:sz w:val="25"/>
          <w:szCs w:val="25"/>
          <w:lang w:eastAsia="ru-RU"/>
        </w:rPr>
        <w:t>, а также предоставляемых семьям, имеющим трех и более детей;</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2) на возмещение затрат (части затрат) на уплату процентов по кредитам, полученным муниципальными образованиями и (или) юридическими лицами в российских кредитных организациях на реконструкцию и (или) строительство </w:t>
      </w:r>
      <w:proofErr w:type="spellStart"/>
      <w:r w:rsidRPr="00E84DEA">
        <w:rPr>
          <w:rFonts w:ascii="Times New Roman" w:eastAsia="Times New Roman" w:hAnsi="Times New Roman" w:cs="Times New Roman"/>
          <w:bCs/>
          <w:sz w:val="25"/>
          <w:szCs w:val="25"/>
          <w:lang w:eastAsia="ru-RU"/>
        </w:rPr>
        <w:t>энергоэффективных</w:t>
      </w:r>
      <w:proofErr w:type="spellEnd"/>
      <w:r w:rsidRPr="00E84DEA">
        <w:rPr>
          <w:rFonts w:ascii="Times New Roman" w:eastAsia="Times New Roman" w:hAnsi="Times New Roman" w:cs="Times New Roman"/>
          <w:bCs/>
          <w:sz w:val="25"/>
          <w:szCs w:val="25"/>
          <w:lang w:eastAsia="ru-RU"/>
        </w:rPr>
        <w:t xml:space="preserve"> предприятий строительной индустрии, выпускающих </w:t>
      </w:r>
      <w:proofErr w:type="spellStart"/>
      <w:r w:rsidRPr="00E84DEA">
        <w:rPr>
          <w:rFonts w:ascii="Times New Roman" w:eastAsia="Times New Roman" w:hAnsi="Times New Roman" w:cs="Times New Roman"/>
          <w:bCs/>
          <w:sz w:val="25"/>
          <w:szCs w:val="25"/>
          <w:lang w:eastAsia="ru-RU"/>
        </w:rPr>
        <w:t>энергоэффективные</w:t>
      </w:r>
      <w:proofErr w:type="spellEnd"/>
      <w:r w:rsidRPr="00E84DEA">
        <w:rPr>
          <w:rFonts w:ascii="Times New Roman" w:eastAsia="Times New Roman" w:hAnsi="Times New Roman" w:cs="Times New Roman"/>
          <w:bCs/>
          <w:sz w:val="25"/>
          <w:szCs w:val="25"/>
          <w:lang w:eastAsia="ru-RU"/>
        </w:rPr>
        <w:t xml:space="preserve"> и энергосберегающие строительные материалы, конструкции и изделия;</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3) на строительство (реконструкцию)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gramStart"/>
      <w:r w:rsidRPr="00E84DEA">
        <w:rPr>
          <w:rFonts w:ascii="Times New Roman" w:eastAsia="Times New Roman" w:hAnsi="Times New Roman" w:cs="Times New Roman"/>
          <w:bCs/>
          <w:sz w:val="25"/>
          <w:szCs w:val="25"/>
          <w:lang w:eastAsia="ru-RU"/>
        </w:rPr>
        <w:t>эконом-класса</w:t>
      </w:r>
      <w:proofErr w:type="gramEnd"/>
      <w:r w:rsidRPr="00E84DEA">
        <w:rPr>
          <w:rFonts w:ascii="Times New Roman" w:eastAsia="Times New Roman" w:hAnsi="Times New Roman" w:cs="Times New Roman"/>
          <w:bCs/>
          <w:sz w:val="25"/>
          <w:szCs w:val="25"/>
          <w:lang w:eastAsia="ru-RU"/>
        </w:rPr>
        <w:t>;</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4) на строительство автомобильных дорог в новых микрорайонах массовой малоэтажной и многоквартирной застройки жильем </w:t>
      </w:r>
      <w:proofErr w:type="gramStart"/>
      <w:r w:rsidRPr="00E84DEA">
        <w:rPr>
          <w:rFonts w:ascii="Times New Roman" w:eastAsia="Times New Roman" w:hAnsi="Times New Roman" w:cs="Times New Roman"/>
          <w:bCs/>
          <w:sz w:val="25"/>
          <w:szCs w:val="25"/>
          <w:lang w:eastAsia="ru-RU"/>
        </w:rPr>
        <w:t>эконом-класса</w:t>
      </w:r>
      <w:proofErr w:type="gramEnd"/>
      <w:r w:rsidRPr="00E84DEA">
        <w:rPr>
          <w:rFonts w:ascii="Times New Roman" w:eastAsia="Times New Roman" w:hAnsi="Times New Roman" w:cs="Times New Roman"/>
          <w:bCs/>
          <w:sz w:val="25"/>
          <w:szCs w:val="25"/>
          <w:lang w:eastAsia="ru-RU"/>
        </w:rPr>
        <w:t>.</w:t>
      </w: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p>
    <w:p w:rsidR="0066500E" w:rsidRPr="00E84DEA" w:rsidRDefault="0066500E" w:rsidP="00E84DEA">
      <w:pPr>
        <w:keepNext/>
        <w:shd w:val="clear" w:color="auto" w:fill="FFFFFF"/>
        <w:tabs>
          <w:tab w:val="left" w:pos="1276"/>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11. Конечные результаты и оценка эффективности</w:t>
      </w:r>
    </w:p>
    <w:p w:rsidR="0066500E" w:rsidRPr="00E84DEA" w:rsidRDefault="0066500E" w:rsidP="00E84DEA">
      <w:pPr>
        <w:keepNext/>
        <w:shd w:val="clear" w:color="auto" w:fill="FFFFFF"/>
        <w:tabs>
          <w:tab w:val="left" w:pos="1276"/>
        </w:tabs>
        <w:spacing w:after="0" w:line="240" w:lineRule="auto"/>
        <w:rPr>
          <w:rFonts w:ascii="Times New Roman" w:eastAsia="Times New Roman" w:hAnsi="Times New Roman" w:cs="Times New Roman"/>
          <w:b/>
          <w:bCs/>
          <w:sz w:val="25"/>
          <w:szCs w:val="25"/>
          <w:lang w:eastAsia="ru-RU"/>
        </w:rPr>
      </w:pPr>
    </w:p>
    <w:p w:rsidR="0066500E" w:rsidRPr="00E84DEA" w:rsidRDefault="0066500E" w:rsidP="00E84DEA">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Конечным результатом реализации подпрограммы является формирование комфортной для проживания городской среды, сохранение культурного и исторического наследия, развитие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w:t>
      </w:r>
    </w:p>
    <w:p w:rsidR="0066500E" w:rsidRPr="00E84DEA" w:rsidRDefault="0066500E" w:rsidP="00E84DEA">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bCs/>
          <w:sz w:val="25"/>
          <w:szCs w:val="25"/>
          <w:lang w:eastAsia="ru-RU"/>
        </w:rPr>
        <w:t xml:space="preserve">Планируется </w:t>
      </w:r>
      <w:r w:rsidRPr="00E84DEA">
        <w:rPr>
          <w:rFonts w:ascii="Times New Roman" w:eastAsia="Times New Roman" w:hAnsi="Times New Roman" w:cs="Times New Roman"/>
          <w:sz w:val="25"/>
          <w:szCs w:val="25"/>
          <w:lang w:eastAsia="ru-RU"/>
        </w:rPr>
        <w:t xml:space="preserve">обеспечить территорию города Глазова документацией по планировке территории, градостроительного зонирования, а разработанная и утвержденная схема установки и эксплуатации рекламных конструкций на территории муниципального образования может служить инструментом непосредственного общественного и муниципального </w:t>
      </w:r>
      <w:proofErr w:type="gramStart"/>
      <w:r w:rsidRPr="00E84DEA">
        <w:rPr>
          <w:rFonts w:ascii="Times New Roman" w:eastAsia="Times New Roman" w:hAnsi="Times New Roman" w:cs="Times New Roman"/>
          <w:sz w:val="25"/>
          <w:szCs w:val="25"/>
          <w:lang w:eastAsia="ru-RU"/>
        </w:rPr>
        <w:t>контроля за</w:t>
      </w:r>
      <w:proofErr w:type="gramEnd"/>
      <w:r w:rsidRPr="00E84DEA">
        <w:rPr>
          <w:rFonts w:ascii="Times New Roman" w:eastAsia="Times New Roman" w:hAnsi="Times New Roman" w:cs="Times New Roman"/>
          <w:sz w:val="25"/>
          <w:szCs w:val="25"/>
          <w:lang w:eastAsia="ru-RU"/>
        </w:rPr>
        <w:t xml:space="preserve"> распространением наружной рекламы.</w:t>
      </w:r>
    </w:p>
    <w:p w:rsidR="0066500E" w:rsidRPr="00E84DEA" w:rsidRDefault="0066500E" w:rsidP="00E84DEA">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Ведение АИСОГД, эксплуатация и совершенствование системы позволит повысить качество и эффективность оперативного и стратегического решения вопросов градостроительства и землепользования.</w:t>
      </w:r>
    </w:p>
    <w:p w:rsidR="008F3FE8" w:rsidRPr="00E84DEA" w:rsidRDefault="008F3FE8" w:rsidP="00E84DEA">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p>
    <w:p w:rsidR="008D4C29" w:rsidRPr="00E84DEA" w:rsidRDefault="008D4C29" w:rsidP="00E84DEA">
      <w:pPr>
        <w:pStyle w:val="a4"/>
        <w:keepNext/>
        <w:spacing w:after="0"/>
        <w:ind w:left="0" w:right="706"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2</w:t>
      </w:r>
      <w:r w:rsidRPr="00E84DEA">
        <w:rPr>
          <w:rFonts w:ascii="Times New Roman" w:eastAsia="Times New Roman" w:hAnsi="Times New Roman" w:cs="Times New Roman"/>
          <w:b/>
          <w:bCs/>
          <w:sz w:val="25"/>
          <w:szCs w:val="25"/>
          <w:lang w:val="x-none" w:eastAsia="zh-CN"/>
        </w:rPr>
        <w:t>. Подпрограмма «</w:t>
      </w:r>
      <w:r w:rsidRPr="00E84DEA">
        <w:rPr>
          <w:rFonts w:ascii="Times New Roman" w:eastAsia="Times New Roman" w:hAnsi="Times New Roman" w:cs="Times New Roman"/>
          <w:b/>
          <w:bCs/>
          <w:sz w:val="25"/>
          <w:szCs w:val="25"/>
          <w:lang w:eastAsia="zh-CN"/>
        </w:rPr>
        <w:t>Содержание и развитие жилищного</w:t>
      </w:r>
      <w:r w:rsidRPr="00E84DEA">
        <w:rPr>
          <w:rFonts w:ascii="Times New Roman" w:eastAsia="Times New Roman" w:hAnsi="Times New Roman" w:cs="Times New Roman"/>
          <w:b/>
          <w:bCs/>
          <w:sz w:val="25"/>
          <w:szCs w:val="25"/>
          <w:lang w:val="x-none" w:eastAsia="zh-CN"/>
        </w:rPr>
        <w:t xml:space="preserve"> </w:t>
      </w:r>
      <w:r w:rsidRPr="00E84DEA">
        <w:rPr>
          <w:rFonts w:ascii="Times New Roman" w:eastAsia="Times New Roman" w:hAnsi="Times New Roman" w:cs="Times New Roman"/>
          <w:b/>
          <w:bCs/>
          <w:sz w:val="25"/>
          <w:szCs w:val="25"/>
          <w:lang w:eastAsia="zh-CN"/>
        </w:rPr>
        <w:t>хозяйства»</w:t>
      </w:r>
    </w:p>
    <w:p w:rsidR="008D4C29" w:rsidRPr="00E84DEA" w:rsidRDefault="008D4C29" w:rsidP="00E84DEA">
      <w:pPr>
        <w:keepNext/>
        <w:suppressAutoHyphens/>
        <w:autoSpaceDE w:val="0"/>
        <w:spacing w:after="0" w:line="240" w:lineRule="auto"/>
        <w:ind w:right="565" w:firstLine="567"/>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val="x-none" w:eastAsia="zh-CN"/>
        </w:rPr>
        <w:t>Краткая характеристика (паспорт) подпрограммы</w:t>
      </w:r>
    </w:p>
    <w:p w:rsidR="008D4C29" w:rsidRPr="00E84DEA" w:rsidRDefault="008D4C29" w:rsidP="00E84DEA">
      <w:pPr>
        <w:keepNext/>
        <w:suppressAutoHyphens/>
        <w:autoSpaceDE w:val="0"/>
        <w:spacing w:after="0" w:line="240" w:lineRule="auto"/>
        <w:ind w:right="565" w:firstLine="567"/>
        <w:jc w:val="center"/>
        <w:rPr>
          <w:rFonts w:ascii="Times New Roman" w:eastAsia="Times New Roman" w:hAnsi="Times New Roman" w:cs="Times New Roman"/>
          <w:b/>
          <w:sz w:val="25"/>
          <w:szCs w:val="25"/>
          <w:lang w:eastAsia="zh-CN"/>
        </w:rPr>
      </w:pPr>
    </w:p>
    <w:tbl>
      <w:tblPr>
        <w:tblW w:w="0" w:type="auto"/>
        <w:tblInd w:w="-5" w:type="dxa"/>
        <w:tblLayout w:type="fixed"/>
        <w:tblLook w:val="0000" w:firstRow="0" w:lastRow="0" w:firstColumn="0" w:lastColumn="0" w:noHBand="0" w:noVBand="0"/>
      </w:tblPr>
      <w:tblGrid>
        <w:gridCol w:w="2093"/>
        <w:gridCol w:w="7664"/>
      </w:tblGrid>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Наименование подпрограммы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39"/>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Содержание и развитие жилищного хозяйства </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Координатор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Первый Заместитель Главы Администрации города Глазова </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Ответственный исполнитель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Управление жилищно-коммунального хозяйства Администрации города Глазова (Управление жилищно-коммунального хозяйства)</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Соисполнители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Управление муниципального жилья, Управ</w:t>
            </w:r>
            <w:r w:rsidR="00E84DEA">
              <w:rPr>
                <w:rFonts w:ascii="Times New Roman" w:eastAsia="Times New Roman" w:hAnsi="Times New Roman" w:cs="Times New Roman"/>
                <w:bCs/>
                <w:sz w:val="25"/>
                <w:szCs w:val="25"/>
                <w:lang w:eastAsia="zh-CN"/>
              </w:rPr>
              <w:t xml:space="preserve">ление имущественных отношений, </w:t>
            </w:r>
            <w:r w:rsidRPr="00E84DEA">
              <w:rPr>
                <w:rFonts w:ascii="Times New Roman" w:eastAsia="Times New Roman" w:hAnsi="Times New Roman" w:cs="Times New Roman"/>
                <w:bCs/>
                <w:sz w:val="25"/>
                <w:szCs w:val="25"/>
                <w:lang w:eastAsia="zh-CN"/>
              </w:rPr>
              <w:t xml:space="preserve">Управление архитектуры и градостроительства, Управление учета и отчетности Администрации города Глазова </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Цель</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667B1E">
            <w:pPr>
              <w:suppressAutoHyphens/>
              <w:autoSpaceDE w:val="0"/>
              <w:snapToGrid w:val="0"/>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Создание безопасных и благоприятных условий проживания граждан на территории города Глазова, повышение качества жилищно-коммунальных услуг.</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Задачи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tabs>
                <w:tab w:val="left" w:pos="459"/>
              </w:tabs>
              <w:suppressAutoHyphens/>
              <w:snapToGrid w:val="0"/>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 Формирование эффективных механизмов управления жилищным фондом, развитие инициативы собственников жилых помещений по вопросам, связанным с управлением и содержанием жилья, повышение их ответственности в указанной сфере.</w:t>
            </w:r>
          </w:p>
          <w:p w:rsidR="008D4C29" w:rsidRPr="00E84DEA" w:rsidRDefault="008D4C29"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 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8D4C29" w:rsidRPr="00E84DEA" w:rsidRDefault="008D4C29"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3) Содержание муниципального жилищного фонда, обеспечение его сохранности.</w:t>
            </w:r>
          </w:p>
          <w:p w:rsidR="008D4C29" w:rsidRPr="00E84DEA" w:rsidRDefault="008D4C29"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4) Организация и осуществление муниципального жилищного контроля.</w:t>
            </w:r>
          </w:p>
          <w:p w:rsidR="008D4C29" w:rsidRPr="00E84DEA" w:rsidRDefault="008D4C29"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5) Обеспечение открытости деятельности в сфере жилищного хозяйства, развитие механизмов общественного контроля.  </w:t>
            </w:r>
          </w:p>
          <w:p w:rsidR="00666C2C" w:rsidRPr="00E84DEA" w:rsidRDefault="00666C2C"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6) </w:t>
            </w:r>
            <w:r w:rsidRPr="00E84DEA">
              <w:rPr>
                <w:rFonts w:ascii="Times New Roman" w:eastAsia="Times New Roman" w:hAnsi="Times New Roman" w:cs="Times New Roman"/>
                <w:bCs/>
                <w:sz w:val="25"/>
                <w:szCs w:val="25"/>
                <w:lang w:val="x-none" w:eastAsia="zh-CN"/>
              </w:rPr>
              <w:t>Сокращение ветхого и аварийного жилищного фонда</w:t>
            </w:r>
            <w:r w:rsidRPr="00E84DEA">
              <w:rPr>
                <w:rFonts w:ascii="Times New Roman" w:eastAsia="Times New Roman" w:hAnsi="Times New Roman" w:cs="Times New Roman"/>
                <w:bCs/>
                <w:sz w:val="25"/>
                <w:szCs w:val="25"/>
                <w:lang w:eastAsia="zh-CN"/>
              </w:rPr>
              <w:t>.</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Целевые показатели (индикаторы)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tabs>
                <w:tab w:val="left" w:pos="459"/>
              </w:tabs>
              <w:suppressAutoHyphens/>
              <w:snapToGrid w:val="0"/>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процентов.</w:t>
            </w:r>
          </w:p>
          <w:p w:rsidR="008D4C29" w:rsidRPr="00E84DEA" w:rsidRDefault="008D4C29"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 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8D4C29" w:rsidRDefault="00425ECC"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3</w:t>
            </w:r>
            <w:r w:rsidR="008D4C29" w:rsidRPr="00E84DEA">
              <w:rPr>
                <w:rFonts w:ascii="Times New Roman" w:eastAsia="Times New Roman" w:hAnsi="Times New Roman" w:cs="Times New Roman"/>
                <w:bCs/>
                <w:sz w:val="25"/>
                <w:szCs w:val="25"/>
                <w:lang w:eastAsia="zh-CN"/>
              </w:rPr>
              <w:t>) Доля организаций, осуществляющих  деятельность в сфере управления многоквартирными домами, соблюдающих установленные требования по раскрытию информации путем ее опубликования в сети Интернет, процентов.</w:t>
            </w:r>
          </w:p>
          <w:p w:rsidR="00BB0746" w:rsidRDefault="00BB0746"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Pr>
                <w:rFonts w:ascii="Times New Roman" w:eastAsia="Times New Roman" w:hAnsi="Times New Roman" w:cs="Times New Roman"/>
                <w:bCs/>
                <w:sz w:val="25"/>
                <w:szCs w:val="25"/>
                <w:lang w:eastAsia="zh-CN"/>
              </w:rPr>
              <w:t>4) количество кап отремонтировано домов</w:t>
            </w:r>
          </w:p>
          <w:p w:rsidR="00BB0746" w:rsidRDefault="00BB0746"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Pr>
                <w:rFonts w:ascii="Times New Roman" w:eastAsia="Times New Roman" w:hAnsi="Times New Roman" w:cs="Times New Roman"/>
                <w:bCs/>
                <w:sz w:val="25"/>
                <w:szCs w:val="25"/>
                <w:lang w:eastAsia="zh-CN"/>
              </w:rPr>
              <w:t xml:space="preserve">5) площадь </w:t>
            </w:r>
            <w:proofErr w:type="spellStart"/>
            <w:proofErr w:type="gramStart"/>
            <w:r>
              <w:rPr>
                <w:rFonts w:ascii="Times New Roman" w:eastAsia="Times New Roman" w:hAnsi="Times New Roman" w:cs="Times New Roman"/>
                <w:bCs/>
                <w:sz w:val="25"/>
                <w:szCs w:val="25"/>
                <w:lang w:eastAsia="zh-CN"/>
              </w:rPr>
              <w:t>мкд</w:t>
            </w:r>
            <w:proofErr w:type="spellEnd"/>
            <w:proofErr w:type="gramEnd"/>
            <w:r>
              <w:rPr>
                <w:rFonts w:ascii="Times New Roman" w:eastAsia="Times New Roman" w:hAnsi="Times New Roman" w:cs="Times New Roman"/>
                <w:bCs/>
                <w:sz w:val="25"/>
                <w:szCs w:val="25"/>
                <w:lang w:eastAsia="zh-CN"/>
              </w:rPr>
              <w:t xml:space="preserve"> в которых проведен кап ремонт</w:t>
            </w:r>
          </w:p>
          <w:p w:rsidR="00BB0746" w:rsidRDefault="00BB0746" w:rsidP="00E84DEA">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Pr>
                <w:rFonts w:ascii="Times New Roman" w:eastAsia="Times New Roman" w:hAnsi="Times New Roman" w:cs="Times New Roman"/>
                <w:bCs/>
                <w:sz w:val="25"/>
                <w:szCs w:val="25"/>
                <w:lang w:eastAsia="zh-CN"/>
              </w:rPr>
              <w:t>6)количество расселенных  домов</w:t>
            </w:r>
          </w:p>
          <w:p w:rsidR="008D4C29" w:rsidRPr="00E84DEA" w:rsidRDefault="00BB0746" w:rsidP="00BB0746">
            <w:pPr>
              <w:tabs>
                <w:tab w:val="left" w:pos="459"/>
              </w:tabs>
              <w:suppressAutoHyphens/>
              <w:spacing w:after="0" w:line="240" w:lineRule="auto"/>
              <w:ind w:firstLine="39"/>
              <w:jc w:val="both"/>
              <w:rPr>
                <w:rFonts w:ascii="Times New Roman" w:eastAsia="Times New Roman" w:hAnsi="Times New Roman" w:cs="Times New Roman"/>
                <w:bCs/>
                <w:sz w:val="25"/>
                <w:szCs w:val="25"/>
                <w:lang w:eastAsia="zh-CN"/>
              </w:rPr>
            </w:pPr>
            <w:r>
              <w:rPr>
                <w:rFonts w:ascii="Times New Roman" w:eastAsia="Times New Roman" w:hAnsi="Times New Roman" w:cs="Times New Roman"/>
                <w:bCs/>
                <w:sz w:val="25"/>
                <w:szCs w:val="25"/>
                <w:lang w:eastAsia="zh-CN"/>
              </w:rPr>
              <w:t>7) кол переселенных граждан из аварийных домов</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Сроки и этапы  реализации</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suppressAutoHyphens/>
              <w:snapToGrid w:val="0"/>
              <w:spacing w:after="0" w:line="240" w:lineRule="auto"/>
              <w:ind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Срок реализации - 2015-2020 годы.</w:t>
            </w:r>
            <w:r w:rsidR="00666C2C" w:rsidRPr="00E84DEA">
              <w:rPr>
                <w:rFonts w:ascii="Times New Roman" w:eastAsia="Times New Roman" w:hAnsi="Times New Roman" w:cs="Times New Roman"/>
                <w:bCs/>
                <w:sz w:val="25"/>
                <w:szCs w:val="25"/>
                <w:lang w:eastAsia="zh-CN"/>
              </w:rPr>
              <w:t xml:space="preserve"> </w:t>
            </w:r>
            <w:r w:rsidRPr="00E84DEA">
              <w:rPr>
                <w:rFonts w:ascii="Times New Roman" w:eastAsia="Times New Roman" w:hAnsi="Times New Roman" w:cs="Times New Roman"/>
                <w:bCs/>
                <w:sz w:val="25"/>
                <w:szCs w:val="25"/>
                <w:lang w:eastAsia="zh-CN"/>
              </w:rPr>
              <w:t>Этапы реализации подпрограммы не выделяются.</w:t>
            </w:r>
          </w:p>
        </w:tc>
      </w:tr>
      <w:tr w:rsidR="008D4C29" w:rsidRPr="00E84DEA" w:rsidTr="00953B29">
        <w:trPr>
          <w:trHeight w:val="1692"/>
        </w:trPr>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Ресурсное обеспечение за счет средств бюджета города Глазова</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suppressAutoHyphens/>
              <w:snapToGrid w:val="0"/>
              <w:spacing w:after="0" w:line="240" w:lineRule="auto"/>
              <w:ind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Общий объем финансирования мероприятий подпрограммы за 2015-2020 годы за счет средств бюджета города Глазова  (собственные средства) составит </w:t>
            </w:r>
            <w:r w:rsidR="00666C2C" w:rsidRPr="00E84DEA">
              <w:rPr>
                <w:rFonts w:ascii="Times New Roman" w:eastAsia="Times New Roman" w:hAnsi="Times New Roman" w:cs="Times New Roman"/>
                <w:b/>
                <w:bCs/>
                <w:sz w:val="25"/>
                <w:szCs w:val="25"/>
                <w:lang w:eastAsia="zh-CN"/>
              </w:rPr>
              <w:t>20</w:t>
            </w:r>
            <w:r w:rsidR="00953B29" w:rsidRPr="00E84DEA">
              <w:rPr>
                <w:rFonts w:ascii="Times New Roman" w:eastAsia="Times New Roman" w:hAnsi="Times New Roman" w:cs="Times New Roman"/>
                <w:b/>
                <w:bCs/>
                <w:sz w:val="25"/>
                <w:szCs w:val="25"/>
                <w:lang w:eastAsia="zh-CN"/>
              </w:rPr>
              <w:t>0</w:t>
            </w:r>
            <w:r w:rsidR="00F657E6">
              <w:rPr>
                <w:rFonts w:ascii="Times New Roman" w:eastAsia="Times New Roman" w:hAnsi="Times New Roman" w:cs="Times New Roman"/>
                <w:b/>
                <w:bCs/>
                <w:sz w:val="25"/>
                <w:szCs w:val="25"/>
                <w:lang w:eastAsia="zh-CN"/>
              </w:rPr>
              <w:t>2</w:t>
            </w:r>
            <w:r w:rsidRPr="00E84DEA">
              <w:rPr>
                <w:rFonts w:ascii="Times New Roman" w:eastAsia="Times New Roman" w:hAnsi="Times New Roman" w:cs="Times New Roman"/>
                <w:b/>
                <w:bCs/>
                <w:sz w:val="25"/>
                <w:szCs w:val="25"/>
                <w:lang w:eastAsia="zh-CN"/>
              </w:rPr>
              <w:t>,0</w:t>
            </w:r>
            <w:r w:rsidRPr="00E84DEA">
              <w:rPr>
                <w:rFonts w:ascii="Times New Roman" w:eastAsia="Times New Roman" w:hAnsi="Times New Roman" w:cs="Times New Roman"/>
                <w:bCs/>
                <w:sz w:val="25"/>
                <w:szCs w:val="25"/>
                <w:lang w:eastAsia="zh-CN"/>
              </w:rPr>
              <w:t xml:space="preserve"> тыс. рублей, в том числе по годам реализации муниципальной программы (в тыс. руб.):</w:t>
            </w:r>
          </w:p>
          <w:tbl>
            <w:tblPr>
              <w:tblW w:w="7385" w:type="dxa"/>
              <w:tblLayout w:type="fixed"/>
              <w:tblLook w:val="0000" w:firstRow="0" w:lastRow="0" w:firstColumn="0" w:lastColumn="0" w:noHBand="0" w:noVBand="0"/>
            </w:tblPr>
            <w:tblGrid>
              <w:gridCol w:w="1451"/>
              <w:gridCol w:w="851"/>
              <w:gridCol w:w="850"/>
              <w:gridCol w:w="851"/>
              <w:gridCol w:w="850"/>
              <w:gridCol w:w="851"/>
              <w:gridCol w:w="850"/>
              <w:gridCol w:w="831"/>
            </w:tblGrid>
            <w:tr w:rsidR="008F3FE8" w:rsidRPr="00E84DEA" w:rsidTr="00E84DEA">
              <w:trPr>
                <w:trHeight w:val="282"/>
              </w:trPr>
              <w:tc>
                <w:tcPr>
                  <w:tcW w:w="1451" w:type="dxa"/>
                  <w:tcBorders>
                    <w:top w:val="single" w:sz="4" w:space="0" w:color="808080"/>
                    <w:left w:val="single" w:sz="4" w:space="0" w:color="808080"/>
                    <w:bottom w:val="single" w:sz="4" w:space="0" w:color="808080"/>
                  </w:tcBorders>
                  <w:shd w:val="clear" w:color="auto" w:fill="FFFFFF"/>
                  <w:vAlign w:val="center"/>
                </w:tcPr>
                <w:p w:rsidR="008D4C29" w:rsidRPr="00E84DEA" w:rsidRDefault="008D4C29" w:rsidP="00E84DEA">
                  <w:pPr>
                    <w:suppressAutoHyphens/>
                    <w:snapToGrid w:val="0"/>
                    <w:spacing w:after="0" w:line="240" w:lineRule="auto"/>
                    <w:ind w:firstLine="39"/>
                    <w:rPr>
                      <w:rFonts w:ascii="Times New Roman" w:eastAsia="Times New Roman" w:hAnsi="Times New Roman" w:cs="Times New Roman"/>
                      <w:b/>
                      <w:bCs/>
                      <w:lang w:eastAsia="zh-CN"/>
                    </w:rPr>
                  </w:pPr>
                </w:p>
              </w:tc>
              <w:tc>
                <w:tcPr>
                  <w:tcW w:w="851"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8D4C29" w:rsidRPr="00E84DEA" w:rsidRDefault="008D4C29" w:rsidP="00E84DEA">
                  <w:pPr>
                    <w:suppressAutoHyphens/>
                    <w:snapToGrid w:val="0"/>
                    <w:spacing w:after="0" w:line="240" w:lineRule="auto"/>
                    <w:ind w:left="-28" w:firstLine="39"/>
                    <w:jc w:val="center"/>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Всего</w:t>
                  </w:r>
                </w:p>
              </w:tc>
              <w:tc>
                <w:tcPr>
                  <w:tcW w:w="850"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8D4C29" w:rsidRPr="00E84DEA" w:rsidRDefault="008D4C29" w:rsidP="00E84DEA">
                  <w:pPr>
                    <w:suppressAutoHyphens/>
                    <w:snapToGrid w:val="0"/>
                    <w:spacing w:after="0" w:line="240" w:lineRule="auto"/>
                    <w:ind w:left="-28" w:firstLine="39"/>
                    <w:jc w:val="center"/>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2015 г.</w:t>
                  </w:r>
                </w:p>
              </w:tc>
              <w:tc>
                <w:tcPr>
                  <w:tcW w:w="851"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8D4C29" w:rsidRPr="00E84DEA" w:rsidRDefault="008D4C29" w:rsidP="00E84DEA">
                  <w:pPr>
                    <w:suppressAutoHyphens/>
                    <w:snapToGrid w:val="0"/>
                    <w:spacing w:after="0" w:line="240" w:lineRule="auto"/>
                    <w:ind w:left="-28" w:firstLine="39"/>
                    <w:jc w:val="center"/>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2016 г.</w:t>
                  </w:r>
                </w:p>
              </w:tc>
              <w:tc>
                <w:tcPr>
                  <w:tcW w:w="850"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8D4C29" w:rsidRPr="00E84DEA" w:rsidRDefault="008D4C29" w:rsidP="00E84DEA">
                  <w:pPr>
                    <w:suppressAutoHyphens/>
                    <w:snapToGrid w:val="0"/>
                    <w:spacing w:after="0" w:line="240" w:lineRule="auto"/>
                    <w:ind w:left="-28" w:firstLine="39"/>
                    <w:jc w:val="center"/>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2017 г.</w:t>
                  </w:r>
                </w:p>
              </w:tc>
              <w:tc>
                <w:tcPr>
                  <w:tcW w:w="851"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8D4C29" w:rsidRPr="00E84DEA" w:rsidRDefault="008D4C29" w:rsidP="00E84DEA">
                  <w:pPr>
                    <w:suppressAutoHyphens/>
                    <w:snapToGrid w:val="0"/>
                    <w:spacing w:after="0" w:line="240" w:lineRule="auto"/>
                    <w:ind w:left="-28" w:firstLine="39"/>
                    <w:jc w:val="center"/>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2018 г.</w:t>
                  </w:r>
                </w:p>
              </w:tc>
              <w:tc>
                <w:tcPr>
                  <w:tcW w:w="850" w:type="dxa"/>
                  <w:tcBorders>
                    <w:top w:val="single" w:sz="4" w:space="0" w:color="808080"/>
                    <w:left w:val="single" w:sz="4" w:space="0" w:color="808080"/>
                    <w:bottom w:val="single" w:sz="4" w:space="0" w:color="808080"/>
                    <w:right w:val="single" w:sz="4" w:space="0" w:color="808080"/>
                  </w:tcBorders>
                  <w:shd w:val="clear" w:color="auto" w:fill="FFFFFF"/>
                  <w:tcMar>
                    <w:left w:w="57" w:type="dxa"/>
                    <w:right w:w="57" w:type="dxa"/>
                  </w:tcMar>
                  <w:vAlign w:val="center"/>
                </w:tcPr>
                <w:p w:rsidR="008D4C29" w:rsidRPr="00E84DEA" w:rsidRDefault="008D4C29" w:rsidP="00E84DEA">
                  <w:pPr>
                    <w:suppressAutoHyphens/>
                    <w:snapToGrid w:val="0"/>
                    <w:spacing w:after="0" w:line="240" w:lineRule="auto"/>
                    <w:ind w:left="-28" w:firstLine="39"/>
                    <w:jc w:val="center"/>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2019 г.</w:t>
                  </w:r>
                </w:p>
              </w:tc>
              <w:tc>
                <w:tcPr>
                  <w:tcW w:w="831" w:type="dxa"/>
                  <w:tcBorders>
                    <w:top w:val="single" w:sz="4" w:space="0" w:color="808080"/>
                    <w:left w:val="single" w:sz="4" w:space="0" w:color="808080"/>
                    <w:bottom w:val="single" w:sz="4" w:space="0" w:color="808080"/>
                    <w:right w:val="single" w:sz="4" w:space="0" w:color="808080"/>
                  </w:tcBorders>
                  <w:shd w:val="clear" w:color="auto" w:fill="FFFFFF"/>
                  <w:tcMar>
                    <w:left w:w="57" w:type="dxa"/>
                    <w:right w:w="57" w:type="dxa"/>
                  </w:tcMar>
                </w:tcPr>
                <w:p w:rsidR="008D4C29" w:rsidRPr="00E84DEA" w:rsidRDefault="008D4C29" w:rsidP="00E84DEA">
                  <w:pPr>
                    <w:suppressAutoHyphens/>
                    <w:snapToGrid w:val="0"/>
                    <w:spacing w:after="0" w:line="240" w:lineRule="auto"/>
                    <w:ind w:left="-28" w:firstLine="39"/>
                    <w:jc w:val="center"/>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2020 г.</w:t>
                  </w:r>
                </w:p>
              </w:tc>
            </w:tr>
            <w:tr w:rsidR="008F3FE8" w:rsidRPr="00E84DEA" w:rsidTr="00E84DEA">
              <w:trPr>
                <w:trHeight w:val="270"/>
              </w:trPr>
              <w:tc>
                <w:tcPr>
                  <w:tcW w:w="1451" w:type="dxa"/>
                  <w:tcBorders>
                    <w:left w:val="single" w:sz="4" w:space="0" w:color="808080"/>
                    <w:bottom w:val="single" w:sz="4" w:space="0" w:color="808080"/>
                  </w:tcBorders>
                  <w:shd w:val="clear" w:color="auto" w:fill="FFFFFF"/>
                </w:tcPr>
                <w:p w:rsidR="008D4C29" w:rsidRPr="00E84DEA" w:rsidRDefault="008D4C29" w:rsidP="00E84DEA">
                  <w:pPr>
                    <w:suppressAutoHyphens/>
                    <w:spacing w:after="0" w:line="240" w:lineRule="auto"/>
                    <w:ind w:firstLine="39"/>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Объем финансирования, в том числе, за счет средств:</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8D4C29" w:rsidRPr="00E84DEA" w:rsidRDefault="00666C2C" w:rsidP="00E84DEA">
                  <w:pPr>
                    <w:suppressAutoHyphens/>
                    <w:snapToGrid w:val="0"/>
                    <w:spacing w:after="0" w:line="240" w:lineRule="auto"/>
                    <w:ind w:left="-28" w:firstLine="39"/>
                    <w:jc w:val="center"/>
                    <w:rPr>
                      <w:rFonts w:ascii="Times New Roman" w:eastAsia="Times New Roman" w:hAnsi="Times New Roman" w:cs="Times New Roman"/>
                      <w:b/>
                      <w:lang w:eastAsia="zh-CN"/>
                    </w:rPr>
                  </w:pPr>
                  <w:r w:rsidRPr="00E84DEA">
                    <w:rPr>
                      <w:rFonts w:ascii="Times New Roman" w:eastAsia="Times New Roman" w:hAnsi="Times New Roman" w:cs="Times New Roman"/>
                      <w:b/>
                      <w:lang w:eastAsia="zh-CN"/>
                    </w:rPr>
                    <w:t>20</w:t>
                  </w:r>
                  <w:r w:rsidR="00C03391" w:rsidRPr="00E84DEA">
                    <w:rPr>
                      <w:rFonts w:ascii="Times New Roman" w:eastAsia="Times New Roman" w:hAnsi="Times New Roman" w:cs="Times New Roman"/>
                      <w:b/>
                      <w:lang w:eastAsia="zh-CN"/>
                    </w:rPr>
                    <w:t>02</w:t>
                  </w:r>
                  <w:r w:rsidR="00953B29" w:rsidRPr="00E84DEA">
                    <w:rPr>
                      <w:rFonts w:ascii="Times New Roman" w:eastAsia="Times New Roman" w:hAnsi="Times New Roman" w:cs="Times New Roman"/>
                      <w:b/>
                      <w:lang w:eastAsia="zh-CN"/>
                    </w:rPr>
                    <w:t>,0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8D4C29" w:rsidRPr="00E84DEA" w:rsidRDefault="00C03391" w:rsidP="00E84DEA">
                  <w:pPr>
                    <w:suppressAutoHyphens/>
                    <w:snapToGrid w:val="0"/>
                    <w:spacing w:after="0" w:line="240" w:lineRule="auto"/>
                    <w:ind w:left="-28" w:firstLine="39"/>
                    <w:jc w:val="center"/>
                    <w:rPr>
                      <w:rFonts w:ascii="Times New Roman" w:eastAsia="Times New Roman" w:hAnsi="Times New Roman" w:cs="Times New Roman"/>
                      <w:b/>
                      <w:lang w:eastAsia="zh-CN"/>
                    </w:rPr>
                  </w:pPr>
                  <w:r w:rsidRPr="00E84DEA">
                    <w:rPr>
                      <w:rFonts w:ascii="Times New Roman" w:eastAsia="Times New Roman" w:hAnsi="Times New Roman" w:cs="Times New Roman"/>
                      <w:b/>
                      <w:lang w:eastAsia="zh-CN"/>
                    </w:rPr>
                    <w:t>1</w:t>
                  </w:r>
                  <w:r w:rsidR="00666C2C" w:rsidRPr="00E84DEA">
                    <w:rPr>
                      <w:rFonts w:ascii="Times New Roman" w:eastAsia="Times New Roman" w:hAnsi="Times New Roman" w:cs="Times New Roman"/>
                      <w:b/>
                      <w:lang w:eastAsia="zh-CN"/>
                    </w:rPr>
                    <w:t>,0</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8D4C29" w:rsidRPr="00E84DEA" w:rsidRDefault="00C03391" w:rsidP="00E84DEA">
                  <w:pPr>
                    <w:suppressAutoHyphens/>
                    <w:snapToGrid w:val="0"/>
                    <w:spacing w:after="0" w:line="240" w:lineRule="auto"/>
                    <w:ind w:left="-28" w:firstLine="39"/>
                    <w:jc w:val="center"/>
                    <w:rPr>
                      <w:rFonts w:ascii="Times New Roman" w:eastAsia="Times New Roman" w:hAnsi="Times New Roman" w:cs="Times New Roman"/>
                      <w:b/>
                      <w:lang w:eastAsia="zh-CN"/>
                    </w:rPr>
                  </w:pPr>
                  <w:r w:rsidRPr="00E84DEA">
                    <w:rPr>
                      <w:rFonts w:ascii="Times New Roman" w:eastAsia="Times New Roman" w:hAnsi="Times New Roman" w:cs="Times New Roman"/>
                      <w:b/>
                      <w:lang w:eastAsia="zh-CN"/>
                    </w:rPr>
                    <w:t>1</w:t>
                  </w:r>
                  <w:r w:rsidR="00666C2C" w:rsidRPr="00E84DEA">
                    <w:rPr>
                      <w:rFonts w:ascii="Times New Roman" w:eastAsia="Times New Roman" w:hAnsi="Times New Roman" w:cs="Times New Roman"/>
                      <w:b/>
                      <w:lang w:eastAsia="zh-CN"/>
                    </w:rPr>
                    <w:t>,0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8D4C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b/>
                      <w:lang w:eastAsia="zh-CN"/>
                    </w:rPr>
                  </w:pPr>
                  <w:r w:rsidRPr="00E84DEA">
                    <w:rPr>
                      <w:rFonts w:ascii="Times New Roman" w:eastAsia="Times New Roman" w:hAnsi="Times New Roman" w:cs="Times New Roman"/>
                      <w:b/>
                      <w:lang w:eastAsia="zh-CN"/>
                    </w:rPr>
                    <w:t>500,</w:t>
                  </w:r>
                  <w:r w:rsidR="008F3FE8" w:rsidRPr="00E84DEA">
                    <w:rPr>
                      <w:rFonts w:ascii="Times New Roman" w:eastAsia="Times New Roman" w:hAnsi="Times New Roman" w:cs="Times New Roman"/>
                      <w:b/>
                      <w:lang w:eastAsia="zh-CN"/>
                    </w:rPr>
                    <w:t>0</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8D4C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b/>
                      <w:lang w:eastAsia="zh-CN"/>
                    </w:rPr>
                  </w:pPr>
                  <w:r w:rsidRPr="00E84DEA">
                    <w:rPr>
                      <w:rFonts w:ascii="Times New Roman" w:eastAsia="Times New Roman" w:hAnsi="Times New Roman" w:cs="Times New Roman"/>
                      <w:b/>
                      <w:lang w:eastAsia="zh-CN"/>
                    </w:rPr>
                    <w:t>500,</w:t>
                  </w:r>
                  <w:r w:rsidR="008F3FE8" w:rsidRPr="00E84DEA">
                    <w:rPr>
                      <w:rFonts w:ascii="Times New Roman" w:eastAsia="Times New Roman" w:hAnsi="Times New Roman" w:cs="Times New Roman"/>
                      <w:b/>
                      <w:lang w:eastAsia="zh-CN"/>
                    </w:rPr>
                    <w:t>0</w:t>
                  </w:r>
                </w:p>
              </w:tc>
              <w:tc>
                <w:tcPr>
                  <w:tcW w:w="850"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8D4C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b/>
                      <w:lang w:eastAsia="zh-CN"/>
                    </w:rPr>
                  </w:pPr>
                  <w:r w:rsidRPr="00E84DEA">
                    <w:rPr>
                      <w:rFonts w:ascii="Times New Roman" w:eastAsia="Times New Roman" w:hAnsi="Times New Roman" w:cs="Times New Roman"/>
                      <w:b/>
                      <w:lang w:eastAsia="zh-CN"/>
                    </w:rPr>
                    <w:t>500,</w:t>
                  </w:r>
                  <w:r w:rsidR="008F3FE8" w:rsidRPr="00E84DEA">
                    <w:rPr>
                      <w:rFonts w:ascii="Times New Roman" w:eastAsia="Times New Roman" w:hAnsi="Times New Roman" w:cs="Times New Roman"/>
                      <w:b/>
                      <w:lang w:eastAsia="zh-CN"/>
                    </w:rPr>
                    <w:t>0</w:t>
                  </w:r>
                </w:p>
              </w:tc>
              <w:tc>
                <w:tcPr>
                  <w:tcW w:w="831" w:type="dxa"/>
                  <w:tcBorders>
                    <w:left w:val="single" w:sz="4" w:space="0" w:color="808080"/>
                    <w:bottom w:val="single" w:sz="4" w:space="0" w:color="808080"/>
                    <w:right w:val="single" w:sz="4" w:space="0" w:color="808080"/>
                  </w:tcBorders>
                  <w:shd w:val="clear" w:color="auto" w:fill="FFFFFF"/>
                  <w:tcMar>
                    <w:left w:w="57" w:type="dxa"/>
                    <w:right w:w="57" w:type="dxa"/>
                  </w:tcMar>
                </w:tcPr>
                <w:p w:rsidR="008F3FE8" w:rsidRPr="00E84DEA" w:rsidRDefault="008F3FE8" w:rsidP="00E84DEA">
                  <w:pPr>
                    <w:suppressAutoHyphens/>
                    <w:snapToGrid w:val="0"/>
                    <w:spacing w:after="0" w:line="240" w:lineRule="auto"/>
                    <w:ind w:left="-28" w:firstLine="39"/>
                    <w:jc w:val="center"/>
                    <w:rPr>
                      <w:rFonts w:ascii="Times New Roman" w:eastAsia="Times New Roman" w:hAnsi="Times New Roman" w:cs="Times New Roman"/>
                      <w:b/>
                      <w:lang w:eastAsia="zh-CN"/>
                    </w:rPr>
                  </w:pPr>
                </w:p>
                <w:p w:rsidR="008F3FE8" w:rsidRPr="00E84DEA" w:rsidRDefault="008F3FE8" w:rsidP="00E84DEA">
                  <w:pPr>
                    <w:suppressAutoHyphens/>
                    <w:snapToGrid w:val="0"/>
                    <w:spacing w:after="0" w:line="240" w:lineRule="auto"/>
                    <w:ind w:left="-28" w:firstLine="39"/>
                    <w:jc w:val="center"/>
                    <w:rPr>
                      <w:rFonts w:ascii="Times New Roman" w:eastAsia="Times New Roman" w:hAnsi="Times New Roman" w:cs="Times New Roman"/>
                      <w:b/>
                      <w:lang w:eastAsia="zh-CN"/>
                    </w:rPr>
                  </w:pPr>
                </w:p>
                <w:p w:rsidR="008D4C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b/>
                      <w:lang w:eastAsia="zh-CN"/>
                    </w:rPr>
                  </w:pPr>
                  <w:r w:rsidRPr="00E84DEA">
                    <w:rPr>
                      <w:rFonts w:ascii="Times New Roman" w:eastAsia="Times New Roman" w:hAnsi="Times New Roman" w:cs="Times New Roman"/>
                      <w:b/>
                      <w:lang w:eastAsia="zh-CN"/>
                    </w:rPr>
                    <w:t>500,</w:t>
                  </w:r>
                  <w:r w:rsidR="008F3FE8" w:rsidRPr="00E84DEA">
                    <w:rPr>
                      <w:rFonts w:ascii="Times New Roman" w:eastAsia="Times New Roman" w:hAnsi="Times New Roman" w:cs="Times New Roman"/>
                      <w:b/>
                      <w:lang w:eastAsia="zh-CN"/>
                    </w:rPr>
                    <w:t>0</w:t>
                  </w:r>
                </w:p>
              </w:tc>
            </w:tr>
            <w:tr w:rsidR="00953B29" w:rsidRPr="00E84DEA" w:rsidTr="00E84DEA">
              <w:trPr>
                <w:trHeight w:val="282"/>
              </w:trPr>
              <w:tc>
                <w:tcPr>
                  <w:tcW w:w="1451" w:type="dxa"/>
                  <w:tcBorders>
                    <w:left w:val="single" w:sz="4" w:space="0" w:color="808080"/>
                    <w:bottom w:val="single" w:sz="4" w:space="0" w:color="808080"/>
                  </w:tcBorders>
                  <w:shd w:val="clear" w:color="auto" w:fill="FFFFFF"/>
                </w:tcPr>
                <w:p w:rsidR="00953B29" w:rsidRPr="00E84DEA" w:rsidRDefault="00E84DEA" w:rsidP="00E84DEA">
                  <w:pPr>
                    <w:suppressAutoHyphens/>
                    <w:spacing w:after="0" w:line="240" w:lineRule="auto"/>
                    <w:ind w:firstLine="39"/>
                    <w:rPr>
                      <w:rFonts w:ascii="Times New Roman" w:eastAsia="Times New Roman" w:hAnsi="Times New Roman" w:cs="Times New Roman"/>
                      <w:bCs/>
                      <w:lang w:eastAsia="zh-CN"/>
                    </w:rPr>
                  </w:pPr>
                  <w:r>
                    <w:rPr>
                      <w:rFonts w:ascii="Times New Roman" w:eastAsia="Times New Roman" w:hAnsi="Times New Roman" w:cs="Times New Roman"/>
                      <w:bCs/>
                      <w:lang w:eastAsia="zh-CN"/>
                    </w:rPr>
                    <w:t>Бюджета города Глазо</w:t>
                  </w:r>
                  <w:r w:rsidR="00953B29" w:rsidRPr="00E84DEA">
                    <w:rPr>
                      <w:rFonts w:ascii="Times New Roman" w:eastAsia="Times New Roman" w:hAnsi="Times New Roman" w:cs="Times New Roman"/>
                      <w:bCs/>
                      <w:lang w:eastAsia="zh-CN"/>
                    </w:rPr>
                    <w:t>ва</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953B29" w:rsidRPr="00E84DEA" w:rsidRDefault="00666C2C" w:rsidP="00E84DEA">
                  <w:pPr>
                    <w:suppressAutoHyphens/>
                    <w:snapToGrid w:val="0"/>
                    <w:spacing w:after="0" w:line="240" w:lineRule="auto"/>
                    <w:ind w:left="-28" w:firstLine="39"/>
                    <w:jc w:val="center"/>
                    <w:rPr>
                      <w:rFonts w:ascii="Times New Roman" w:eastAsia="Times New Roman" w:hAnsi="Times New Roman" w:cs="Times New Roman"/>
                      <w:lang w:eastAsia="zh-CN"/>
                    </w:rPr>
                  </w:pPr>
                  <w:r w:rsidRPr="00E84DEA">
                    <w:rPr>
                      <w:rFonts w:ascii="Times New Roman" w:eastAsia="Times New Roman" w:hAnsi="Times New Roman" w:cs="Times New Roman"/>
                      <w:lang w:eastAsia="zh-CN"/>
                    </w:rPr>
                    <w:t>20</w:t>
                  </w:r>
                  <w:r w:rsidR="00953B29" w:rsidRPr="00E84DEA">
                    <w:rPr>
                      <w:rFonts w:ascii="Times New Roman" w:eastAsia="Times New Roman" w:hAnsi="Times New Roman" w:cs="Times New Roman"/>
                      <w:lang w:eastAsia="zh-CN"/>
                    </w:rPr>
                    <w:t>0</w:t>
                  </w:r>
                  <w:r w:rsidR="00C03391" w:rsidRPr="00E84DEA">
                    <w:rPr>
                      <w:rFonts w:ascii="Times New Roman" w:eastAsia="Times New Roman" w:hAnsi="Times New Roman" w:cs="Times New Roman"/>
                      <w:lang w:eastAsia="zh-CN"/>
                    </w:rPr>
                    <w:t>2</w:t>
                  </w:r>
                  <w:r w:rsidR="00953B29" w:rsidRPr="00E84DEA">
                    <w:rPr>
                      <w:rFonts w:ascii="Times New Roman" w:eastAsia="Times New Roman" w:hAnsi="Times New Roman" w:cs="Times New Roman"/>
                      <w:lang w:eastAsia="zh-CN"/>
                    </w:rPr>
                    <w:t>,0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953B29" w:rsidRPr="00E84DEA" w:rsidRDefault="00C03391" w:rsidP="00E84DEA">
                  <w:pPr>
                    <w:suppressAutoHyphens/>
                    <w:snapToGrid w:val="0"/>
                    <w:spacing w:after="0" w:line="240" w:lineRule="auto"/>
                    <w:ind w:left="-28" w:firstLine="39"/>
                    <w:jc w:val="center"/>
                    <w:rPr>
                      <w:rFonts w:ascii="Times New Roman" w:eastAsia="Times New Roman" w:hAnsi="Times New Roman" w:cs="Times New Roman"/>
                      <w:lang w:eastAsia="zh-CN"/>
                    </w:rPr>
                  </w:pPr>
                  <w:r w:rsidRPr="00E84DEA">
                    <w:rPr>
                      <w:rFonts w:ascii="Times New Roman" w:eastAsia="Times New Roman" w:hAnsi="Times New Roman" w:cs="Times New Roman"/>
                      <w:lang w:eastAsia="zh-CN"/>
                    </w:rPr>
                    <w:t>1</w:t>
                  </w:r>
                  <w:r w:rsidR="00666C2C" w:rsidRPr="00E84DEA">
                    <w:rPr>
                      <w:rFonts w:ascii="Times New Roman" w:eastAsia="Times New Roman" w:hAnsi="Times New Roman" w:cs="Times New Roman"/>
                      <w:lang w:eastAsia="zh-CN"/>
                    </w:rPr>
                    <w:t>,0</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953B29" w:rsidRPr="00E84DEA" w:rsidRDefault="00C03391" w:rsidP="00E84DEA">
                  <w:pPr>
                    <w:suppressAutoHyphens/>
                    <w:snapToGrid w:val="0"/>
                    <w:spacing w:after="0" w:line="240" w:lineRule="auto"/>
                    <w:ind w:left="-28" w:firstLine="39"/>
                    <w:jc w:val="center"/>
                    <w:rPr>
                      <w:rFonts w:ascii="Times New Roman" w:eastAsia="Times New Roman" w:hAnsi="Times New Roman" w:cs="Times New Roman"/>
                      <w:lang w:eastAsia="zh-CN"/>
                    </w:rPr>
                  </w:pPr>
                  <w:r w:rsidRPr="00E84DEA">
                    <w:rPr>
                      <w:rFonts w:ascii="Times New Roman" w:eastAsia="Times New Roman" w:hAnsi="Times New Roman" w:cs="Times New Roman"/>
                      <w:lang w:eastAsia="zh-CN"/>
                    </w:rPr>
                    <w:t>1</w:t>
                  </w:r>
                  <w:r w:rsidR="00666C2C" w:rsidRPr="00E84DEA">
                    <w:rPr>
                      <w:rFonts w:ascii="Times New Roman" w:eastAsia="Times New Roman" w:hAnsi="Times New Roman" w:cs="Times New Roman"/>
                      <w:lang w:eastAsia="zh-CN"/>
                    </w:rPr>
                    <w:t>,0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953B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lang w:eastAsia="zh-CN"/>
                    </w:rPr>
                  </w:pPr>
                  <w:r w:rsidRPr="00E84DEA">
                    <w:rPr>
                      <w:rFonts w:ascii="Times New Roman" w:eastAsia="Times New Roman" w:hAnsi="Times New Roman" w:cs="Times New Roman"/>
                      <w:lang w:eastAsia="zh-CN"/>
                    </w:rPr>
                    <w:t>500,0</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953B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lang w:eastAsia="zh-CN"/>
                    </w:rPr>
                  </w:pPr>
                  <w:r w:rsidRPr="00E84DEA">
                    <w:rPr>
                      <w:rFonts w:ascii="Times New Roman" w:eastAsia="Times New Roman" w:hAnsi="Times New Roman" w:cs="Times New Roman"/>
                      <w:lang w:eastAsia="zh-CN"/>
                    </w:rPr>
                    <w:t>500,0</w:t>
                  </w:r>
                </w:p>
              </w:tc>
              <w:tc>
                <w:tcPr>
                  <w:tcW w:w="850"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953B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lang w:eastAsia="zh-CN"/>
                    </w:rPr>
                  </w:pPr>
                  <w:r w:rsidRPr="00E84DEA">
                    <w:rPr>
                      <w:rFonts w:ascii="Times New Roman" w:eastAsia="Times New Roman" w:hAnsi="Times New Roman" w:cs="Times New Roman"/>
                      <w:lang w:eastAsia="zh-CN"/>
                    </w:rPr>
                    <w:t>500,0</w:t>
                  </w:r>
                </w:p>
              </w:tc>
              <w:tc>
                <w:tcPr>
                  <w:tcW w:w="831" w:type="dxa"/>
                  <w:tcBorders>
                    <w:left w:val="single" w:sz="4" w:space="0" w:color="808080"/>
                    <w:bottom w:val="single" w:sz="4" w:space="0" w:color="808080"/>
                    <w:right w:val="single" w:sz="4" w:space="0" w:color="808080"/>
                  </w:tcBorders>
                  <w:shd w:val="clear" w:color="auto" w:fill="FFFFFF"/>
                  <w:tcMar>
                    <w:left w:w="57" w:type="dxa"/>
                    <w:right w:w="57" w:type="dxa"/>
                  </w:tcMar>
                </w:tcPr>
                <w:p w:rsidR="00953B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lang w:eastAsia="zh-CN"/>
                    </w:rPr>
                  </w:pPr>
                </w:p>
                <w:p w:rsidR="00953B29" w:rsidRPr="00E84DEA" w:rsidRDefault="00953B29" w:rsidP="00E84DEA">
                  <w:pPr>
                    <w:suppressAutoHyphens/>
                    <w:snapToGrid w:val="0"/>
                    <w:spacing w:after="0" w:line="240" w:lineRule="auto"/>
                    <w:ind w:left="-28" w:firstLine="39"/>
                    <w:jc w:val="center"/>
                    <w:rPr>
                      <w:rFonts w:ascii="Times New Roman" w:eastAsia="Times New Roman" w:hAnsi="Times New Roman" w:cs="Times New Roman"/>
                      <w:lang w:eastAsia="zh-CN"/>
                    </w:rPr>
                  </w:pPr>
                  <w:r w:rsidRPr="00E84DEA">
                    <w:rPr>
                      <w:rFonts w:ascii="Times New Roman" w:eastAsia="Times New Roman" w:hAnsi="Times New Roman" w:cs="Times New Roman"/>
                      <w:lang w:eastAsia="zh-CN"/>
                    </w:rPr>
                    <w:t>500,0</w:t>
                  </w:r>
                </w:p>
              </w:tc>
            </w:tr>
            <w:tr w:rsidR="008F3FE8" w:rsidRPr="00E84DEA" w:rsidTr="00E84DEA">
              <w:trPr>
                <w:trHeight w:val="282"/>
              </w:trPr>
              <w:tc>
                <w:tcPr>
                  <w:tcW w:w="1451" w:type="dxa"/>
                  <w:tcBorders>
                    <w:left w:val="single" w:sz="4" w:space="0" w:color="808080"/>
                    <w:bottom w:val="single" w:sz="4" w:space="0" w:color="808080"/>
                  </w:tcBorders>
                  <w:shd w:val="clear" w:color="auto" w:fill="FFFFFF"/>
                </w:tcPr>
                <w:p w:rsidR="008F3FE8" w:rsidRPr="00E84DEA" w:rsidRDefault="008F3FE8" w:rsidP="00E84DEA">
                  <w:pPr>
                    <w:suppressAutoHyphens/>
                    <w:spacing w:after="0" w:line="240" w:lineRule="auto"/>
                    <w:ind w:firstLine="39"/>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Бюджета УР</w:t>
                  </w:r>
                </w:p>
              </w:tc>
              <w:tc>
                <w:tcPr>
                  <w:tcW w:w="851"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0"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1"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0"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1"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0" w:type="dxa"/>
                  <w:tcBorders>
                    <w:left w:val="single" w:sz="4" w:space="0" w:color="808080"/>
                    <w:bottom w:val="single" w:sz="4" w:space="0" w:color="808080"/>
                    <w:right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31" w:type="dxa"/>
                  <w:tcBorders>
                    <w:left w:val="single" w:sz="4" w:space="0" w:color="808080"/>
                    <w:bottom w:val="single" w:sz="4" w:space="0" w:color="808080"/>
                    <w:right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r>
            <w:tr w:rsidR="008F3FE8" w:rsidRPr="00E84DEA" w:rsidTr="00E84DEA">
              <w:trPr>
                <w:trHeight w:val="282"/>
              </w:trPr>
              <w:tc>
                <w:tcPr>
                  <w:tcW w:w="1451" w:type="dxa"/>
                  <w:tcBorders>
                    <w:left w:val="single" w:sz="4" w:space="0" w:color="808080"/>
                    <w:bottom w:val="single" w:sz="4" w:space="0" w:color="808080"/>
                  </w:tcBorders>
                  <w:shd w:val="clear" w:color="auto" w:fill="FFFFFF"/>
                </w:tcPr>
                <w:p w:rsidR="008F3FE8" w:rsidRPr="00E84DEA" w:rsidRDefault="008F3FE8" w:rsidP="00E84DEA">
                  <w:pPr>
                    <w:suppressAutoHyphens/>
                    <w:spacing w:after="0" w:line="240" w:lineRule="auto"/>
                    <w:ind w:firstLine="39"/>
                    <w:rPr>
                      <w:rFonts w:ascii="Times New Roman" w:eastAsia="Times New Roman" w:hAnsi="Times New Roman" w:cs="Times New Roman"/>
                      <w:bCs/>
                      <w:lang w:eastAsia="zh-CN"/>
                    </w:rPr>
                  </w:pPr>
                  <w:r w:rsidRPr="00E84DEA">
                    <w:rPr>
                      <w:rFonts w:ascii="Times New Roman" w:eastAsia="Times New Roman" w:hAnsi="Times New Roman" w:cs="Times New Roman"/>
                      <w:bCs/>
                      <w:lang w:eastAsia="zh-CN"/>
                    </w:rPr>
                    <w:t>Иные источники</w:t>
                  </w:r>
                </w:p>
              </w:tc>
              <w:tc>
                <w:tcPr>
                  <w:tcW w:w="851"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0"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1"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0"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1" w:type="dxa"/>
                  <w:tcBorders>
                    <w:left w:val="single" w:sz="4" w:space="0" w:color="808080"/>
                    <w:bottom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50" w:type="dxa"/>
                  <w:tcBorders>
                    <w:left w:val="single" w:sz="4" w:space="0" w:color="808080"/>
                    <w:bottom w:val="single" w:sz="4" w:space="0" w:color="808080"/>
                    <w:right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c>
                <w:tcPr>
                  <w:tcW w:w="831" w:type="dxa"/>
                  <w:tcBorders>
                    <w:left w:val="single" w:sz="4" w:space="0" w:color="808080"/>
                    <w:bottom w:val="single" w:sz="4" w:space="0" w:color="808080"/>
                    <w:right w:val="single" w:sz="4" w:space="0" w:color="808080"/>
                  </w:tcBorders>
                  <w:shd w:val="clear" w:color="auto" w:fill="FFFFFF"/>
                  <w:tcMar>
                    <w:left w:w="57" w:type="dxa"/>
                    <w:right w:w="57" w:type="dxa"/>
                  </w:tcMar>
                </w:tcPr>
                <w:p w:rsidR="008F3FE8" w:rsidRPr="00E84DEA" w:rsidRDefault="008F3FE8" w:rsidP="00E84DEA">
                  <w:pPr>
                    <w:spacing w:after="0" w:line="240" w:lineRule="auto"/>
                    <w:jc w:val="center"/>
                    <w:rPr>
                      <w:rFonts w:ascii="Times New Roman" w:hAnsi="Times New Roman" w:cs="Times New Roman"/>
                    </w:rPr>
                  </w:pPr>
                  <w:r w:rsidRPr="00E84DEA">
                    <w:rPr>
                      <w:rFonts w:ascii="Times New Roman" w:hAnsi="Times New Roman" w:cs="Times New Roman"/>
                    </w:rPr>
                    <w:t>0</w:t>
                  </w:r>
                </w:p>
              </w:tc>
            </w:tr>
          </w:tbl>
          <w:p w:rsidR="008D4C29" w:rsidRPr="00E84DEA" w:rsidRDefault="008D4C29" w:rsidP="00E84DEA">
            <w:pPr>
              <w:suppressAutoHyphens/>
              <w:autoSpaceDE w:val="0"/>
              <w:spacing w:after="0" w:line="240" w:lineRule="auto"/>
              <w:ind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Ресурсное обеспечение подпрограммы за счет средств бюджета города Глазова подлежит уточнению в рамках бюджетного цикла.</w:t>
            </w:r>
          </w:p>
        </w:tc>
      </w:tr>
      <w:tr w:rsidR="008D4C29" w:rsidRPr="00E84DEA" w:rsidTr="008D4C29">
        <w:tc>
          <w:tcPr>
            <w:tcW w:w="2093" w:type="dxa"/>
            <w:tcBorders>
              <w:top w:val="single" w:sz="4" w:space="0" w:color="000000"/>
              <w:left w:val="single" w:sz="4" w:space="0" w:color="000000"/>
              <w:bottom w:val="single" w:sz="4" w:space="0" w:color="000000"/>
            </w:tcBorders>
            <w:shd w:val="clear" w:color="auto" w:fill="auto"/>
          </w:tcPr>
          <w:p w:rsidR="008D4C29" w:rsidRPr="00E84DEA" w:rsidRDefault="008D4C29" w:rsidP="00E84DEA">
            <w:pPr>
              <w:suppressAutoHyphens/>
              <w:autoSpaceDE w:val="0"/>
              <w:snapToGrid w:val="0"/>
              <w:spacing w:after="0" w:line="240" w:lineRule="auto"/>
              <w:ind w:firstLine="5"/>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Ожидаемые конечные результаты, оценка планируемой эффективности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8D4C29" w:rsidRPr="00E84DEA" w:rsidRDefault="008D4C29" w:rsidP="00E84DEA">
            <w:pPr>
              <w:suppressAutoHyphens/>
              <w:snapToGrid w:val="0"/>
              <w:spacing w:after="0" w:line="240" w:lineRule="auto"/>
              <w:ind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Ожидаемыми результатами  реализации подпрограммы являются:</w:t>
            </w:r>
          </w:p>
          <w:p w:rsidR="008D4C29" w:rsidRPr="00E84DEA" w:rsidRDefault="008D4C29" w:rsidP="00E84DEA">
            <w:pPr>
              <w:numPr>
                <w:ilvl w:val="0"/>
                <w:numId w:val="16"/>
              </w:numPr>
              <w:tabs>
                <w:tab w:val="left" w:pos="317"/>
              </w:tabs>
              <w:suppressAutoHyphens/>
              <w:spacing w:after="0" w:line="240" w:lineRule="auto"/>
              <w:ind w:left="0"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повышение качества жилищно-коммунальных услуг;</w:t>
            </w:r>
          </w:p>
          <w:p w:rsidR="008D4C29" w:rsidRPr="00E84DEA" w:rsidRDefault="008D4C29" w:rsidP="00E84DEA">
            <w:pPr>
              <w:numPr>
                <w:ilvl w:val="0"/>
                <w:numId w:val="16"/>
              </w:numPr>
              <w:tabs>
                <w:tab w:val="left" w:pos="317"/>
              </w:tabs>
              <w:suppressAutoHyphens/>
              <w:spacing w:after="0" w:line="240" w:lineRule="auto"/>
              <w:ind w:left="0"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совершенствование механизмов управления многоквартирными  домами, в том числе за счет создания конкурентной среды в данной сфере;</w:t>
            </w:r>
          </w:p>
          <w:p w:rsidR="008D4C29" w:rsidRPr="00E84DEA" w:rsidRDefault="008D4C29" w:rsidP="00E84DEA">
            <w:pPr>
              <w:numPr>
                <w:ilvl w:val="0"/>
                <w:numId w:val="16"/>
              </w:numPr>
              <w:tabs>
                <w:tab w:val="left" w:pos="317"/>
              </w:tabs>
              <w:suppressAutoHyphens/>
              <w:spacing w:after="0" w:line="240" w:lineRule="auto"/>
              <w:ind w:left="0"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повышение безопасности и комфортности условий проживаний граждан – за счет сокращения аварийного и ветхого жилья, проведения капитального ремонта общего имущества многоквартирных домов;</w:t>
            </w:r>
          </w:p>
          <w:p w:rsidR="008D4C29" w:rsidRPr="00E84DEA" w:rsidRDefault="008D4C29" w:rsidP="00E84DEA">
            <w:pPr>
              <w:numPr>
                <w:ilvl w:val="0"/>
                <w:numId w:val="16"/>
              </w:numPr>
              <w:tabs>
                <w:tab w:val="left" w:pos="317"/>
              </w:tabs>
              <w:suppressAutoHyphens/>
              <w:spacing w:after="0" w:line="240" w:lineRule="auto"/>
              <w:ind w:left="0"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создание условий для потребителей производить оплату за потребленные коммунальные услуги – за счет установки общедомовых и индивидуальных приборов учета потребления ресурсов;</w:t>
            </w:r>
          </w:p>
          <w:p w:rsidR="008D4C29" w:rsidRPr="00E84DEA" w:rsidRDefault="008D4C29" w:rsidP="00E84DEA">
            <w:pPr>
              <w:numPr>
                <w:ilvl w:val="0"/>
                <w:numId w:val="16"/>
              </w:numPr>
              <w:tabs>
                <w:tab w:val="left" w:pos="317"/>
              </w:tabs>
              <w:suppressAutoHyphens/>
              <w:spacing w:after="0" w:line="240" w:lineRule="auto"/>
              <w:ind w:left="0"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создание условий для общественного контроля в сфере жилищного хозяйства – за счет повышения открытости информации.</w:t>
            </w:r>
          </w:p>
          <w:p w:rsidR="008D4C29" w:rsidRPr="00E84DEA" w:rsidRDefault="008D4C29" w:rsidP="00E84DEA">
            <w:pPr>
              <w:suppressAutoHyphens/>
              <w:spacing w:after="0" w:line="240" w:lineRule="auto"/>
              <w:ind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Ожидаемые эффекты от реализации подпрограммы:</w:t>
            </w:r>
          </w:p>
          <w:p w:rsidR="008D4C29" w:rsidRPr="00E84DEA" w:rsidRDefault="008D4C29" w:rsidP="00E84DEA">
            <w:pPr>
              <w:numPr>
                <w:ilvl w:val="0"/>
                <w:numId w:val="16"/>
              </w:numPr>
              <w:tabs>
                <w:tab w:val="left" w:pos="317"/>
              </w:tabs>
              <w:suppressAutoHyphens/>
              <w:spacing w:after="0" w:line="240" w:lineRule="auto"/>
              <w:ind w:left="0"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экономический эффект – сокращение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домов;</w:t>
            </w:r>
          </w:p>
          <w:p w:rsidR="008D4C29" w:rsidRPr="00E84DEA" w:rsidRDefault="008D4C29" w:rsidP="00E84DEA">
            <w:pPr>
              <w:numPr>
                <w:ilvl w:val="0"/>
                <w:numId w:val="16"/>
              </w:numPr>
              <w:tabs>
                <w:tab w:val="left" w:pos="317"/>
              </w:tabs>
              <w:suppressAutoHyphens/>
              <w:spacing w:after="0" w:line="240" w:lineRule="auto"/>
              <w:ind w:left="0"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социальный эффект – повышение удовлетворенности граждан деятельностью органов государственной власти и местного самоуправления в сфере жилищно-коммунального хозяйства;</w:t>
            </w:r>
          </w:p>
          <w:p w:rsidR="008D4C29" w:rsidRPr="00E84DEA" w:rsidRDefault="008D4C29" w:rsidP="00E84DEA">
            <w:pPr>
              <w:suppressAutoHyphens/>
              <w:spacing w:after="0" w:line="240" w:lineRule="auto"/>
              <w:ind w:firstLine="3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462B91" w:rsidRPr="00E84DEA" w:rsidRDefault="00462B91" w:rsidP="00E84DEA">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1.</w:t>
      </w:r>
      <w:r w:rsidRPr="00E84DEA">
        <w:rPr>
          <w:rFonts w:ascii="Times New Roman" w:eastAsia="Times New Roman" w:hAnsi="Times New Roman" w:cs="Times New Roman"/>
          <w:b/>
          <w:bCs/>
          <w:sz w:val="25"/>
          <w:szCs w:val="25"/>
          <w:lang w:eastAsia="zh-CN"/>
        </w:rPr>
        <w:tab/>
        <w:t>Характеристика сферы деятельности</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С 2004 года в России начался современный этап государственной жилищной политики. Был принят пакет федеральных законов, в том числе Жилищный </w:t>
      </w:r>
      <w:hyperlink r:id="rId13" w:history="1">
        <w:r w:rsidRPr="00E84DEA">
          <w:rPr>
            <w:rFonts w:ascii="Times New Roman" w:eastAsia="Times New Roman" w:hAnsi="Times New Roman" w:cs="Times New Roman"/>
            <w:bCs/>
            <w:sz w:val="25"/>
            <w:szCs w:val="25"/>
            <w:lang w:eastAsia="zh-CN"/>
          </w:rPr>
          <w:t>кодекс</w:t>
        </w:r>
      </w:hyperlink>
      <w:r w:rsidRPr="00E84DEA">
        <w:rPr>
          <w:rFonts w:ascii="Times New Roman" w:eastAsia="Times New Roman" w:hAnsi="Times New Roman" w:cs="Times New Roman"/>
          <w:sz w:val="25"/>
          <w:szCs w:val="25"/>
          <w:lang w:eastAsia="zh-CN"/>
        </w:rPr>
        <w:t xml:space="preserve"> Российской Федерации и Градостроительный </w:t>
      </w:r>
      <w:hyperlink r:id="rId14" w:history="1">
        <w:r w:rsidRPr="00E84DEA">
          <w:rPr>
            <w:rFonts w:ascii="Times New Roman" w:eastAsia="Times New Roman" w:hAnsi="Times New Roman" w:cs="Times New Roman"/>
            <w:bCs/>
            <w:sz w:val="25"/>
            <w:szCs w:val="25"/>
            <w:lang w:eastAsia="zh-CN"/>
          </w:rPr>
          <w:t>кодекс</w:t>
        </w:r>
      </w:hyperlink>
      <w:r w:rsidRPr="00E84DEA">
        <w:rPr>
          <w:rFonts w:ascii="Times New Roman" w:eastAsia="Times New Roman" w:hAnsi="Times New Roman" w:cs="Times New Roman"/>
          <w:sz w:val="25"/>
          <w:szCs w:val="25"/>
          <w:lang w:eastAsia="zh-CN"/>
        </w:rPr>
        <w:t xml:space="preserve"> Российской Федерации, которые сформировали законодательную базу для проведения институциональных изменений в жилищной сфере.</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proofErr w:type="gramStart"/>
      <w:r w:rsidRPr="00E84DEA">
        <w:rPr>
          <w:rFonts w:ascii="Times New Roman" w:eastAsia="Times New Roman" w:hAnsi="Times New Roman" w:cs="Times New Roman"/>
          <w:sz w:val="25"/>
          <w:szCs w:val="25"/>
          <w:lang w:eastAsia="zh-CN"/>
        </w:rPr>
        <w:lastRenderedPageBreak/>
        <w:t>Реформирование жилищно-коммунального хозяйства прошло несколько важных стадий, в ходе которых были реализованы меры по созданию адресной социальной поддержки граждан в части оплаты жилья и коммунальных услуг, совершенствованию системы управления многоквартирными жилыми домами, развитию в жилищно-коммунальной сфере конкурентных рыночных отношений и привлечению частного сектора к управлению объектами коммунальной инфраструктуры и жилищного фонда.</w:t>
      </w:r>
      <w:proofErr w:type="gramEnd"/>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Жилищный фонд города Глазова по состоянию на 01.01.2014 г. составляет 2046,87 тыс. кв. м общей площади, это в среднем 21,5 кв. м на одного жителя. Большая часть жилищного фонда (около 70%) представлена многоквартирными домами (2 - 14 этажей). Доля индивидуальных жилых домов составляет порядка 30%.</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В муниципальной собственности находится 110,2 тыс. кв. м общей площади жилищного фонда, в государственной – 40,47 тыс. кв. м, в частной – 1896,1 тыс. кв. м.</w:t>
      </w:r>
      <w:proofErr w:type="gramEnd"/>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настоящее время на территории города Глазова 885 многоквартирных домов, общей площадью  1843,73 тыс. кв. м.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Управление многоквартирными домами осущес</w:t>
      </w:r>
      <w:r w:rsidR="0017158C">
        <w:rPr>
          <w:rFonts w:ascii="Times New Roman" w:eastAsia="Times New Roman" w:hAnsi="Times New Roman" w:cs="Times New Roman"/>
          <w:bCs/>
          <w:sz w:val="25"/>
          <w:szCs w:val="25"/>
          <w:lang w:eastAsia="zh-CN"/>
        </w:rPr>
        <w:t xml:space="preserve">твляют 6 управляющих компаний; </w:t>
      </w:r>
      <w:r w:rsidRPr="00E84DEA">
        <w:rPr>
          <w:rFonts w:ascii="Times New Roman" w:eastAsia="Times New Roman" w:hAnsi="Times New Roman" w:cs="Times New Roman"/>
          <w:bCs/>
          <w:sz w:val="25"/>
          <w:szCs w:val="25"/>
          <w:lang w:eastAsia="zh-CN"/>
        </w:rPr>
        <w:t xml:space="preserve">9 организаций оказывают услуги по содержанию и ремонту общего имущества многоквартирного дома. Из 5 управляющих организаций и организаций, оказывающих услуги по содержанию и ремонту общего имущества в многоквартирных домах, 5 организаций (или 83,3 процента) – частные. Также услуги по содержанию и ремонту общего имущества многоквартирного дома оказывает муниципальное унитарное предприятие.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По состоянию на 1 января  2014 года распределение многоквартирных домов по способу управления следующее:</w:t>
      </w:r>
    </w:p>
    <w:p w:rsidR="008D4C29" w:rsidRPr="00E84DEA" w:rsidRDefault="008D4C29" w:rsidP="0017158C">
      <w:pPr>
        <w:numPr>
          <w:ilvl w:val="0"/>
          <w:numId w:val="15"/>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управляющие компании осуществляют управление </w:t>
      </w:r>
      <w:r w:rsidRPr="00E84DEA">
        <w:rPr>
          <w:rFonts w:ascii="Times New Roman" w:eastAsia="Times New Roman" w:hAnsi="Times New Roman" w:cs="Times New Roman"/>
          <w:bCs/>
          <w:sz w:val="25"/>
          <w:szCs w:val="25"/>
          <w:lang w:eastAsia="zh-CN"/>
        </w:rPr>
        <w:t>629</w:t>
      </w:r>
      <w:r w:rsidRPr="00E84DEA">
        <w:rPr>
          <w:rFonts w:ascii="Times New Roman" w:eastAsia="Times New Roman" w:hAnsi="Times New Roman" w:cs="Times New Roman"/>
          <w:bCs/>
          <w:sz w:val="25"/>
          <w:szCs w:val="25"/>
          <w:lang w:val="x-none" w:eastAsia="zh-CN"/>
        </w:rPr>
        <w:t xml:space="preserve"> многоквартирным домом (</w:t>
      </w:r>
      <w:r w:rsidRPr="00E84DEA">
        <w:rPr>
          <w:rFonts w:ascii="Times New Roman" w:eastAsia="Times New Roman" w:hAnsi="Times New Roman" w:cs="Times New Roman"/>
          <w:bCs/>
          <w:sz w:val="25"/>
          <w:szCs w:val="25"/>
          <w:lang w:eastAsia="zh-CN"/>
        </w:rPr>
        <w:t>71,88</w:t>
      </w:r>
      <w:r w:rsidRPr="00E84DEA">
        <w:rPr>
          <w:rFonts w:ascii="Times New Roman" w:eastAsia="Times New Roman" w:hAnsi="Times New Roman" w:cs="Times New Roman"/>
          <w:bCs/>
          <w:sz w:val="25"/>
          <w:szCs w:val="25"/>
          <w:lang w:val="x-none" w:eastAsia="zh-CN"/>
        </w:rPr>
        <w:t xml:space="preserve"> процента от общего количества многоквартирных домов);</w:t>
      </w:r>
    </w:p>
    <w:p w:rsidR="008D4C29" w:rsidRPr="00E84DEA" w:rsidRDefault="008D4C29" w:rsidP="0017158C">
      <w:pPr>
        <w:numPr>
          <w:ilvl w:val="0"/>
          <w:numId w:val="15"/>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товарищества собственников жилья (далее – ТСЖ) – </w:t>
      </w:r>
      <w:r w:rsidRPr="00E84DEA">
        <w:rPr>
          <w:rFonts w:ascii="Times New Roman" w:eastAsia="Times New Roman" w:hAnsi="Times New Roman" w:cs="Times New Roman"/>
          <w:bCs/>
          <w:sz w:val="25"/>
          <w:szCs w:val="25"/>
          <w:lang w:eastAsia="zh-CN"/>
        </w:rPr>
        <w:t>102</w:t>
      </w:r>
      <w:r w:rsidRPr="00E84DEA">
        <w:rPr>
          <w:rFonts w:ascii="Times New Roman" w:eastAsia="Times New Roman" w:hAnsi="Times New Roman" w:cs="Times New Roman"/>
          <w:bCs/>
          <w:sz w:val="25"/>
          <w:szCs w:val="25"/>
          <w:lang w:val="x-none" w:eastAsia="zh-CN"/>
        </w:rPr>
        <w:t xml:space="preserve"> многоквартирных дома (</w:t>
      </w:r>
      <w:r w:rsidRPr="00E84DEA">
        <w:rPr>
          <w:rFonts w:ascii="Times New Roman" w:eastAsia="Times New Roman" w:hAnsi="Times New Roman" w:cs="Times New Roman"/>
          <w:bCs/>
          <w:sz w:val="25"/>
          <w:szCs w:val="25"/>
          <w:lang w:eastAsia="zh-CN"/>
        </w:rPr>
        <w:t xml:space="preserve">11,66 </w:t>
      </w:r>
      <w:r w:rsidRPr="00E84DEA">
        <w:rPr>
          <w:rFonts w:ascii="Times New Roman" w:eastAsia="Times New Roman" w:hAnsi="Times New Roman" w:cs="Times New Roman"/>
          <w:bCs/>
          <w:sz w:val="25"/>
          <w:szCs w:val="25"/>
          <w:lang w:val="x-none" w:eastAsia="zh-CN"/>
        </w:rPr>
        <w:t xml:space="preserve"> процента);</w:t>
      </w:r>
    </w:p>
    <w:p w:rsidR="008D4C29" w:rsidRPr="00E84DEA" w:rsidRDefault="008D4C29" w:rsidP="0017158C">
      <w:pPr>
        <w:numPr>
          <w:ilvl w:val="0"/>
          <w:numId w:val="15"/>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непосредственно сами собственники жилых помещений –  </w:t>
      </w:r>
      <w:r w:rsidRPr="00E84DEA">
        <w:rPr>
          <w:rFonts w:ascii="Times New Roman" w:eastAsia="Times New Roman" w:hAnsi="Times New Roman" w:cs="Times New Roman"/>
          <w:bCs/>
          <w:sz w:val="25"/>
          <w:szCs w:val="25"/>
          <w:lang w:eastAsia="zh-CN"/>
        </w:rPr>
        <w:t xml:space="preserve">144 </w:t>
      </w:r>
      <w:r w:rsidRPr="00E84DEA">
        <w:rPr>
          <w:rFonts w:ascii="Times New Roman" w:eastAsia="Times New Roman" w:hAnsi="Times New Roman" w:cs="Times New Roman"/>
          <w:bCs/>
          <w:sz w:val="25"/>
          <w:szCs w:val="25"/>
          <w:lang w:val="x-none" w:eastAsia="zh-CN"/>
        </w:rPr>
        <w:t>многоквартирных дома (</w:t>
      </w:r>
      <w:r w:rsidRPr="00E84DEA">
        <w:rPr>
          <w:rFonts w:ascii="Times New Roman" w:eastAsia="Times New Roman" w:hAnsi="Times New Roman" w:cs="Times New Roman"/>
          <w:bCs/>
          <w:sz w:val="25"/>
          <w:szCs w:val="25"/>
          <w:lang w:eastAsia="zh-CN"/>
        </w:rPr>
        <w:t>16,46</w:t>
      </w:r>
      <w:r w:rsidRPr="00E84DEA">
        <w:rPr>
          <w:rFonts w:ascii="Times New Roman" w:eastAsia="Times New Roman" w:hAnsi="Times New Roman" w:cs="Times New Roman"/>
          <w:bCs/>
          <w:sz w:val="25"/>
          <w:szCs w:val="25"/>
          <w:lang w:val="x-none" w:eastAsia="zh-CN"/>
        </w:rPr>
        <w:t xml:space="preserve"> процента).</w:t>
      </w:r>
    </w:p>
    <w:p w:rsidR="008D4C29" w:rsidRPr="00E84DEA" w:rsidRDefault="008D4C29" w:rsidP="0017158C">
      <w:pPr>
        <w:shd w:val="clear" w:color="auto" w:fill="FFFFFF"/>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Проведение работ по формированию земельных участков под многоквартирными домами и постановке их на кадастровый учет осуществлялось в рамках ведомственной целевой программы «Развитие системы управления земельными ресурсами и системы землеустройства на территории города Глазова на 2011 - 2013 годы». В результате реализации программы доля многоквартирных домов, расположенных на земельных участках, в отношении которых осуществлен государственный кадастровый учет, увеличилась до 99,5 процентов в 2014 году.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Принятие Федерального </w:t>
      </w:r>
      <w:hyperlink r:id="rId15" w:history="1">
        <w:r w:rsidRPr="00E84DEA">
          <w:rPr>
            <w:rFonts w:ascii="Times New Roman" w:eastAsia="Times New Roman" w:hAnsi="Times New Roman" w:cs="Times New Roman"/>
            <w:bCs/>
            <w:sz w:val="25"/>
            <w:szCs w:val="25"/>
            <w:lang w:eastAsia="zh-CN"/>
          </w:rPr>
          <w:t>закона</w:t>
        </w:r>
      </w:hyperlink>
      <w:r w:rsidRPr="00E84DEA">
        <w:rPr>
          <w:rFonts w:ascii="Times New Roman" w:eastAsia="Times New Roman" w:hAnsi="Times New Roman" w:cs="Times New Roman"/>
          <w:sz w:val="25"/>
          <w:szCs w:val="25"/>
          <w:lang w:eastAsia="zh-CN"/>
        </w:rPr>
        <w:t xml:space="preserve"> от 21 июля 2007 г. № 185-ФЗ «О Фонде содействия реформированию жилищно-коммунального хозяйства» позволило обеспечить масштабное проведение капитального ремонта многоквартирных домов, а также переселение граждан из аварийного жилищного фонда. В 2008-2013 годах Программы государственной корпорации - Фонда содействия реформированию жилищно-коммунального хозяйства (далее – Фонд ЖКХ) являлись основным механизмом, обеспечивающим капитальный ремонт общего имущества жилищного фонда и переселение граждан из аварийного жилья. За указанный период в городе Глазове с использованием средств Фонда ЖКХ проведен капитальный ремонт 134 многоквартирных домов, что позволило улучшить условия проживания  </w:t>
      </w:r>
      <w:proofErr w:type="gramStart"/>
      <w:r w:rsidRPr="00E84DEA">
        <w:rPr>
          <w:rFonts w:ascii="Times New Roman" w:eastAsia="Times New Roman" w:hAnsi="Times New Roman" w:cs="Times New Roman"/>
          <w:sz w:val="25"/>
          <w:szCs w:val="25"/>
          <w:lang w:eastAsia="zh-CN"/>
        </w:rPr>
        <w:t>для</w:t>
      </w:r>
      <w:proofErr w:type="gramEnd"/>
      <w:r w:rsidRPr="00E84DEA">
        <w:rPr>
          <w:rFonts w:ascii="Times New Roman" w:eastAsia="Times New Roman" w:hAnsi="Times New Roman" w:cs="Times New Roman"/>
          <w:sz w:val="25"/>
          <w:szCs w:val="25"/>
          <w:lang w:eastAsia="zh-CN"/>
        </w:rPr>
        <w:t xml:space="preserve"> более </w:t>
      </w:r>
      <w:proofErr w:type="gramStart"/>
      <w:r w:rsidRPr="00E84DEA">
        <w:rPr>
          <w:rFonts w:ascii="Times New Roman" w:eastAsia="Times New Roman" w:hAnsi="Times New Roman" w:cs="Times New Roman"/>
          <w:sz w:val="25"/>
          <w:szCs w:val="25"/>
          <w:lang w:eastAsia="zh-CN"/>
        </w:rPr>
        <w:t>чем</w:t>
      </w:r>
      <w:proofErr w:type="gramEnd"/>
      <w:r w:rsidRPr="00E84DEA">
        <w:rPr>
          <w:rFonts w:ascii="Times New Roman" w:eastAsia="Times New Roman" w:hAnsi="Times New Roman" w:cs="Times New Roman"/>
          <w:sz w:val="25"/>
          <w:szCs w:val="25"/>
          <w:lang w:eastAsia="zh-CN"/>
        </w:rPr>
        <w:t xml:space="preserve"> 25000 человек.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sz w:val="25"/>
          <w:szCs w:val="25"/>
          <w:lang w:eastAsia="zh-CN"/>
        </w:rPr>
        <w:t xml:space="preserve">Тем не менее, цели реформирования жилищно-коммунального хозяйства пока не достигнуты. Не обеспечено нормативное качество жилищно-коммунальных услуг и нормативная надежность систем коммунальной инфраструктуры. Ситуация </w:t>
      </w:r>
      <w:r w:rsidRPr="00E84DEA">
        <w:rPr>
          <w:rFonts w:ascii="Times New Roman" w:eastAsia="Times New Roman" w:hAnsi="Times New Roman" w:cs="Times New Roman"/>
          <w:bCs/>
          <w:sz w:val="25"/>
          <w:szCs w:val="25"/>
          <w:lang w:eastAsia="zh-CN"/>
        </w:rPr>
        <w:t xml:space="preserve">в жилищно-коммунальном комплексе характеризуется ростом износа основных фондов, </w:t>
      </w:r>
      <w:r w:rsidRPr="00E84DEA">
        <w:rPr>
          <w:rFonts w:ascii="Times New Roman" w:eastAsia="Times New Roman" w:hAnsi="Times New Roman" w:cs="Times New Roman"/>
          <w:bCs/>
          <w:sz w:val="25"/>
          <w:szCs w:val="25"/>
          <w:lang w:eastAsia="zh-CN"/>
        </w:rPr>
        <w:lastRenderedPageBreak/>
        <w:t xml:space="preserve">высокими затратами на эксплуатацию жилищного фонда и низкой энергоэффективностью. Вопросы жилищно-коммунального обслуживания занимают первые места в перечне проблем граждан России.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Так, в городе Глазове удельный вес тепловых сетей, нуждающихся в замене, составляет 81,3 процента, водопроводных и канализационных сетей – 69,6 процента и 67,8 процента, соответственно. В результате накопленного износа растет количество инцидентов и аварий в системах тепл</w:t>
      </w:r>
      <w:proofErr w:type="gramStart"/>
      <w:r w:rsidRPr="00E84DEA">
        <w:rPr>
          <w:rFonts w:ascii="Times New Roman" w:eastAsia="Times New Roman" w:hAnsi="Times New Roman" w:cs="Times New Roman"/>
          <w:sz w:val="25"/>
          <w:szCs w:val="25"/>
          <w:lang w:eastAsia="zh-CN"/>
        </w:rPr>
        <w:t>о-</w:t>
      </w:r>
      <w:proofErr w:type="gramEnd"/>
      <w:r w:rsidRPr="00E84DEA">
        <w:rPr>
          <w:rFonts w:ascii="Times New Roman" w:eastAsia="Times New Roman" w:hAnsi="Times New Roman" w:cs="Times New Roman"/>
          <w:sz w:val="25"/>
          <w:szCs w:val="25"/>
          <w:lang w:eastAsia="zh-CN"/>
        </w:rPr>
        <w:t>, электро- и водоснабжения, увеличиваются сроки ликвидации аварий и стоимость ремонтов.</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На 1 января 2014 года в капитальном ремонте нуждается  631 многоквартирный дом, площадь жилых </w:t>
      </w:r>
      <w:proofErr w:type="gramStart"/>
      <w:r w:rsidRPr="00E84DEA">
        <w:rPr>
          <w:rFonts w:ascii="Times New Roman" w:eastAsia="Times New Roman" w:hAnsi="Times New Roman" w:cs="Times New Roman"/>
          <w:sz w:val="25"/>
          <w:szCs w:val="25"/>
          <w:lang w:eastAsia="zh-CN"/>
        </w:rPr>
        <w:t>помещений</w:t>
      </w:r>
      <w:proofErr w:type="gramEnd"/>
      <w:r w:rsidRPr="00E84DEA">
        <w:rPr>
          <w:rFonts w:ascii="Times New Roman" w:eastAsia="Times New Roman" w:hAnsi="Times New Roman" w:cs="Times New Roman"/>
          <w:sz w:val="25"/>
          <w:szCs w:val="25"/>
          <w:lang w:eastAsia="zh-CN"/>
        </w:rPr>
        <w:t xml:space="preserve"> в которых составляет 1314,56 тыс. кв. м.</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Достигнутые объемы работ по капитальному ремонту жилищного фонда лишь в минимальной степени обеспечены взносами собственников жилых помещений. При этом, в соответствии с законодательством Российской Федерации, </w:t>
      </w:r>
      <w:r w:rsidRPr="00E84DEA">
        <w:rPr>
          <w:rFonts w:ascii="Times New Roman" w:eastAsia="Times New Roman" w:hAnsi="Times New Roman" w:cs="Times New Roman"/>
          <w:bCs/>
          <w:sz w:val="25"/>
          <w:szCs w:val="25"/>
          <w:lang w:eastAsia="zh-CN"/>
        </w:rPr>
        <w:t>собственники помещений в многоквартирных домах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Тем не менее, ж</w:t>
      </w:r>
      <w:r w:rsidRPr="00E84DEA">
        <w:rPr>
          <w:rFonts w:ascii="Times New Roman" w:eastAsia="Times New Roman" w:hAnsi="Times New Roman" w:cs="Times New Roman"/>
          <w:sz w:val="25"/>
          <w:szCs w:val="25"/>
          <w:lang w:eastAsia="zh-CN"/>
        </w:rPr>
        <w:t xml:space="preserve">илищный фонд, переданный в собственность граждан, пока не стал предметом ответственности собственников.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В отношении муниципального жилищного фонда  </w:t>
      </w:r>
      <w:r w:rsidR="0017158C">
        <w:rPr>
          <w:rFonts w:ascii="Times New Roman" w:eastAsia="Times New Roman" w:hAnsi="Times New Roman" w:cs="Times New Roman"/>
          <w:sz w:val="25"/>
          <w:szCs w:val="25"/>
          <w:lang w:eastAsia="zh-CN"/>
        </w:rPr>
        <w:t xml:space="preserve">органы местного самоуправления </w:t>
      </w:r>
      <w:r w:rsidRPr="00E84DEA">
        <w:rPr>
          <w:rFonts w:ascii="Times New Roman" w:eastAsia="Times New Roman" w:hAnsi="Times New Roman" w:cs="Times New Roman"/>
          <w:sz w:val="25"/>
          <w:szCs w:val="25"/>
          <w:lang w:eastAsia="zh-CN"/>
        </w:rPr>
        <w:t>осуществляют права владения, пользования и распоряжения. Реализация данных функций имеет отношение к нескольким сферам и соответствующим муниципальным программам (их подпрограммам), а именно:</w:t>
      </w:r>
    </w:p>
    <w:p w:rsidR="008D4C29" w:rsidRPr="00E84DEA" w:rsidRDefault="008D4C29" w:rsidP="0017158C">
      <w:pPr>
        <w:numPr>
          <w:ilvl w:val="0"/>
          <w:numId w:val="20"/>
        </w:numPr>
        <w:tabs>
          <w:tab w:val="left" w:pos="993"/>
        </w:tabs>
        <w:suppressAutoHyphens/>
        <w:spacing w:after="0" w:line="240" w:lineRule="auto"/>
        <w:ind w:left="0"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жилищного хозяйства – в части содержания и обеспечения сохранности муниципального жилищного фонда, представления интересов собственника жилых помещений при управлении многоквартирными домами, использования маневренного фонда при осуществлении капитального ремонта или реконструкции домов;</w:t>
      </w:r>
    </w:p>
    <w:p w:rsidR="008D4C29" w:rsidRPr="00E84DEA" w:rsidRDefault="008D4C29" w:rsidP="0017158C">
      <w:pPr>
        <w:numPr>
          <w:ilvl w:val="0"/>
          <w:numId w:val="20"/>
        </w:numPr>
        <w:tabs>
          <w:tab w:val="left" w:pos="993"/>
        </w:tabs>
        <w:suppressAutoHyphens/>
        <w:spacing w:after="0" w:line="240" w:lineRule="auto"/>
        <w:ind w:left="0"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социальной политики – в части предоставления жилых помещений специализированного муниципального жилищного фонда, за исключением служебного фонда, отдельным категориям граждан;</w:t>
      </w:r>
    </w:p>
    <w:p w:rsidR="008D4C29" w:rsidRPr="00E84DEA" w:rsidRDefault="008D4C29" w:rsidP="0017158C">
      <w:pPr>
        <w:numPr>
          <w:ilvl w:val="0"/>
          <w:numId w:val="20"/>
        </w:numPr>
        <w:tabs>
          <w:tab w:val="left" w:pos="993"/>
        </w:tabs>
        <w:suppressAutoHyphens/>
        <w:spacing w:after="0" w:line="240" w:lineRule="auto"/>
        <w:ind w:left="0"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управления муниципальным имуществом – в части учета муниципального жилищного фонда, распоряжения им;</w:t>
      </w:r>
    </w:p>
    <w:p w:rsidR="008D4C29" w:rsidRPr="00E84DEA" w:rsidRDefault="008D4C29" w:rsidP="0017158C">
      <w:pPr>
        <w:numPr>
          <w:ilvl w:val="0"/>
          <w:numId w:val="20"/>
        </w:numPr>
        <w:tabs>
          <w:tab w:val="left" w:pos="993"/>
        </w:tabs>
        <w:suppressAutoHyphens/>
        <w:spacing w:after="0" w:line="240" w:lineRule="auto"/>
        <w:ind w:left="0"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муниципального управления – в части предоставления жилых помещений служебного фонда.</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2. Приоритеты, цели и задачи в сфере деятельности</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Полномочия органов местного самоуправления городских округов в области жилищных отношений  определены Федеральным законом от 6 октября 2003 года №131-ФЗ «Об общих принципах организации местного самоуправления в Российской Федерации», Жилищным кодексом Российской Федерации. В числе таких полномочий:</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организация строительства и содержания муниципального жилищного фонда;</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принятие в установленном порядке решений о переводе жилых помещений в нежилые помещения и нежилых помещений в жилые помещения;</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согласование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lastRenderedPageBreak/>
        <w:t>признание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признание в установленном порядке частных жилых помещений, расположенных на территории муниципального образования, непригодными для проживания;</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осуществление муниципального жилищного контроля;</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проведение открытых конкурсов по отбору управляющих организаций на управление многоквартирными домами, в порядке, установленном Правительством Российской Федерации,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проведение внеплановых проверок деятельности управляющих организаций и принятие мер по результатам таких проверок;</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предоставление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8D4C29" w:rsidRPr="00E84DEA" w:rsidRDefault="008D4C29" w:rsidP="0017158C">
      <w:pPr>
        <w:numPr>
          <w:ilvl w:val="0"/>
          <w:numId w:val="14"/>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предоставление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В соответствии со статьей 2 Жилищного кодекса Российской Федерации органы местного самоуправления в пределах своих полномочий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roofErr w:type="gramEnd"/>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соответствии со статьей 165 Жилищного кодекса Российской Федерации в целях создания условий для управления многоквартирными домами органы местного самоуправления:</w:t>
      </w:r>
    </w:p>
    <w:p w:rsidR="008D4C29" w:rsidRPr="00E84DEA" w:rsidRDefault="008D4C29" w:rsidP="0017158C">
      <w:pPr>
        <w:numPr>
          <w:ilvl w:val="0"/>
          <w:numId w:val="12"/>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обеспечивают равные условия для деятельности управляющих организаций независимо от организационно-правовых форм;</w:t>
      </w:r>
    </w:p>
    <w:p w:rsidR="008D4C29" w:rsidRPr="00E84DEA" w:rsidRDefault="008D4C29" w:rsidP="0017158C">
      <w:pPr>
        <w:numPr>
          <w:ilvl w:val="0"/>
          <w:numId w:val="12"/>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lastRenderedPageBreak/>
        <w:t>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D4C29" w:rsidRPr="00E84DEA" w:rsidRDefault="008D4C29" w:rsidP="0017158C">
      <w:pPr>
        <w:numPr>
          <w:ilvl w:val="0"/>
          <w:numId w:val="12"/>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соответствии с Федеральным законом от 21 июля 2007 г. № 185-ФЗ «О Фонде содействия реформированию жилищно-коммунального хозяйства» до 1 января 2018 года возможно получение финансовой поддержки из Фонда ЖКХ:</w:t>
      </w:r>
    </w:p>
    <w:p w:rsidR="008D4C29" w:rsidRPr="00E84DEA" w:rsidRDefault="008D4C29" w:rsidP="0017158C">
      <w:pPr>
        <w:numPr>
          <w:ilvl w:val="0"/>
          <w:numId w:val="19"/>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на проведение капитального ремонта многоквартирных домов;</w:t>
      </w:r>
    </w:p>
    <w:p w:rsidR="008D4C29" w:rsidRPr="00E84DEA" w:rsidRDefault="008D4C29" w:rsidP="0017158C">
      <w:pPr>
        <w:numPr>
          <w:ilvl w:val="0"/>
          <w:numId w:val="19"/>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на переселение граждан из аварийного жилищного фонда. </w:t>
      </w: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получения такой поддержки требуется выполнение ряда условий, характеризующих качество реформирования жилищно-коммунального хозяйства, механизмы управления жилищным фондом, внедрение ресурсосберегающих технологий.</w:t>
      </w: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 xml:space="preserve">Приоритеты и цели государственной политики в жилищной и жилищно-коммунальной сферах определены </w:t>
      </w:r>
      <w:hyperlink r:id="rId16" w:history="1">
        <w:r w:rsidRPr="00E84DEA">
          <w:rPr>
            <w:rFonts w:ascii="Times New Roman" w:eastAsia="Times New Roman" w:hAnsi="Times New Roman" w:cs="Times New Roman"/>
            <w:bCs/>
            <w:sz w:val="25"/>
            <w:szCs w:val="25"/>
            <w:lang w:eastAsia="zh-CN"/>
          </w:rPr>
          <w:t>Указом</w:t>
        </w:r>
      </w:hyperlink>
      <w:r w:rsidRPr="00E84DEA">
        <w:rPr>
          <w:rFonts w:ascii="Times New Roman" w:eastAsia="Times New Roman" w:hAnsi="Times New Roman" w:cs="Times New Roman"/>
          <w:bCs/>
          <w:sz w:val="25"/>
          <w:szCs w:val="25"/>
          <w:lang w:eastAsia="zh-CN"/>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7" w:history="1">
        <w:r w:rsidRPr="00E84DEA">
          <w:rPr>
            <w:rFonts w:ascii="Times New Roman" w:eastAsia="Times New Roman" w:hAnsi="Times New Roman" w:cs="Times New Roman"/>
            <w:bCs/>
            <w:sz w:val="25"/>
            <w:szCs w:val="25"/>
            <w:lang w:eastAsia="zh-CN"/>
          </w:rPr>
          <w:t>Концепцией</w:t>
        </w:r>
      </w:hyperlink>
      <w:r w:rsidRPr="00E84DEA">
        <w:rPr>
          <w:rFonts w:ascii="Times New Roman" w:eastAsia="Times New Roman" w:hAnsi="Times New Roman" w:cs="Times New Roman"/>
          <w:bCs/>
          <w:sz w:val="25"/>
          <w:szCs w:val="25"/>
          <w:lang w:eastAsia="zh-C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w:t>
      </w:r>
      <w:proofErr w:type="gramEnd"/>
      <w:r w:rsidRPr="00E84DEA">
        <w:rPr>
          <w:rFonts w:ascii="Times New Roman" w:eastAsia="Times New Roman" w:hAnsi="Times New Roman" w:cs="Times New Roman"/>
          <w:bCs/>
          <w:sz w:val="25"/>
          <w:szCs w:val="25"/>
          <w:lang w:eastAsia="zh-CN"/>
        </w:rPr>
        <w:t xml:space="preserve"> № 1662-р.</w:t>
      </w: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Стратегическая цель государственной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числе задач, поставленных программным Указом Президента Российской Федерации от 7 мая 2012 г. № 600:</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формирование рынка доступного арендного жилья и развитие некоммерческого жилищного фонда для граждан, имеющих невысокий уровень дохода;</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ликвидация аварийного жилищного фонда;</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создание сети общественных организаций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Государственной программой Российской Федерации «Обеспечение доступным и комфортным жильем и коммунальными услугами граждан Российской Федерации» поставлены две «прорывные» задачи. Первая задача заключается в проведении в значительных объемах капитального ремонта и реконструкции многоквартирных домов с использованием средств собственников жилья, кредитных продуктов банков и различных механизмов государственной поддержки инициативных собственников </w:t>
      </w:r>
      <w:r w:rsidRPr="00E84DEA">
        <w:rPr>
          <w:rFonts w:ascii="Times New Roman" w:eastAsia="Times New Roman" w:hAnsi="Times New Roman" w:cs="Times New Roman"/>
          <w:sz w:val="25"/>
          <w:szCs w:val="25"/>
          <w:lang w:eastAsia="zh-CN"/>
        </w:rPr>
        <w:lastRenderedPageBreak/>
        <w:t xml:space="preserve">жилья в </w:t>
      </w:r>
      <w:proofErr w:type="spellStart"/>
      <w:r w:rsidRPr="00E84DEA">
        <w:rPr>
          <w:rFonts w:ascii="Times New Roman" w:eastAsia="Times New Roman" w:hAnsi="Times New Roman" w:cs="Times New Roman"/>
          <w:sz w:val="25"/>
          <w:szCs w:val="25"/>
          <w:lang w:eastAsia="zh-CN"/>
        </w:rPr>
        <w:t>энергоэффективной</w:t>
      </w:r>
      <w:proofErr w:type="spellEnd"/>
      <w:r w:rsidRPr="00E84DEA">
        <w:rPr>
          <w:rFonts w:ascii="Times New Roman" w:eastAsia="Times New Roman" w:hAnsi="Times New Roman" w:cs="Times New Roman"/>
          <w:sz w:val="25"/>
          <w:szCs w:val="25"/>
          <w:lang w:eastAsia="zh-CN"/>
        </w:rPr>
        <w:t xml:space="preserve"> модернизации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энергоэффективности жилых зданий. Вторая задача связана с техническим обновлением коммунальной инфраструктуры.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потребителю регулировать объемы потребляемых услуг и оплату по факту их потребления. Решение этой задачи связано с принципиальным улучшением инвестиционного климата в коммунальном секторе. Для снижения инвестиционных рисков особое внимание планируется уделять формированию долгосрочной тарифной политики.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Стратегией социально-экономического развития Удмуртской Республики на период до 2025 года в числе направлений развития рассматривается модернизация жилищно-коммунального хозяйства, повышение уровня энергоэффективности в жилищно-коммунальном хозяйстве за счет внедрения современных технологий.</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Государственной программой Удмуртской Республики «Обеспечение качественным жильем и услугами ЖКХ населения Удмуртской Республики (2013 - 2015 годы)» в числе приоритетов государственной политики в сфере жилищно-коммунального хозяйства: улучшение качества жилищного фонда, повышение комфортности условий проживания. В рамках данного приоритета планируется реализовывать следующие  меры:</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обеспечение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путем внедрения устойчивых механизмов и инструментов финансовой поддержки проведения реконструкции и капитального ремонта;</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улучшение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обеспечение доступности для населения стоимости жилищно-коммунальных услуг за счет реализации мер по </w:t>
      </w:r>
      <w:proofErr w:type="spellStart"/>
      <w:r w:rsidRPr="00E84DEA">
        <w:rPr>
          <w:rFonts w:ascii="Times New Roman" w:eastAsia="Times New Roman" w:hAnsi="Times New Roman" w:cs="Times New Roman"/>
          <w:bCs/>
          <w:sz w:val="25"/>
          <w:szCs w:val="25"/>
          <w:lang w:val="x-none" w:eastAsia="zh-CN"/>
        </w:rPr>
        <w:t>энергоресурсосбережению</w:t>
      </w:r>
      <w:proofErr w:type="spellEnd"/>
      <w:r w:rsidRPr="00E84DEA">
        <w:rPr>
          <w:rFonts w:ascii="Times New Roman" w:eastAsia="Times New Roman" w:hAnsi="Times New Roman" w:cs="Times New Roman"/>
          <w:bCs/>
          <w:sz w:val="25"/>
          <w:szCs w:val="25"/>
          <w:lang w:val="x-none" w:eastAsia="zh-CN"/>
        </w:rPr>
        <w:t xml:space="preserve"> и повышению эффективности социальной поддержки населения;</w:t>
      </w:r>
    </w:p>
    <w:p w:rsidR="008D4C29" w:rsidRPr="00E84DEA" w:rsidRDefault="008D4C29" w:rsidP="0017158C">
      <w:pPr>
        <w:numPr>
          <w:ilvl w:val="0"/>
          <w:numId w:val="10"/>
        </w:numPr>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совершенствование системы государственного учета жилищного фонда, контроля и надзора за техническим состоянием жилых зданий.</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В целях </w:t>
      </w:r>
      <w:proofErr w:type="gramStart"/>
      <w:r w:rsidRPr="00E84DEA">
        <w:rPr>
          <w:rFonts w:ascii="Times New Roman" w:eastAsia="Times New Roman" w:hAnsi="Times New Roman" w:cs="Times New Roman"/>
          <w:sz w:val="25"/>
          <w:szCs w:val="25"/>
          <w:lang w:eastAsia="zh-CN"/>
        </w:rPr>
        <w:t>регулирования вопросов обеспечения своевременного проведения капитального ремонта общего имущества</w:t>
      </w:r>
      <w:proofErr w:type="gramEnd"/>
      <w:r w:rsidRPr="00E84DEA">
        <w:rPr>
          <w:rFonts w:ascii="Times New Roman" w:eastAsia="Times New Roman" w:hAnsi="Times New Roman" w:cs="Times New Roman"/>
          <w:sz w:val="25"/>
          <w:szCs w:val="25"/>
          <w:lang w:eastAsia="zh-CN"/>
        </w:rPr>
        <w:t xml:space="preserve"> в многоквартирных домах, расположенных на территории Удмуртской Республики принят Закон Удмуртской Республики от 22 октября 2013 г. № 64-РЗ «Об организации проведения капитального ремонта общего имущества в многоквартирных домах в Удмуртской Республике».</w:t>
      </w:r>
    </w:p>
    <w:p w:rsidR="008D4C29" w:rsidRPr="00E84DEA" w:rsidRDefault="008D4C29" w:rsidP="0017158C">
      <w:pPr>
        <w:suppressAutoHyphens/>
        <w:autoSpaceDE w:val="0"/>
        <w:spacing w:after="0" w:line="240" w:lineRule="auto"/>
        <w:ind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В рамках полномочий органов местного самоуправления городского округа, с учетом приоритетов государственной политики и существующих проблем в сфере жилищного хозяйства, определены цель и задачи подпрограммы.</w:t>
      </w: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Целью подпрограммы является создание безопасных и благоприятных условий проживания граждан в жилых домах на территории города Глазова, повышение качества жилищно-коммунальных услуг.</w:t>
      </w: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достижения поставленной цели будут решаться следующие задачи:</w:t>
      </w:r>
    </w:p>
    <w:p w:rsidR="008D4C29" w:rsidRPr="00E84DEA" w:rsidRDefault="008D4C29" w:rsidP="0017158C">
      <w:pPr>
        <w:numPr>
          <w:ilvl w:val="0"/>
          <w:numId w:val="21"/>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Формирование эффективных механизмов управления жилищным фондом, развитие инициативы собственников жилых помещений по вопросам, связанным с управлением и содержанием жилья, повышение их ответственности в указанной сфере.</w:t>
      </w:r>
    </w:p>
    <w:p w:rsidR="008D4C29" w:rsidRPr="00E84DEA" w:rsidRDefault="008D4C29" w:rsidP="0017158C">
      <w:pPr>
        <w:numPr>
          <w:ilvl w:val="0"/>
          <w:numId w:val="21"/>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lastRenderedPageBreak/>
        <w:t>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8D4C29" w:rsidRPr="00E84DEA" w:rsidRDefault="008D4C29" w:rsidP="0017158C">
      <w:pPr>
        <w:numPr>
          <w:ilvl w:val="0"/>
          <w:numId w:val="21"/>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Сокращение ветхого и аварийного жилищного фонда.</w:t>
      </w:r>
    </w:p>
    <w:p w:rsidR="008D4C29" w:rsidRPr="00E84DEA" w:rsidRDefault="008D4C29" w:rsidP="0017158C">
      <w:pPr>
        <w:numPr>
          <w:ilvl w:val="0"/>
          <w:numId w:val="21"/>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Содержание муниципального жилищного фонда, обеспечение его сохранности.</w:t>
      </w:r>
    </w:p>
    <w:p w:rsidR="008D4C29" w:rsidRPr="00E84DEA" w:rsidRDefault="008D4C29" w:rsidP="0017158C">
      <w:pPr>
        <w:numPr>
          <w:ilvl w:val="0"/>
          <w:numId w:val="21"/>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Организация и осуществление муниципального жилищного контроля.</w:t>
      </w:r>
    </w:p>
    <w:p w:rsidR="008D4C29" w:rsidRPr="00E84DEA" w:rsidRDefault="008D4C29" w:rsidP="0017158C">
      <w:pPr>
        <w:numPr>
          <w:ilvl w:val="0"/>
          <w:numId w:val="21"/>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Обеспечение открытости деятельности в сфере жилищного хозяйства, развитие механизмов общественного контроля.  </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3.</w:t>
      </w:r>
      <w:r w:rsidRPr="00E84DEA">
        <w:rPr>
          <w:rFonts w:ascii="Times New Roman" w:eastAsia="Times New Roman" w:hAnsi="Times New Roman" w:cs="Times New Roman"/>
          <w:b/>
          <w:bCs/>
          <w:sz w:val="25"/>
          <w:szCs w:val="25"/>
          <w:lang w:eastAsia="zh-CN"/>
        </w:rPr>
        <w:tab/>
        <w:t>Целевые показатели (индикаторы)</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целях количественной оценки достижения целей и задач подпрограммы определены следующие целевые показатели (индикаторы):</w:t>
      </w:r>
    </w:p>
    <w:p w:rsidR="008D4C29" w:rsidRPr="00E84DEA" w:rsidRDefault="008D4C29" w:rsidP="0017158C">
      <w:pPr>
        <w:numPr>
          <w:ilvl w:val="0"/>
          <w:numId w:val="3"/>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процентов.</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Показатель характеризует работу органов местного самоуправления по формированию эффективных механизмов управления жилищным фондом, развитию инициативы собственников жилых помещений по вопросам, связанным с управлением и содержанием жилья, повышению их ответственности в указанной сфере. Показатель предусмотрен в системе показателей для оценки эффективности деятельности органов местного самоуправления.</w:t>
      </w:r>
    </w:p>
    <w:p w:rsidR="008D4C29" w:rsidRPr="00E84DEA" w:rsidRDefault="008D4C29" w:rsidP="0017158C">
      <w:pPr>
        <w:numPr>
          <w:ilvl w:val="0"/>
          <w:numId w:val="3"/>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 Показатель характеризует работу органов местного самоуправления по формированию земельных участков под многоквартирными домами, влияет на использование налогового потенциала в части земельного налога. Показатель предусмотрен в систему показателей для оценки эффективности деятельности органов местного самоуправления.</w:t>
      </w:r>
    </w:p>
    <w:p w:rsidR="008D4C29" w:rsidRPr="00E84DEA" w:rsidRDefault="008D4C29" w:rsidP="0017158C">
      <w:pPr>
        <w:numPr>
          <w:ilvl w:val="0"/>
          <w:numId w:val="3"/>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Доля организаций, осуществляющих  деятельность в сфере управления многоквартирными домами, соблюдающих установленные требования по раскрытию информации путем ее опубликования в сети Интернет, процентов.</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Показатель характеризует деятельность органов местного самоуправления по осуществлению муниципального жилищного контроля за  деятельностью организаций, осуществляющих  деятельность в сфере управления многоквартирными домами. Стандарт раскрытия информации организациями, осуществляющими деятельность в сфере управления многоквартирными домами, утвержден постановлением Правительства Российской Федерации от 23 сентября 2010 г. № 731.</w:t>
      </w:r>
    </w:p>
    <w:p w:rsidR="008D4C29" w:rsidRPr="00E84DEA" w:rsidRDefault="008D4C29" w:rsidP="0017158C">
      <w:pPr>
        <w:numPr>
          <w:ilvl w:val="0"/>
          <w:numId w:val="3"/>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Количество обоснованных жалоб населения в сфере жилищного хозяйства, единиц. </w:t>
      </w:r>
    </w:p>
    <w:p w:rsidR="008D4C29" w:rsidRPr="00E84DEA" w:rsidRDefault="008D4C29" w:rsidP="0017158C">
      <w:pPr>
        <w:tabs>
          <w:tab w:val="left" w:pos="1134"/>
        </w:tabs>
        <w:suppressAutoHyphens/>
        <w:autoSpaceDE w:val="0"/>
        <w:spacing w:after="0" w:line="240" w:lineRule="auto"/>
        <w:ind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 xml:space="preserve">Показатель характеризует работу органов местного самоуправления в сфере жилищного хозяйства. Значение показателя определяется по данным учета обращений граждан в Администрации города </w:t>
      </w:r>
      <w:r w:rsidRPr="00E84DEA">
        <w:rPr>
          <w:rFonts w:ascii="Times New Roman" w:eastAsia="Times New Roman" w:hAnsi="Times New Roman" w:cs="Times New Roman"/>
          <w:sz w:val="25"/>
          <w:szCs w:val="25"/>
          <w:lang w:eastAsia="zh-CN"/>
        </w:rPr>
        <w:t xml:space="preserve">Глазова </w:t>
      </w:r>
      <w:r w:rsidRPr="00E84DEA">
        <w:rPr>
          <w:rFonts w:ascii="Times New Roman" w:eastAsia="Times New Roman" w:hAnsi="Times New Roman" w:cs="Times New Roman"/>
          <w:sz w:val="25"/>
          <w:szCs w:val="25"/>
          <w:lang w:val="x-none" w:eastAsia="zh-CN"/>
        </w:rPr>
        <w:t>. Учитываются жалобы, имеющие отношение к сфере реализации подпрограммы.</w:t>
      </w:r>
    </w:p>
    <w:p w:rsidR="008D4C29" w:rsidRPr="00E84DEA" w:rsidRDefault="008D4C29" w:rsidP="0017158C">
      <w:pPr>
        <w:tabs>
          <w:tab w:val="left" w:pos="1134"/>
        </w:tabs>
        <w:suppressAutoHyphens/>
        <w:autoSpaceDE w:val="0"/>
        <w:spacing w:after="0" w:line="240" w:lineRule="auto"/>
        <w:ind w:firstLine="567"/>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val="x-none" w:eastAsia="zh-CN"/>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666C2C" w:rsidRPr="00E84DEA" w:rsidRDefault="00666C2C" w:rsidP="0017158C">
      <w:pPr>
        <w:tabs>
          <w:tab w:val="left" w:pos="1134"/>
        </w:tabs>
        <w:suppressAutoHyphens/>
        <w:autoSpaceDE w:val="0"/>
        <w:spacing w:after="0" w:line="240" w:lineRule="auto"/>
        <w:ind w:firstLine="567"/>
        <w:jc w:val="both"/>
        <w:rPr>
          <w:rFonts w:ascii="Times New Roman" w:eastAsia="Times New Roman" w:hAnsi="Times New Roman" w:cs="Times New Roman"/>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lastRenderedPageBreak/>
        <w:t>4.</w:t>
      </w:r>
      <w:r w:rsidRPr="00E84DEA">
        <w:rPr>
          <w:rFonts w:ascii="Times New Roman" w:eastAsia="Times New Roman" w:hAnsi="Times New Roman" w:cs="Times New Roman"/>
          <w:b/>
          <w:bCs/>
          <w:sz w:val="25"/>
          <w:szCs w:val="25"/>
          <w:lang w:eastAsia="zh-CN"/>
        </w:rPr>
        <w:tab/>
        <w:t>Сроки и этапы реализации подпрограммы</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tabs>
          <w:tab w:val="left" w:pos="1134"/>
        </w:tabs>
        <w:suppressAutoHyphens/>
        <w:autoSpaceDE w:val="0"/>
        <w:spacing w:after="0" w:line="240" w:lineRule="auto"/>
        <w:ind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Подпрограмма реализуется в 2015-20</w:t>
      </w:r>
      <w:r w:rsidRPr="00E84DEA">
        <w:rPr>
          <w:rFonts w:ascii="Times New Roman" w:eastAsia="Times New Roman" w:hAnsi="Times New Roman" w:cs="Times New Roman"/>
          <w:sz w:val="25"/>
          <w:szCs w:val="25"/>
          <w:lang w:eastAsia="zh-CN"/>
        </w:rPr>
        <w:t>20</w:t>
      </w:r>
      <w:r w:rsidRPr="00E84DEA">
        <w:rPr>
          <w:rFonts w:ascii="Times New Roman" w:eastAsia="Times New Roman" w:hAnsi="Times New Roman" w:cs="Times New Roman"/>
          <w:sz w:val="25"/>
          <w:szCs w:val="25"/>
          <w:lang w:val="x-none" w:eastAsia="zh-CN"/>
        </w:rPr>
        <w:t xml:space="preserve"> годах. Этапы реализации подпрограммы не выделяются.</w:t>
      </w: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5.</w:t>
      </w:r>
      <w:r w:rsidRPr="00E84DEA">
        <w:rPr>
          <w:rFonts w:ascii="Times New Roman" w:eastAsia="Times New Roman" w:hAnsi="Times New Roman" w:cs="Times New Roman"/>
          <w:b/>
          <w:bCs/>
          <w:sz w:val="25"/>
          <w:szCs w:val="25"/>
          <w:lang w:eastAsia="zh-CN"/>
        </w:rPr>
        <w:tab/>
        <w:t>Основные мероприятия</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подпрограммы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осуществляются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следующие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w:t>
      </w:r>
      <w:r w:rsidRPr="00E84DEA">
        <w:rPr>
          <w:rFonts w:ascii="Times New Roman" w:eastAsia="Times New Roman" w:hAnsi="Times New Roman" w:cs="Times New Roman"/>
          <w:bCs/>
          <w:sz w:val="25"/>
          <w:szCs w:val="25"/>
          <w:lang w:eastAsia="zh-CN"/>
        </w:rPr>
        <w:t xml:space="preserve"> </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открытых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конкурсов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отбору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управляющей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организации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заключения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договора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домами.</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Правила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местного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самоуправления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открытого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конкурса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отбору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управляющей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организации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утверждены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постановлением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Правительства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Российской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6</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февраля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2006</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w:t>
      </w:r>
      <w:r w:rsidRPr="00E84DEA">
        <w:rPr>
          <w:rFonts w:ascii="Times New Roman" w:eastAsia="Times New Roman" w:hAnsi="Times New Roman" w:cs="Times New Roman"/>
          <w:bCs/>
          <w:sz w:val="25"/>
          <w:szCs w:val="25"/>
          <w:lang w:eastAsia="zh-CN"/>
        </w:rPr>
        <w:t xml:space="preserve"> № </w:t>
      </w:r>
      <w:r w:rsidRPr="00E84DEA">
        <w:rPr>
          <w:rFonts w:ascii="Times New Roman" w:eastAsia="Calibri" w:hAnsi="Times New Roman" w:cs="Times New Roman"/>
          <w:bCs/>
          <w:sz w:val="25"/>
          <w:szCs w:val="25"/>
          <w:lang w:eastAsia="zh-CN"/>
        </w:rPr>
        <w:t>75.</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способе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домом.</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Орган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местного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самоуправления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позднее,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месяц</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окончания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срока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действия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договора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проводит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способе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случае,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если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такое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было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приято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bookmarkStart w:id="1" w:name="Par0"/>
      <w:bookmarkEnd w:id="1"/>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целях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избрания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Совета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proofErr w:type="gramStart"/>
      <w:r w:rsidRPr="00E84DEA">
        <w:rPr>
          <w:rFonts w:ascii="Times New Roman" w:eastAsia="Calibri" w:hAnsi="Times New Roman" w:cs="Times New Roman"/>
          <w:bCs/>
          <w:sz w:val="25"/>
          <w:szCs w:val="25"/>
          <w:lang w:eastAsia="zh-CN"/>
        </w:rPr>
        <w:t>Органы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местного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самоуправления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проводят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случаях,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если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создано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товарищество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жилья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либо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данный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управляется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кооперативом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специализированным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потребительским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кооперативом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этом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данном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более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четыре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квартиры,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условии,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если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течение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календарного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избрании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совета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proofErr w:type="gramEnd"/>
      <w:r w:rsidRPr="00E84DEA">
        <w:rPr>
          <w:rFonts w:ascii="Times New Roman" w:eastAsia="Times New Roman" w:hAnsi="Times New Roman" w:cs="Times New Roman"/>
          <w:bCs/>
          <w:sz w:val="25"/>
          <w:szCs w:val="25"/>
          <w:lang w:eastAsia="zh-CN"/>
        </w:rPr>
        <w:t xml:space="preserve"> </w:t>
      </w:r>
      <w:proofErr w:type="gramStart"/>
      <w:r w:rsidRPr="00E84DEA">
        <w:rPr>
          <w:rFonts w:ascii="Times New Roman" w:eastAsia="Calibri" w:hAnsi="Times New Roman" w:cs="Times New Roman"/>
          <w:bCs/>
          <w:sz w:val="25"/>
          <w:szCs w:val="25"/>
          <w:lang w:eastAsia="zh-CN"/>
        </w:rPr>
        <w:t>нем</w:t>
      </w:r>
      <w:proofErr w:type="gramEnd"/>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принято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соответствующее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реализовано.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повестку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дня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включаются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избрании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данном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совета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числе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председателя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совета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данного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создании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данном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товарищества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жилья.</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домами.</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Основное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реализуется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соответствии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частью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4</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статьи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16</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29</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декабря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2004</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w:t>
      </w:r>
      <w:r w:rsidRPr="00E84DEA">
        <w:rPr>
          <w:rFonts w:ascii="Times New Roman" w:eastAsia="Times New Roman" w:hAnsi="Times New Roman" w:cs="Times New Roman"/>
          <w:bCs/>
          <w:sz w:val="25"/>
          <w:szCs w:val="25"/>
          <w:lang w:eastAsia="zh-CN"/>
        </w:rPr>
        <w:t xml:space="preserve"> № </w:t>
      </w:r>
      <w:r w:rsidRPr="00E84DEA">
        <w:rPr>
          <w:rFonts w:ascii="Times New Roman" w:eastAsia="Calibri" w:hAnsi="Times New Roman" w:cs="Times New Roman"/>
          <w:bCs/>
          <w:sz w:val="25"/>
          <w:szCs w:val="25"/>
          <w:lang w:eastAsia="zh-CN"/>
        </w:rPr>
        <w:t>189-ФЗ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введении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действие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кодекса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Российской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момента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участка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государственного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кадастрового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учета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участок,</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котором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расположены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входящие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состав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такого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объекты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недвижимого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переходит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бесплатно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общую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долевую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собственность</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p>
    <w:p w:rsidR="008D4C29" w:rsidRPr="00E84DEA" w:rsidRDefault="008D4C29" w:rsidP="0017158C">
      <w:pPr>
        <w:keepNext/>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осуществляется:</w:t>
      </w:r>
    </w:p>
    <w:p w:rsidR="008D4C29" w:rsidRPr="00E84DEA" w:rsidRDefault="008D4C29" w:rsidP="0017158C">
      <w:pPr>
        <w:numPr>
          <w:ilvl w:val="0"/>
          <w:numId w:val="8"/>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работ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формированию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которых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расположены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постановка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кадастровый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учет;</w:t>
      </w:r>
    </w:p>
    <w:p w:rsidR="008D4C29" w:rsidRPr="00E84DEA" w:rsidRDefault="008D4C29" w:rsidP="0017158C">
      <w:pPr>
        <w:numPr>
          <w:ilvl w:val="0"/>
          <w:numId w:val="8"/>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сведений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размере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долевой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собственности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участок;</w:t>
      </w:r>
    </w:p>
    <w:p w:rsidR="008D4C29" w:rsidRPr="00E84DEA" w:rsidRDefault="008D4C29" w:rsidP="0017158C">
      <w:pPr>
        <w:numPr>
          <w:ilvl w:val="0"/>
          <w:numId w:val="8"/>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proofErr w:type="gramStart"/>
      <w:r w:rsidRPr="00E84DEA">
        <w:rPr>
          <w:rFonts w:ascii="Times New Roman" w:eastAsia="Calibri" w:hAnsi="Times New Roman" w:cs="Times New Roman"/>
          <w:bCs/>
          <w:sz w:val="25"/>
          <w:szCs w:val="25"/>
          <w:lang w:eastAsia="zh-CN"/>
        </w:rPr>
        <w:t>передача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сведений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размере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долевой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собственности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участок</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налоговым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органам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включения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базы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данных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начисления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налога.</w:t>
      </w:r>
      <w:proofErr w:type="gramEnd"/>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Представление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интересов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lastRenderedPageBreak/>
        <w:t>Организация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находящимся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собственности.</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Обеспечение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выбора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способа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p>
    <w:p w:rsidR="008D4C29" w:rsidRPr="00E84DEA" w:rsidRDefault="008D4C29" w:rsidP="0017158C">
      <w:pPr>
        <w:tabs>
          <w:tab w:val="left" w:pos="1134"/>
        </w:tabs>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местного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самоуправления:</w:t>
      </w:r>
    </w:p>
    <w:p w:rsidR="008D4C29" w:rsidRPr="00E84DEA" w:rsidRDefault="008D4C29" w:rsidP="0017158C">
      <w:pPr>
        <w:numPr>
          <w:ilvl w:val="0"/>
          <w:numId w:val="18"/>
        </w:numPr>
        <w:tabs>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созывает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выборе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способа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если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такое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принято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установленные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законодательством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сроки;</w:t>
      </w:r>
    </w:p>
    <w:p w:rsidR="008D4C29" w:rsidRPr="00E84DEA" w:rsidRDefault="008D4C29" w:rsidP="0017158C">
      <w:pPr>
        <w:numPr>
          <w:ilvl w:val="0"/>
          <w:numId w:val="18"/>
        </w:numPr>
        <w:tabs>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принимает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формировании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отношении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счете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регионального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оператора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случае,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если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установленный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срок</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выбрали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способ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выбранный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способ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был</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реализован.</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Участие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разработке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региональной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программы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p>
    <w:p w:rsidR="008D4C29" w:rsidRPr="00E84DEA" w:rsidRDefault="008D4C29" w:rsidP="0017158C">
      <w:pPr>
        <w:tabs>
          <w:tab w:val="left" w:pos="1134"/>
        </w:tabs>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Основное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реализуется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соответствии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Удмуртской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Республики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22</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октября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2013</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w:t>
      </w:r>
      <w:r w:rsidRPr="00E84DEA">
        <w:rPr>
          <w:rFonts w:ascii="Times New Roman" w:eastAsia="Times New Roman" w:hAnsi="Times New Roman" w:cs="Times New Roman"/>
          <w:bCs/>
          <w:sz w:val="25"/>
          <w:szCs w:val="25"/>
          <w:lang w:eastAsia="zh-CN"/>
        </w:rPr>
        <w:t xml:space="preserve"> № </w:t>
      </w:r>
      <w:r w:rsidRPr="00E84DEA">
        <w:rPr>
          <w:rFonts w:ascii="Times New Roman" w:eastAsia="Calibri" w:hAnsi="Times New Roman" w:cs="Times New Roman"/>
          <w:bCs/>
          <w:sz w:val="25"/>
          <w:szCs w:val="25"/>
          <w:lang w:eastAsia="zh-CN"/>
        </w:rPr>
        <w:t>64-РЗ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организации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Удмуртской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Республике»,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также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принятыми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соответствии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ним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правовыми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актами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государственной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власти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Удмуртской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Республики.</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Капитальный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p>
    <w:p w:rsidR="008D4C29" w:rsidRPr="00E84DEA" w:rsidRDefault="008D4C29" w:rsidP="0017158C">
      <w:pPr>
        <w:tabs>
          <w:tab w:val="left" w:pos="1134"/>
        </w:tabs>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предусматриваются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средства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части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которых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является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образование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«Город</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Глазов».</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Реализация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комплекса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привлечения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софинансирования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содействия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реформированию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p>
    <w:p w:rsidR="008D4C29" w:rsidRPr="00E84DEA" w:rsidRDefault="008D4C29" w:rsidP="0017158C">
      <w:pPr>
        <w:tabs>
          <w:tab w:val="left" w:pos="1134"/>
        </w:tabs>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Основное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реализуется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соответствии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Федеральным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21</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июля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2007</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w:t>
      </w:r>
      <w:r w:rsidRPr="00E84DEA">
        <w:rPr>
          <w:rFonts w:ascii="Times New Roman" w:eastAsia="Times New Roman" w:hAnsi="Times New Roman" w:cs="Times New Roman"/>
          <w:bCs/>
          <w:sz w:val="25"/>
          <w:szCs w:val="25"/>
          <w:lang w:eastAsia="zh-CN"/>
        </w:rPr>
        <w:t xml:space="preserve"> № </w:t>
      </w:r>
      <w:r w:rsidRPr="00E84DEA">
        <w:rPr>
          <w:rFonts w:ascii="Times New Roman" w:eastAsia="Calibri" w:hAnsi="Times New Roman" w:cs="Times New Roman"/>
          <w:bCs/>
          <w:sz w:val="25"/>
          <w:szCs w:val="25"/>
          <w:lang w:eastAsia="zh-CN"/>
        </w:rPr>
        <w:t>185-ФЗ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содействия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реформированию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постановлением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Правительства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Удмуртской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Республики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19</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мая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2008</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w:t>
      </w:r>
      <w:r w:rsidRPr="00E84DEA">
        <w:rPr>
          <w:rFonts w:ascii="Times New Roman" w:eastAsia="Times New Roman" w:hAnsi="Times New Roman" w:cs="Times New Roman"/>
          <w:bCs/>
          <w:sz w:val="25"/>
          <w:szCs w:val="25"/>
          <w:lang w:eastAsia="zh-CN"/>
        </w:rPr>
        <w:t xml:space="preserve"> № </w:t>
      </w:r>
      <w:r w:rsidRPr="00E84DEA">
        <w:rPr>
          <w:rFonts w:ascii="Times New Roman" w:eastAsia="Calibri" w:hAnsi="Times New Roman" w:cs="Times New Roman"/>
          <w:bCs/>
          <w:sz w:val="25"/>
          <w:szCs w:val="25"/>
          <w:lang w:eastAsia="zh-CN"/>
        </w:rPr>
        <w:t>109</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21</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июля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2007</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года</w:t>
      </w:r>
      <w:r w:rsidRPr="00E84DEA">
        <w:rPr>
          <w:rFonts w:ascii="Times New Roman" w:eastAsia="Times New Roman" w:hAnsi="Times New Roman" w:cs="Times New Roman"/>
          <w:bCs/>
          <w:sz w:val="25"/>
          <w:szCs w:val="25"/>
          <w:lang w:eastAsia="zh-CN"/>
        </w:rPr>
        <w:t xml:space="preserve"> № </w:t>
      </w:r>
      <w:r w:rsidRPr="00E84DEA">
        <w:rPr>
          <w:rFonts w:ascii="Times New Roman" w:eastAsia="Calibri" w:hAnsi="Times New Roman" w:cs="Times New Roman"/>
          <w:bCs/>
          <w:sz w:val="25"/>
          <w:szCs w:val="25"/>
          <w:lang w:eastAsia="zh-CN"/>
        </w:rPr>
        <w:t>185-ФЗ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содействия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реформированию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Участие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работе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конкурсной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комиссии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отбору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исполнителей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оказание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работ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капитальному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Согласование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актов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приемки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оказания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выполнения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работ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многоквартирном</w:t>
      </w:r>
      <w:r w:rsidRPr="00E84DEA">
        <w:rPr>
          <w:rFonts w:ascii="Times New Roman" w:eastAsia="Times New Roman" w:hAnsi="Times New Roman" w:cs="Times New Roman"/>
          <w:bCs/>
          <w:sz w:val="25"/>
          <w:szCs w:val="25"/>
          <w:lang w:eastAsia="zh-CN"/>
        </w:rPr>
        <w:t xml:space="preserve"> </w:t>
      </w:r>
      <w:proofErr w:type="gramStart"/>
      <w:r w:rsidRPr="00E84DEA">
        <w:rPr>
          <w:rFonts w:ascii="Times New Roman" w:eastAsia="Calibri" w:hAnsi="Times New Roman" w:cs="Times New Roman"/>
          <w:bCs/>
          <w:sz w:val="25"/>
          <w:szCs w:val="25"/>
          <w:lang w:eastAsia="zh-CN"/>
        </w:rPr>
        <w:t>доме</w:t>
      </w:r>
      <w:proofErr w:type="gramEnd"/>
      <w:r w:rsidRPr="00E84DEA">
        <w:rPr>
          <w:rFonts w:ascii="Times New Roman" w:eastAsia="Calibri" w:hAnsi="Times New Roman" w:cs="Times New Roman"/>
          <w:bCs/>
          <w:sz w:val="25"/>
          <w:szCs w:val="25"/>
          <w:lang w:eastAsia="zh-CN"/>
        </w:rPr>
        <w:t>.</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Осуществление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контроля.</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осуществляются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плановые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внеплановые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проверки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соблюдения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юридическими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лицами,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индивидуальными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предпринимателями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гражданами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обязательных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требований,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установленных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отношении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федеральными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субъектов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Российской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области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отношений,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также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правовыми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актами.</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Плановые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проверки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проводятся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соответствии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ежегодным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плановых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проверок.</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Внеплановые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проверки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проводятся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основаниям,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определенным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hyperlink r:id="rId18" w:history="1">
        <w:r w:rsidRPr="00E84DEA">
          <w:rPr>
            <w:rFonts w:ascii="Times New Roman" w:eastAsia="Calibri" w:hAnsi="Times New Roman" w:cs="Times New Roman"/>
            <w:bCs/>
            <w:sz w:val="25"/>
            <w:szCs w:val="25"/>
            <w:lang w:eastAsia="zh-CN"/>
          </w:rPr>
          <w:t>части 2 статьи 10</w:t>
        </w:r>
      </w:hyperlink>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26</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декабря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2008</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года</w:t>
      </w:r>
      <w:r w:rsidRPr="00E84DEA">
        <w:rPr>
          <w:rFonts w:ascii="Times New Roman" w:eastAsia="Times New Roman" w:hAnsi="Times New Roman" w:cs="Times New Roman"/>
          <w:bCs/>
          <w:sz w:val="25"/>
          <w:szCs w:val="25"/>
          <w:lang w:eastAsia="zh-CN"/>
        </w:rPr>
        <w:t xml:space="preserve"> № </w:t>
      </w:r>
      <w:r w:rsidRPr="00E84DEA">
        <w:rPr>
          <w:rFonts w:ascii="Times New Roman" w:eastAsia="Calibri" w:hAnsi="Times New Roman" w:cs="Times New Roman"/>
          <w:bCs/>
          <w:sz w:val="25"/>
          <w:szCs w:val="25"/>
          <w:lang w:eastAsia="zh-CN"/>
        </w:rPr>
        <w:t>294-ФЗ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защите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юридических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лиц</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индивидуальных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предпринимателей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осуществлении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государственного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контроля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(надзора)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контроля»,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частях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4.1,</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4.2</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статьи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20</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кодекса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Российской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Федерации.</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lastRenderedPageBreak/>
        <w:t>Рассмотрение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обращений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заявлений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граждан,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индивидуальных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предпринимателей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юридических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лиц</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соблюдения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требований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законодательства.</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Информирование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контроле.</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осуществляется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публикация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официальном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сайте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образования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«Город</w:t>
      </w:r>
      <w:r w:rsidRPr="00E84DEA">
        <w:rPr>
          <w:rFonts w:ascii="Times New Roman" w:eastAsia="Times New Roman" w:hAnsi="Times New Roman" w:cs="Times New Roman"/>
          <w:bCs/>
          <w:sz w:val="25"/>
          <w:szCs w:val="25"/>
          <w:lang w:eastAsia="zh-CN"/>
        </w:rPr>
        <w:t xml:space="preserve"> Глазов</w:t>
      </w:r>
      <w:r w:rsidRPr="00E84DEA">
        <w:rPr>
          <w:rFonts w:ascii="Times New Roman" w:eastAsia="Calibri" w:hAnsi="Times New Roman" w:cs="Times New Roman"/>
          <w:bCs/>
          <w:sz w:val="25"/>
          <w:szCs w:val="25"/>
          <w:lang w:eastAsia="zh-CN"/>
        </w:rPr>
        <w:t>»</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сети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Интернет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следующих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сведений:</w:t>
      </w:r>
    </w:p>
    <w:p w:rsidR="008D4C29" w:rsidRPr="00E84DEA" w:rsidRDefault="008D4C29" w:rsidP="0017158C">
      <w:pPr>
        <w:numPr>
          <w:ilvl w:val="0"/>
          <w:numId w:val="24"/>
        </w:numPr>
        <w:tabs>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ежегодного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плановых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проверок;</w:t>
      </w:r>
    </w:p>
    <w:p w:rsidR="008D4C29" w:rsidRPr="00E84DEA" w:rsidRDefault="008D4C29" w:rsidP="0017158C">
      <w:pPr>
        <w:numPr>
          <w:ilvl w:val="0"/>
          <w:numId w:val="24"/>
        </w:numPr>
        <w:tabs>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сведений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результатах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плановых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внеплановых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проверок;</w:t>
      </w:r>
    </w:p>
    <w:p w:rsidR="008D4C29" w:rsidRPr="00E84DEA" w:rsidRDefault="008D4C29" w:rsidP="0017158C">
      <w:pPr>
        <w:numPr>
          <w:ilvl w:val="0"/>
          <w:numId w:val="24"/>
        </w:numPr>
        <w:tabs>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актуальные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редакции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текстов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нормативных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правовых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актов,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которых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установлены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обязательные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требования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отношении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Предоставление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информации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порядке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предоставления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населению.</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proofErr w:type="gramStart"/>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запросам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граждан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предоставляется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информация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установленных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ценах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(тарифах)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работы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содержанию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размерах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оплаты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соответствии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установленными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ценами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(тарифами),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объеме,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перечне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качестве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оказываемых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(или)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выполняемых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работ,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ценах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(тарифах)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предоставляемые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коммунальные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размерах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оплаты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этих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w:t>
      </w:r>
      <w:proofErr w:type="gramEnd"/>
      <w:r w:rsidRPr="00E84DEA">
        <w:rPr>
          <w:rFonts w:ascii="Times New Roman" w:eastAsia="Calibri" w:hAnsi="Times New Roman" w:cs="Times New Roman"/>
          <w:bCs/>
          <w:sz w:val="25"/>
          <w:szCs w:val="25"/>
          <w:lang w:eastAsia="zh-CN"/>
        </w:rPr>
        <w:t>,</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представителей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местного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самоуправления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годовых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внеочередных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собраниях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p>
    <w:p w:rsidR="008D4C29" w:rsidRPr="00E84DEA" w:rsidRDefault="008D4C29" w:rsidP="0017158C">
      <w:pPr>
        <w:numPr>
          <w:ilvl w:val="0"/>
          <w:numId w:val="4"/>
        </w:numPr>
        <w:tabs>
          <w:tab w:val="num" w:pos="0"/>
          <w:tab w:val="left" w:pos="1134"/>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Информирование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населения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p>
    <w:p w:rsidR="008D4C29" w:rsidRPr="00E84DEA" w:rsidRDefault="008D4C29" w:rsidP="0017158C">
      <w:pPr>
        <w:keepNext/>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Информирование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населения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осуществляется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посредством:</w:t>
      </w:r>
    </w:p>
    <w:p w:rsidR="008D4C29" w:rsidRPr="00E84DEA" w:rsidRDefault="008D4C29" w:rsidP="0017158C">
      <w:pPr>
        <w:numPr>
          <w:ilvl w:val="0"/>
          <w:numId w:val="13"/>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публикаций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газете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«Красное</w:t>
      </w:r>
      <w:r w:rsidRPr="00E84DEA">
        <w:rPr>
          <w:rFonts w:ascii="Times New Roman" w:eastAsia="Times New Roman" w:hAnsi="Times New Roman" w:cs="Times New Roman"/>
          <w:bCs/>
          <w:sz w:val="25"/>
          <w:szCs w:val="25"/>
          <w:lang w:eastAsia="zh-CN"/>
        </w:rPr>
        <w:t xml:space="preserve"> знамя</w:t>
      </w:r>
      <w:r w:rsidRPr="00E84DEA">
        <w:rPr>
          <w:rFonts w:ascii="Times New Roman" w:eastAsia="Calibri" w:hAnsi="Times New Roman" w:cs="Times New Roman"/>
          <w:bCs/>
          <w:sz w:val="25"/>
          <w:szCs w:val="25"/>
          <w:lang w:eastAsia="zh-CN"/>
        </w:rPr>
        <w:t>»</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направляемых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развернутых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информационных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релизов;</w:t>
      </w:r>
    </w:p>
    <w:p w:rsidR="008D4C29" w:rsidRPr="00E84DEA" w:rsidRDefault="008D4C29" w:rsidP="0017158C">
      <w:pPr>
        <w:numPr>
          <w:ilvl w:val="0"/>
          <w:numId w:val="13"/>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публикаций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официальном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сайте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образования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«Город</w:t>
      </w:r>
      <w:r w:rsidRPr="00E84DEA">
        <w:rPr>
          <w:rFonts w:ascii="Times New Roman" w:eastAsia="Times New Roman" w:hAnsi="Times New Roman" w:cs="Times New Roman"/>
          <w:bCs/>
          <w:sz w:val="25"/>
          <w:szCs w:val="25"/>
          <w:lang w:eastAsia="zh-CN"/>
        </w:rPr>
        <w:t xml:space="preserve"> Глазов</w:t>
      </w:r>
      <w:r w:rsidRPr="00E84DEA">
        <w:rPr>
          <w:rFonts w:ascii="Times New Roman" w:eastAsia="Calibri" w:hAnsi="Times New Roman" w:cs="Times New Roman"/>
          <w:bCs/>
          <w:sz w:val="25"/>
          <w:szCs w:val="25"/>
          <w:lang w:eastAsia="zh-CN"/>
        </w:rPr>
        <w:t>»;</w:t>
      </w:r>
    </w:p>
    <w:p w:rsidR="008D4C29" w:rsidRPr="00E84DEA" w:rsidRDefault="008D4C29" w:rsidP="0017158C">
      <w:pPr>
        <w:numPr>
          <w:ilvl w:val="0"/>
          <w:numId w:val="13"/>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приема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граждан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заместителем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Главы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Администрации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города</w:t>
      </w:r>
      <w:r w:rsidRPr="00E84DEA">
        <w:rPr>
          <w:rFonts w:ascii="Times New Roman" w:eastAsia="Times New Roman" w:hAnsi="Times New Roman" w:cs="Times New Roman"/>
          <w:bCs/>
          <w:sz w:val="25"/>
          <w:szCs w:val="25"/>
          <w:lang w:eastAsia="zh-CN"/>
        </w:rPr>
        <w:t xml:space="preserve"> Глазова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строительству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жилищно-коммунальному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специалистами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Управления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Администрации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города</w:t>
      </w:r>
      <w:r w:rsidRPr="00E84DEA">
        <w:rPr>
          <w:rFonts w:ascii="Times New Roman" w:eastAsia="Times New Roman" w:hAnsi="Times New Roman" w:cs="Times New Roman"/>
          <w:bCs/>
          <w:sz w:val="25"/>
          <w:szCs w:val="25"/>
          <w:lang w:eastAsia="zh-CN"/>
        </w:rPr>
        <w:t xml:space="preserve"> Глазова</w:t>
      </w:r>
      <w:r w:rsidRPr="00E84DEA">
        <w:rPr>
          <w:rFonts w:ascii="Times New Roman" w:eastAsia="Calibri" w:hAnsi="Times New Roman" w:cs="Times New Roman"/>
          <w:bCs/>
          <w:sz w:val="25"/>
          <w:szCs w:val="25"/>
          <w:lang w:eastAsia="zh-CN"/>
        </w:rPr>
        <w:t>;</w:t>
      </w:r>
    </w:p>
    <w:p w:rsidR="008D4C29" w:rsidRPr="00E84DEA" w:rsidRDefault="008D4C29" w:rsidP="0017158C">
      <w:pPr>
        <w:numPr>
          <w:ilvl w:val="0"/>
          <w:numId w:val="13"/>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встреч</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гражданами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p>
    <w:p w:rsidR="008D4C29" w:rsidRPr="00E84DEA" w:rsidRDefault="008D4C29" w:rsidP="0017158C">
      <w:pPr>
        <w:numPr>
          <w:ilvl w:val="0"/>
          <w:numId w:val="13"/>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информационных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курсов,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семинаров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тематике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председателей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товариществ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жилья,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жилищно-строительных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кооперативов,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председателей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советов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представителей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общественности;</w:t>
      </w:r>
    </w:p>
    <w:p w:rsidR="008D4C29" w:rsidRPr="00E84DEA" w:rsidRDefault="008D4C29" w:rsidP="0017158C">
      <w:pPr>
        <w:numPr>
          <w:ilvl w:val="0"/>
          <w:numId w:val="13"/>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круглых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столов,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форумов,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совещаний,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конференций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вопросам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развития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системы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общественного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контроля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сфере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участием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представителей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некоммерческих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общественных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 xml:space="preserve">организаций. </w:t>
      </w:r>
    </w:p>
    <w:p w:rsidR="008D4C29" w:rsidRPr="00E84DEA" w:rsidRDefault="008D4C29" w:rsidP="0017158C">
      <w:pPr>
        <w:keepNext/>
        <w:numPr>
          <w:ilvl w:val="0"/>
          <w:numId w:val="4"/>
        </w:numPr>
        <w:tabs>
          <w:tab w:val="left" w:pos="1134"/>
        </w:tabs>
        <w:suppressAutoHyphens/>
        <w:autoSpaceDE w:val="0"/>
        <w:spacing w:after="0" w:line="240" w:lineRule="auto"/>
        <w:ind w:left="0" w:firstLine="567"/>
        <w:jc w:val="both"/>
        <w:rPr>
          <w:rFonts w:ascii="Times New Roman" w:eastAsia="Times New Roman" w:hAnsi="Times New Roman" w:cs="Times New Roman"/>
          <w:bCs/>
          <w:sz w:val="25"/>
          <w:szCs w:val="25"/>
          <w:lang w:eastAsia="zh-CN"/>
        </w:rPr>
      </w:pPr>
      <w:r w:rsidRPr="00E84DEA">
        <w:rPr>
          <w:rFonts w:ascii="Times New Roman" w:eastAsia="Calibri" w:hAnsi="Times New Roman" w:cs="Times New Roman"/>
          <w:bCs/>
          <w:sz w:val="25"/>
          <w:szCs w:val="25"/>
          <w:lang w:eastAsia="zh-CN"/>
        </w:rPr>
        <w:t>Реализация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комплекса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направленных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подготовку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отопительному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 xml:space="preserve">периоду. </w:t>
      </w:r>
    </w:p>
    <w:p w:rsidR="008D4C29" w:rsidRPr="00E84DEA" w:rsidRDefault="008D4C29" w:rsidP="0017158C">
      <w:pPr>
        <w:keepNext/>
        <w:tabs>
          <w:tab w:val="num" w:pos="-49"/>
          <w:tab w:val="left" w:pos="1134"/>
        </w:tabs>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Calibri" w:hAnsi="Times New Roman" w:cs="Times New Roman"/>
          <w:bCs/>
          <w:sz w:val="25"/>
          <w:szCs w:val="25"/>
          <w:lang w:eastAsia="zh-CN"/>
        </w:rPr>
        <w:t>Основное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направлено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своевременную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подготовку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устойчивое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отопительного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сезона.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реализуются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предусмотренные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подготовке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городского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осенне-зимнему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периоду.</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план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ежегодно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разрабатывается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утверждается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постановлением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Администрации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города</w:t>
      </w:r>
      <w:r w:rsidRPr="00E84DEA">
        <w:rPr>
          <w:rFonts w:ascii="Times New Roman" w:eastAsia="Times New Roman" w:hAnsi="Times New Roman" w:cs="Times New Roman"/>
          <w:bCs/>
          <w:sz w:val="25"/>
          <w:szCs w:val="25"/>
          <w:lang w:eastAsia="zh-CN"/>
        </w:rPr>
        <w:t xml:space="preserve"> Глазова</w:t>
      </w:r>
      <w:r w:rsidRPr="00E84DEA">
        <w:rPr>
          <w:rFonts w:ascii="Times New Roman" w:eastAsia="Calibri" w:hAnsi="Times New Roman" w:cs="Times New Roman"/>
          <w:bCs/>
          <w:sz w:val="25"/>
          <w:szCs w:val="25"/>
          <w:lang w:eastAsia="zh-CN"/>
        </w:rPr>
        <w:t>.</w:t>
      </w:r>
      <w:r w:rsidRPr="00E84DEA">
        <w:rPr>
          <w:rFonts w:ascii="Times New Roman" w:eastAsia="Times New Roman" w:hAnsi="Times New Roman" w:cs="Times New Roman"/>
          <w:bCs/>
          <w:sz w:val="25"/>
          <w:szCs w:val="25"/>
          <w:lang w:eastAsia="zh-CN"/>
        </w:rPr>
        <w:t xml:space="preserve"> </w:t>
      </w:r>
    </w:p>
    <w:p w:rsidR="008D4C29" w:rsidRPr="00E84DEA" w:rsidRDefault="008D4C29" w:rsidP="0017158C">
      <w:pPr>
        <w:keepNext/>
        <w:numPr>
          <w:ilvl w:val="0"/>
          <w:numId w:val="4"/>
        </w:numPr>
        <w:tabs>
          <w:tab w:val="num" w:pos="0"/>
        </w:tabs>
        <w:suppressAutoHyphens/>
        <w:autoSpaceDE w:val="0"/>
        <w:spacing w:after="0" w:line="240" w:lineRule="auto"/>
        <w:ind w:left="0" w:firstLine="567"/>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 xml:space="preserve">Реализация комплекса мер по неотложным аварийно - восстановительным работам на объектах жилого фонда города Глазова, в том числе на </w:t>
      </w:r>
      <w:r w:rsidRPr="00E84DEA">
        <w:rPr>
          <w:rFonts w:ascii="Times New Roman" w:eastAsia="Times New Roman" w:hAnsi="Times New Roman" w:cs="Times New Roman"/>
          <w:bCs/>
          <w:sz w:val="25"/>
          <w:szCs w:val="25"/>
          <w:lang w:eastAsia="zh-CN"/>
        </w:rPr>
        <w:lastRenderedPageBreak/>
        <w:t>малоэтажной застройки.</w:t>
      </w:r>
      <w:proofErr w:type="gramEnd"/>
      <w:r w:rsidRPr="00E84DEA">
        <w:rPr>
          <w:rFonts w:ascii="Times New Roman" w:eastAsia="Times New Roman" w:hAnsi="Times New Roman" w:cs="Times New Roman"/>
          <w:bCs/>
          <w:sz w:val="25"/>
          <w:szCs w:val="25"/>
          <w:lang w:eastAsia="zh-CN"/>
        </w:rPr>
        <w:t xml:space="preserve"> Основное мероприятие направленно на обеспечение благоприятных и безлопастных условий проживания гражданам, надлежащего содержания общего имущества в многоквартирном доме, а так же бесперебойного предоставления коммунальных услуг, в соответствии с Жилищным кодексом Российской Федерации. В целях реализации мероприятий предполагается возмещение затрат в связи с проведением неотложных аварийно - восстановительных работ на объектах жилищного фонда, выполнением работ по ликвидации свалок твердых и жидких бытовых отходов на территории многоквартирных домов малоэтажной застройки. </w:t>
      </w:r>
    </w:p>
    <w:p w:rsidR="008D4C29" w:rsidRPr="00E84DEA" w:rsidRDefault="008D4C29" w:rsidP="0017158C">
      <w:pPr>
        <w:keepNext/>
        <w:numPr>
          <w:ilvl w:val="0"/>
          <w:numId w:val="4"/>
        </w:numPr>
        <w:tabs>
          <w:tab w:val="num" w:pos="0"/>
        </w:tabs>
        <w:suppressAutoHyphens/>
        <w:autoSpaceDE w:val="0"/>
        <w:spacing w:after="0" w:line="240" w:lineRule="auto"/>
        <w:ind w:left="0"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Установка индивидуальных и общих (для коммунальной квартиры) приборов учета используемых воды, электрической энергии в жилом фонде, находящемся в собственности монопольного образования «Город Глазов».</w:t>
      </w:r>
    </w:p>
    <w:p w:rsidR="008D4C29" w:rsidRPr="00E84DEA" w:rsidRDefault="008D4C29" w:rsidP="0017158C">
      <w:pPr>
        <w:keepNext/>
        <w:tabs>
          <w:tab w:val="num" w:pos="0"/>
        </w:tabs>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муниципальной собственности, согласно списка составленного управлением муниципального жилья, находится 1721 квартира и комната, большая часть </w:t>
      </w:r>
      <w:proofErr w:type="gramStart"/>
      <w:r w:rsidRPr="00E84DEA">
        <w:rPr>
          <w:rFonts w:ascii="Times New Roman" w:eastAsia="Times New Roman" w:hAnsi="Times New Roman" w:cs="Times New Roman"/>
          <w:bCs/>
          <w:sz w:val="25"/>
          <w:szCs w:val="25"/>
          <w:lang w:eastAsia="zh-CN"/>
        </w:rPr>
        <w:t>которых</w:t>
      </w:r>
      <w:proofErr w:type="gramEnd"/>
      <w:r w:rsidRPr="00E84DEA">
        <w:rPr>
          <w:rFonts w:ascii="Times New Roman" w:eastAsia="Times New Roman" w:hAnsi="Times New Roman" w:cs="Times New Roman"/>
          <w:bCs/>
          <w:sz w:val="25"/>
          <w:szCs w:val="25"/>
          <w:lang w:eastAsia="zh-CN"/>
        </w:rPr>
        <w:t xml:space="preserve"> не оборудована индивидуальными приборами учета. Расчетная (средняя) стоимость с установкой индивидуальных приборов учета потребления ХВС, ГВС и электрической энергии составляет 3000 рублей. Примерная сумма средств необходимых для установки индивидуальных приборов учета составляет 5163 тыс. рублей. Основное мероприятие направлено на исполнение ст. 13 Федерального закона от 23.11.2009 N 261-ФЗ «Об энергосбережении и о повышении энергетической эффективности».</w:t>
      </w:r>
    </w:p>
    <w:p w:rsidR="008D4C29" w:rsidRPr="00E84DEA" w:rsidRDefault="008D4C29" w:rsidP="0017158C">
      <w:pPr>
        <w:keepNext/>
        <w:numPr>
          <w:ilvl w:val="0"/>
          <w:numId w:val="4"/>
        </w:numPr>
        <w:tabs>
          <w:tab w:val="num" w:pos="0"/>
        </w:tabs>
        <w:suppressAutoHyphens/>
        <w:autoSpaceDE w:val="0"/>
        <w:spacing w:after="0" w:line="240" w:lineRule="auto"/>
        <w:ind w:left="0" w:firstLine="567"/>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 xml:space="preserve">Мероприятия по обеспечению нормативным холодным водоснабжением жителей многоквартирных домов Южного поселка (ул. Драгунова, Пионерской, Колхозная) и микрорайона «Птицефабрика» (ул. 70 лет Октября, Удмуртская, Гайдара).  </w:t>
      </w:r>
      <w:proofErr w:type="gramEnd"/>
    </w:p>
    <w:p w:rsidR="008D4C29" w:rsidRPr="00E84DEA" w:rsidRDefault="008D4C29" w:rsidP="0017158C">
      <w:pPr>
        <w:keepNext/>
        <w:tabs>
          <w:tab w:val="num" w:pos="0"/>
        </w:tabs>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основных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подпрограммы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указанием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исполнителей,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сроков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реализации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ожидаемых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результатов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представлены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Приложении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2</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программе.</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6.</w:t>
      </w:r>
      <w:r w:rsidRPr="00E84DEA">
        <w:rPr>
          <w:rFonts w:ascii="Times New Roman" w:eastAsia="Times New Roman" w:hAnsi="Times New Roman" w:cs="Times New Roman"/>
          <w:b/>
          <w:bCs/>
          <w:sz w:val="25"/>
          <w:szCs w:val="25"/>
          <w:lang w:eastAsia="zh-CN"/>
        </w:rPr>
        <w:tab/>
        <w:t xml:space="preserve"> Меры муниципального регулирования</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 xml:space="preserve">Плата за содержание и ремонт жилого помещения для нанимателей жилых помещений по договорам социального найма муниципального жилищного фонда социального использования и договорам найма специализированного муниципального жилищного фонда (за исключением общежитий) муниципального образования "Город Глазов" установлена Постановлением Администрации г. Глазова от 26.05.2014 N 10/10 ". </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Плата за пользование жилым помещением (плате за наем) для нанимателей жилых помещений по договорам социального найма муниципального жилищного фонда социального использования и договорам найма специализированного муниципального жилищного фонда муниципального образования "Город Глазов" установлена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Постановлением Администрации г. Глазова от 31.05.2013 N 10/12.</w:t>
      </w:r>
    </w:p>
    <w:p w:rsidR="00462B91" w:rsidRPr="00E84DEA" w:rsidRDefault="00462B91" w:rsidP="0017158C">
      <w:pPr>
        <w:suppressAutoHyphens/>
        <w:autoSpaceDE w:val="0"/>
        <w:spacing w:after="0" w:line="240" w:lineRule="auto"/>
        <w:ind w:firstLine="567"/>
        <w:jc w:val="center"/>
        <w:rPr>
          <w:rFonts w:ascii="Times New Roman" w:eastAsia="Calibri" w:hAnsi="Times New Roman" w:cs="Times New Roman"/>
          <w:b/>
          <w:bCs/>
          <w:sz w:val="25"/>
          <w:szCs w:val="25"/>
          <w:lang w:eastAsia="zh-CN"/>
        </w:rPr>
      </w:pPr>
    </w:p>
    <w:p w:rsidR="008D4C29" w:rsidRPr="00E84DEA" w:rsidRDefault="008D4C29" w:rsidP="0017158C">
      <w:pPr>
        <w:suppressAutoHyphens/>
        <w:autoSpaceDE w:val="0"/>
        <w:spacing w:after="0" w:line="240" w:lineRule="auto"/>
        <w:ind w:firstLine="567"/>
        <w:jc w:val="center"/>
        <w:rPr>
          <w:rFonts w:ascii="Times New Roman" w:eastAsia="Calibri" w:hAnsi="Times New Roman" w:cs="Times New Roman"/>
          <w:b/>
          <w:bCs/>
          <w:sz w:val="25"/>
          <w:szCs w:val="25"/>
          <w:lang w:eastAsia="zh-CN"/>
        </w:rPr>
      </w:pPr>
      <w:r w:rsidRPr="00E84DEA">
        <w:rPr>
          <w:rFonts w:ascii="Times New Roman" w:eastAsia="Calibri" w:hAnsi="Times New Roman" w:cs="Times New Roman"/>
          <w:b/>
          <w:bCs/>
          <w:sz w:val="25"/>
          <w:szCs w:val="25"/>
          <w:lang w:eastAsia="zh-CN"/>
        </w:rPr>
        <w:t xml:space="preserve">7. </w:t>
      </w:r>
      <w:r w:rsidRPr="00E84DEA">
        <w:rPr>
          <w:rFonts w:ascii="Times New Roman" w:eastAsia="Calibri" w:hAnsi="Times New Roman" w:cs="Times New Roman"/>
          <w:b/>
          <w:bCs/>
          <w:sz w:val="25"/>
          <w:szCs w:val="25"/>
          <w:lang w:eastAsia="zh-CN"/>
        </w:rPr>
        <w:tab/>
        <w:t>Прогноз сводных показателей муниципальных заданий на оказание муниципальных услуг</w:t>
      </w:r>
    </w:p>
    <w:p w:rsidR="00462B91" w:rsidRPr="00E84DEA" w:rsidRDefault="00462B91" w:rsidP="0017158C">
      <w:pPr>
        <w:suppressAutoHyphens/>
        <w:autoSpaceDE w:val="0"/>
        <w:spacing w:after="0" w:line="240" w:lineRule="auto"/>
        <w:ind w:firstLine="567"/>
        <w:jc w:val="center"/>
        <w:rPr>
          <w:rFonts w:ascii="Times New Roman" w:eastAsia="Calibri" w:hAnsi="Times New Roman" w:cs="Times New Roman"/>
          <w:b/>
          <w:bCs/>
          <w:sz w:val="25"/>
          <w:szCs w:val="25"/>
          <w:lang w:eastAsia="zh-CN"/>
        </w:rPr>
      </w:pPr>
    </w:p>
    <w:p w:rsidR="008D4C29" w:rsidRPr="00E84DEA" w:rsidRDefault="008D4C29" w:rsidP="0017158C">
      <w:pPr>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Calibri" w:hAnsi="Times New Roman" w:cs="Times New Roman"/>
          <w:bCs/>
          <w:sz w:val="25"/>
          <w:szCs w:val="25"/>
          <w:lang w:eastAsia="zh-CN"/>
        </w:rPr>
        <w:t>Муниципальные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учреждения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рамках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подпрограммы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оказывают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услуги.</w:t>
      </w:r>
      <w:r w:rsidRPr="00E84DEA">
        <w:rPr>
          <w:rFonts w:ascii="Times New Roman" w:eastAsia="Times New Roman" w:hAnsi="Times New Roman" w:cs="Times New Roman"/>
          <w:bCs/>
          <w:sz w:val="25"/>
          <w:szCs w:val="25"/>
          <w:lang w:eastAsia="zh-CN"/>
        </w:rPr>
        <w:t xml:space="preserve"> </w:t>
      </w:r>
    </w:p>
    <w:p w:rsidR="003B6F6C" w:rsidRPr="00E84DEA" w:rsidRDefault="003B6F6C"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8. Взаимодействие с органами государственной власти и местного самоуправления, организациями и гражданами</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целях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достижения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целей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задач</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подпрограммы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осуществляется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взаимодействие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органами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государственной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власти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Удмуртской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Республики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части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решения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следующих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вопросов:</w:t>
      </w:r>
    </w:p>
    <w:p w:rsidR="008D4C29" w:rsidRPr="00E84DEA" w:rsidRDefault="008D4C29" w:rsidP="0017158C">
      <w:pPr>
        <w:numPr>
          <w:ilvl w:val="0"/>
          <w:numId w:val="7"/>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домами;</w:t>
      </w:r>
    </w:p>
    <w:p w:rsidR="008D4C29" w:rsidRPr="00E84DEA" w:rsidRDefault="008D4C29" w:rsidP="0017158C">
      <w:pPr>
        <w:numPr>
          <w:ilvl w:val="0"/>
          <w:numId w:val="7"/>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организации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обеспечения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своевременного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proofErr w:type="gramStart"/>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счет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взносов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таких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капитальный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proofErr w:type="gramEnd"/>
      <w:r w:rsidRPr="00E84DEA">
        <w:rPr>
          <w:rFonts w:ascii="Times New Roman" w:eastAsia="Calibri" w:hAnsi="Times New Roman" w:cs="Times New Roman"/>
          <w:bCs/>
          <w:sz w:val="25"/>
          <w:szCs w:val="25"/>
          <w:lang w:eastAsia="zh-CN"/>
        </w:rPr>
        <w:t>,</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бюджетных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средств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запрещенных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законом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источников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финансирования;</w:t>
      </w:r>
    </w:p>
    <w:p w:rsidR="008D4C29" w:rsidRPr="00E84DEA" w:rsidRDefault="008D4C29" w:rsidP="0017158C">
      <w:pPr>
        <w:numPr>
          <w:ilvl w:val="0"/>
          <w:numId w:val="7"/>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осуществления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муниципального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контроля.</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Осуществляется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взаимодействие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региональным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оператором</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целях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обеспечения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своевременного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собственники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помещений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которых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формируют</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счете,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счетах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регионального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оператора.</w:t>
      </w:r>
    </w:p>
    <w:p w:rsidR="008D4C29" w:rsidRPr="00E84DEA" w:rsidRDefault="008D4C29" w:rsidP="0017158C">
      <w:pPr>
        <w:suppressAutoHyphens/>
        <w:autoSpaceDE w:val="0"/>
        <w:spacing w:after="0" w:line="240" w:lineRule="auto"/>
        <w:ind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Финансовые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ресурсы</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на</w:t>
      </w:r>
      <w:r w:rsidRPr="00E84DEA">
        <w:rPr>
          <w:rFonts w:ascii="Times New Roman" w:eastAsia="Times New Roman" w:hAnsi="Times New Roman" w:cs="Times New Roman"/>
          <w:bCs/>
          <w:sz w:val="25"/>
          <w:szCs w:val="25"/>
          <w:lang w:eastAsia="zh-CN"/>
        </w:rPr>
        <w:t xml:space="preserve"> </w:t>
      </w:r>
      <w:proofErr w:type="spellStart"/>
      <w:r w:rsidRPr="00E84DEA">
        <w:rPr>
          <w:rFonts w:ascii="Times New Roman" w:eastAsia="Calibri" w:hAnsi="Times New Roman" w:cs="Times New Roman"/>
          <w:bCs/>
          <w:sz w:val="25"/>
          <w:szCs w:val="25"/>
          <w:lang w:eastAsia="zh-CN"/>
        </w:rPr>
        <w:t>софинансирование</w:t>
      </w:r>
      <w:proofErr w:type="spellEnd"/>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мероприятий</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переселению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граждан</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аварийного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проведению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привлекаются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из</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Фонда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содействия</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реформированию</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жилищно-коммунального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хозяйства.</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рамках подпрограммы осуществляется взаимодействие с управляющими организациями, с собственниками помещений в многоквартирном доме, председателями советов многоквартирных домов, органами управления товариществ собственников жилья либо органами управления жилищных кооперативов или органами управления иных специализированных потребительских кооперативов. </w:t>
      </w:r>
    </w:p>
    <w:p w:rsidR="008D4C29"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Муниципальный жилищный контроль осуществляют муниципальные жилищные инспектора. 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Удмуртской Республики, с Западно-Уральским управлением </w:t>
      </w:r>
      <w:proofErr w:type="spellStart"/>
      <w:r w:rsidRPr="00E84DEA">
        <w:rPr>
          <w:rFonts w:ascii="Times New Roman" w:eastAsia="Times New Roman" w:hAnsi="Times New Roman" w:cs="Times New Roman"/>
          <w:bCs/>
          <w:sz w:val="25"/>
          <w:szCs w:val="25"/>
          <w:lang w:eastAsia="zh-CN"/>
        </w:rPr>
        <w:t>Ростехнадзора</w:t>
      </w:r>
      <w:proofErr w:type="spellEnd"/>
      <w:r w:rsidRPr="00E84DEA">
        <w:rPr>
          <w:rFonts w:ascii="Times New Roman" w:eastAsia="Times New Roman" w:hAnsi="Times New Roman" w:cs="Times New Roman"/>
          <w:bCs/>
          <w:sz w:val="25"/>
          <w:szCs w:val="25"/>
          <w:lang w:eastAsia="zh-CN"/>
        </w:rPr>
        <w:t xml:space="preserve"> Федеральной службы по экологическому, технологическому и атомному надзору. К проведению мероприятий по контролю могут привлекаться эксперты, экспертные организации.</w:t>
      </w:r>
    </w:p>
    <w:p w:rsidR="00BB0746" w:rsidRPr="00E84DEA" w:rsidRDefault="00BB0746" w:rsidP="0017158C">
      <w:pPr>
        <w:suppressAutoHyphens/>
        <w:spacing w:after="0" w:line="240" w:lineRule="auto"/>
        <w:ind w:firstLine="567"/>
        <w:jc w:val="both"/>
        <w:rPr>
          <w:rFonts w:ascii="Times New Roman" w:eastAsia="Times New Roman" w:hAnsi="Times New Roman" w:cs="Times New Roman"/>
          <w:bCs/>
          <w:sz w:val="25"/>
          <w:szCs w:val="25"/>
          <w:lang w:eastAsia="zh-CN"/>
        </w:rPr>
      </w:pPr>
      <w:r>
        <w:rPr>
          <w:rFonts w:ascii="Times New Roman" w:eastAsia="Times New Roman" w:hAnsi="Times New Roman" w:cs="Times New Roman"/>
          <w:bCs/>
          <w:sz w:val="25"/>
          <w:szCs w:val="25"/>
          <w:lang w:eastAsia="zh-CN"/>
        </w:rPr>
        <w:t>В рамках переданных полномочий осуществляется с ГЖИ.</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К проведению открытых конкурсов по отбору управляющей организации на право заключения договора управления многоквартирными домами могут быть привлечены специализированные организации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Выбор специализированной организации осуществляется путем проведения торгов в соответствии с законодательством о размещении государственного (муниципального) заказа.</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При выполнении функций технического заказчика работ по капитальному ремонту общего имущества в многоквартирных домах выбор исполнителя работ осуществляется путем проведения торгов в соответствии с законодательством о размещении государственного (муниципального) заказа.</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взаимодействия с населением:</w:t>
      </w:r>
    </w:p>
    <w:p w:rsidR="008D4C29" w:rsidRPr="00E84DEA" w:rsidRDefault="008D4C29" w:rsidP="0017158C">
      <w:pPr>
        <w:numPr>
          <w:ilvl w:val="0"/>
          <w:numId w:val="5"/>
        </w:numPr>
        <w:shd w:val="clear" w:color="auto" w:fill="FFFFFF"/>
        <w:tabs>
          <w:tab w:val="left" w:pos="993"/>
        </w:tabs>
        <w:suppressAutoHyphens/>
        <w:spacing w:after="0" w:line="240" w:lineRule="auto"/>
        <w:ind w:left="0"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организован прием граждан Главой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Главой администрации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w:t>
      </w:r>
      <w:r w:rsidRPr="00E84DEA">
        <w:rPr>
          <w:rFonts w:ascii="Times New Roman" w:eastAsia="Times New Roman" w:hAnsi="Times New Roman" w:cs="Times New Roman"/>
          <w:bCs/>
          <w:sz w:val="25"/>
          <w:szCs w:val="25"/>
          <w:lang w:eastAsia="zh-CN"/>
        </w:rPr>
        <w:t xml:space="preserve">Первым </w:t>
      </w:r>
      <w:r w:rsidRPr="00E84DEA">
        <w:rPr>
          <w:rFonts w:ascii="Times New Roman" w:eastAsia="Times New Roman" w:hAnsi="Times New Roman" w:cs="Times New Roman"/>
          <w:bCs/>
          <w:sz w:val="25"/>
          <w:szCs w:val="25"/>
          <w:lang w:val="x-none" w:eastAsia="zh-CN"/>
        </w:rPr>
        <w:t xml:space="preserve">Заместителем Главы администрации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по строительству и жилищно-коммунальному хозяйству;</w:t>
      </w:r>
    </w:p>
    <w:p w:rsidR="008D4C29" w:rsidRPr="00E84DEA" w:rsidRDefault="008D4C29" w:rsidP="0017158C">
      <w:pPr>
        <w:numPr>
          <w:ilvl w:val="0"/>
          <w:numId w:val="5"/>
        </w:numPr>
        <w:shd w:val="clear" w:color="auto" w:fill="FFFFFF"/>
        <w:tabs>
          <w:tab w:val="left" w:pos="993"/>
        </w:tabs>
        <w:suppressAutoHyphens/>
        <w:spacing w:after="0" w:line="240" w:lineRule="auto"/>
        <w:ind w:left="0"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lastRenderedPageBreak/>
        <w:t xml:space="preserve">организована «Прямая телефонная линия» Главы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(еженедельно);</w:t>
      </w:r>
    </w:p>
    <w:p w:rsidR="008D4C29" w:rsidRPr="00E84DEA" w:rsidRDefault="008D4C29" w:rsidP="0017158C">
      <w:pPr>
        <w:numPr>
          <w:ilvl w:val="0"/>
          <w:numId w:val="5"/>
        </w:numPr>
        <w:shd w:val="clear" w:color="auto" w:fill="FFFFFF"/>
        <w:tabs>
          <w:tab w:val="left" w:pos="993"/>
        </w:tabs>
        <w:suppressAutoHyphens/>
        <w:autoSpaceDE w:val="0"/>
        <w:spacing w:after="0" w:line="240" w:lineRule="auto"/>
        <w:ind w:left="0" w:right="-2"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bCs/>
          <w:sz w:val="25"/>
          <w:szCs w:val="25"/>
          <w:lang w:val="x-none" w:eastAsia="zh-CN"/>
        </w:rPr>
        <w:t>ведется прием, рассмотрение обращений граждан, в том числе через Интернет-приемную; п</w:t>
      </w:r>
      <w:r w:rsidRPr="00E84DEA">
        <w:rPr>
          <w:rFonts w:ascii="Times New Roman" w:eastAsia="Times New Roman" w:hAnsi="Times New Roman" w:cs="Times New Roman"/>
          <w:sz w:val="25"/>
          <w:szCs w:val="25"/>
          <w:lang w:val="x-none" w:eastAsia="zh-CN"/>
        </w:rPr>
        <w:t>о результатам рассмотрения обращений граждан принимаются меры реагирования.</w:t>
      </w: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9.</w:t>
      </w:r>
      <w:r w:rsidRPr="00E84DEA">
        <w:rPr>
          <w:rFonts w:ascii="Times New Roman" w:eastAsia="Times New Roman" w:hAnsi="Times New Roman" w:cs="Times New Roman"/>
          <w:b/>
          <w:bCs/>
          <w:sz w:val="25"/>
          <w:szCs w:val="25"/>
          <w:lang w:eastAsia="zh-CN"/>
        </w:rPr>
        <w:tab/>
        <w:t>Ресурсное обеспечение</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suppressAutoHyphens/>
        <w:spacing w:after="0" w:line="240" w:lineRule="auto"/>
        <w:ind w:right="-1"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Источниками ресурсного обеспечения подпрограммы являются собственные средства бюджета города Глазова, в том числе на цели:</w:t>
      </w:r>
    </w:p>
    <w:p w:rsidR="008D4C29" w:rsidRPr="00E84DEA" w:rsidRDefault="008D4C29" w:rsidP="0017158C">
      <w:pPr>
        <w:numPr>
          <w:ilvl w:val="0"/>
          <w:numId w:val="17"/>
        </w:numPr>
        <w:shd w:val="clear" w:color="auto" w:fill="FFFFFF"/>
        <w:tabs>
          <w:tab w:val="left" w:pos="1134"/>
        </w:tabs>
        <w:suppressAutoHyphens/>
        <w:spacing w:after="0" w:line="240" w:lineRule="auto"/>
        <w:ind w:left="0" w:right="-1"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формирования земельных участков под многоквартирными домами;</w:t>
      </w:r>
    </w:p>
    <w:p w:rsidR="008D4C29" w:rsidRPr="00E84DEA" w:rsidRDefault="008D4C29" w:rsidP="0017158C">
      <w:pPr>
        <w:numPr>
          <w:ilvl w:val="0"/>
          <w:numId w:val="17"/>
        </w:numPr>
        <w:shd w:val="clear" w:color="auto" w:fill="FFFFFF"/>
        <w:tabs>
          <w:tab w:val="left" w:pos="1134"/>
        </w:tabs>
        <w:suppressAutoHyphens/>
        <w:spacing w:after="0" w:line="240" w:lineRule="auto"/>
        <w:ind w:left="0" w:right="-1"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капитального ремонта муниципального жилищного фонда.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Из бюджета Удмуртской Республики планируется привлечение субсидий на </w:t>
      </w:r>
      <w:proofErr w:type="spellStart"/>
      <w:r w:rsidRPr="00E84DEA">
        <w:rPr>
          <w:rFonts w:ascii="Times New Roman" w:eastAsia="Times New Roman" w:hAnsi="Times New Roman" w:cs="Times New Roman"/>
          <w:bCs/>
          <w:sz w:val="25"/>
          <w:szCs w:val="25"/>
          <w:lang w:eastAsia="zh-CN"/>
        </w:rPr>
        <w:t>софинансирование</w:t>
      </w:r>
      <w:proofErr w:type="spellEnd"/>
      <w:r w:rsidRPr="00E84DEA">
        <w:rPr>
          <w:rFonts w:ascii="Times New Roman" w:eastAsia="Times New Roman" w:hAnsi="Times New Roman" w:cs="Times New Roman"/>
          <w:bCs/>
          <w:sz w:val="25"/>
          <w:szCs w:val="25"/>
          <w:lang w:eastAsia="zh-CN"/>
        </w:rPr>
        <w:t xml:space="preserve"> мероприятий по следующим направлениям:</w:t>
      </w:r>
    </w:p>
    <w:p w:rsidR="008D4C29" w:rsidRPr="00E84DEA" w:rsidRDefault="008D4C29" w:rsidP="0017158C">
      <w:pPr>
        <w:numPr>
          <w:ilvl w:val="0"/>
          <w:numId w:val="7"/>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формирование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земельных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участков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под</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многоквартирными</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домами;</w:t>
      </w:r>
    </w:p>
    <w:p w:rsidR="008D4C29" w:rsidRPr="00E84DEA" w:rsidRDefault="008D4C29" w:rsidP="0017158C">
      <w:pPr>
        <w:numPr>
          <w:ilvl w:val="0"/>
          <w:numId w:val="7"/>
        </w:numPr>
        <w:tabs>
          <w:tab w:val="left" w:pos="993"/>
        </w:tabs>
        <w:suppressAutoHyphens/>
        <w:autoSpaceDE w:val="0"/>
        <w:spacing w:after="0" w:line="240" w:lineRule="auto"/>
        <w:ind w:left="0" w:firstLine="567"/>
        <w:jc w:val="both"/>
        <w:rPr>
          <w:rFonts w:ascii="Times New Roman" w:eastAsia="Calibri" w:hAnsi="Times New Roman" w:cs="Times New Roman"/>
          <w:bCs/>
          <w:sz w:val="25"/>
          <w:szCs w:val="25"/>
          <w:lang w:eastAsia="zh-CN"/>
        </w:rPr>
      </w:pPr>
      <w:r w:rsidRPr="00E84DEA">
        <w:rPr>
          <w:rFonts w:ascii="Times New Roman" w:eastAsia="Calibri" w:hAnsi="Times New Roman" w:cs="Times New Roman"/>
          <w:bCs/>
          <w:sz w:val="25"/>
          <w:szCs w:val="25"/>
          <w:lang w:eastAsia="zh-CN"/>
        </w:rPr>
        <w:t>проведение</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капитального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ремонта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общего</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имущества</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в</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многоквартирных</w:t>
      </w:r>
      <w:r w:rsidRPr="00E84DEA">
        <w:rPr>
          <w:rFonts w:ascii="Times New Roman" w:eastAsia="Times New Roman" w:hAnsi="Times New Roman" w:cs="Times New Roman"/>
          <w:bCs/>
          <w:sz w:val="25"/>
          <w:szCs w:val="25"/>
          <w:lang w:eastAsia="zh-CN"/>
        </w:rPr>
        <w:t xml:space="preserve"> </w:t>
      </w:r>
      <w:r w:rsidRPr="00E84DEA">
        <w:rPr>
          <w:rFonts w:ascii="Times New Roman" w:eastAsia="Calibri" w:hAnsi="Times New Roman" w:cs="Times New Roman"/>
          <w:bCs/>
          <w:sz w:val="25"/>
          <w:szCs w:val="25"/>
          <w:lang w:eastAsia="zh-CN"/>
        </w:rPr>
        <w:t>домах.</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Из Фонда содействия реформированию жилищно-коммунального хозяйства планируется привлечение средств на сокращение ветхого и аварийного жилищного фонда, проведение капитального ремонта общего имущества в многоквартирных домах.</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Также на проведение капитального ремонта общего имущества в многоквартирных домах в соответствии с законодательством будут привлекаться средства собственников жилых помещений.</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Содержание жилых помещений в многоквартирных домах, оплата предоставляемых коммунальных услуг, услуг по управлению многоквартирными домами осуществляется за счет средств собственников жилых помещений в многоквартирных домах, а также граждан, проживающих в жилых помещениях по найму.</w:t>
      </w:r>
    </w:p>
    <w:p w:rsidR="008D4C29" w:rsidRPr="00E84DEA" w:rsidRDefault="008D4C29" w:rsidP="0017158C">
      <w:pPr>
        <w:tabs>
          <w:tab w:val="left" w:pos="1134"/>
        </w:tabs>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Общий объем финансирования мероприятий подпрограммы за 2015-2019 годы за счет собственных средств бюджета города Глазова составит </w:t>
      </w:r>
      <w:r w:rsidR="00F657E6">
        <w:rPr>
          <w:rFonts w:ascii="Times New Roman" w:eastAsia="Times New Roman" w:hAnsi="Times New Roman" w:cs="Times New Roman"/>
          <w:bCs/>
          <w:sz w:val="25"/>
          <w:szCs w:val="25"/>
          <w:lang w:eastAsia="zh-CN"/>
        </w:rPr>
        <w:t>2002</w:t>
      </w:r>
      <w:r w:rsidRPr="00E84DEA">
        <w:rPr>
          <w:rFonts w:ascii="Times New Roman" w:eastAsia="Times New Roman" w:hAnsi="Times New Roman" w:cs="Times New Roman"/>
          <w:bCs/>
          <w:sz w:val="25"/>
          <w:szCs w:val="25"/>
          <w:lang w:eastAsia="zh-CN"/>
        </w:rPr>
        <w:t xml:space="preserve"> тыс. рублей, в том числе </w:t>
      </w:r>
      <w:r w:rsidRPr="00E84DEA">
        <w:rPr>
          <w:rFonts w:ascii="Times New Roman" w:eastAsia="Times New Roman" w:hAnsi="Times New Roman" w:cs="Times New Roman"/>
          <w:bCs/>
          <w:sz w:val="25"/>
          <w:szCs w:val="25"/>
        </w:rPr>
        <w:t xml:space="preserve"> по годам реализации муниципальной программы</w:t>
      </w:r>
      <w:r w:rsidRPr="00E84DEA">
        <w:rPr>
          <w:rFonts w:ascii="Times New Roman" w:eastAsia="Times New Roman" w:hAnsi="Times New Roman" w:cs="Times New Roman"/>
          <w:bCs/>
          <w:sz w:val="25"/>
          <w:szCs w:val="25"/>
          <w:lang w:eastAsia="zh-CN"/>
        </w:rPr>
        <w:t xml:space="preserve"> (в тыс. руб.):</w:t>
      </w:r>
    </w:p>
    <w:tbl>
      <w:tblPr>
        <w:tblW w:w="9796" w:type="dxa"/>
        <w:tblInd w:w="108" w:type="dxa"/>
        <w:tblLayout w:type="fixed"/>
        <w:tblLook w:val="0000" w:firstRow="0" w:lastRow="0" w:firstColumn="0" w:lastColumn="0" w:noHBand="0" w:noVBand="0"/>
      </w:tblPr>
      <w:tblGrid>
        <w:gridCol w:w="2689"/>
        <w:gridCol w:w="1107"/>
        <w:gridCol w:w="1019"/>
        <w:gridCol w:w="992"/>
        <w:gridCol w:w="992"/>
        <w:gridCol w:w="993"/>
        <w:gridCol w:w="1002"/>
        <w:gridCol w:w="1002"/>
      </w:tblGrid>
      <w:tr w:rsidR="008D4C29" w:rsidRPr="00E84DEA" w:rsidTr="008D4C29">
        <w:trPr>
          <w:trHeight w:val="282"/>
        </w:trPr>
        <w:tc>
          <w:tcPr>
            <w:tcW w:w="2689" w:type="dxa"/>
            <w:tcBorders>
              <w:top w:val="single" w:sz="4" w:space="0" w:color="808080"/>
              <w:left w:val="single" w:sz="4" w:space="0" w:color="808080"/>
              <w:bottom w:val="single" w:sz="4" w:space="0" w:color="808080"/>
            </w:tcBorders>
            <w:shd w:val="clear" w:color="auto" w:fill="FFFFFF"/>
            <w:vAlign w:val="center"/>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
                <w:bCs/>
                <w:sz w:val="25"/>
                <w:szCs w:val="25"/>
                <w:lang w:eastAsia="zh-CN"/>
              </w:rPr>
            </w:pPr>
          </w:p>
        </w:tc>
        <w:tc>
          <w:tcPr>
            <w:tcW w:w="1107" w:type="dxa"/>
            <w:tcBorders>
              <w:top w:val="single" w:sz="4" w:space="0" w:color="808080"/>
              <w:left w:val="single" w:sz="4" w:space="0" w:color="808080"/>
              <w:bottom w:val="single" w:sz="4" w:space="0" w:color="808080"/>
            </w:tcBorders>
            <w:shd w:val="clear" w:color="auto" w:fill="FFFFFF"/>
            <w:vAlign w:val="center"/>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Всего</w:t>
            </w:r>
          </w:p>
        </w:tc>
        <w:tc>
          <w:tcPr>
            <w:tcW w:w="1019" w:type="dxa"/>
            <w:tcBorders>
              <w:top w:val="single" w:sz="4" w:space="0" w:color="808080"/>
              <w:left w:val="single" w:sz="4" w:space="0" w:color="808080"/>
              <w:bottom w:val="single" w:sz="4" w:space="0" w:color="808080"/>
            </w:tcBorders>
            <w:shd w:val="clear" w:color="auto" w:fill="FFFFFF"/>
            <w:vAlign w:val="center"/>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2015 г.</w:t>
            </w:r>
          </w:p>
        </w:tc>
        <w:tc>
          <w:tcPr>
            <w:tcW w:w="992" w:type="dxa"/>
            <w:tcBorders>
              <w:top w:val="single" w:sz="4" w:space="0" w:color="808080"/>
              <w:left w:val="single" w:sz="4" w:space="0" w:color="808080"/>
              <w:bottom w:val="single" w:sz="4" w:space="0" w:color="808080"/>
            </w:tcBorders>
            <w:shd w:val="clear" w:color="auto" w:fill="FFFFFF"/>
            <w:vAlign w:val="center"/>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2016 г.</w:t>
            </w:r>
          </w:p>
        </w:tc>
        <w:tc>
          <w:tcPr>
            <w:tcW w:w="992" w:type="dxa"/>
            <w:tcBorders>
              <w:top w:val="single" w:sz="4" w:space="0" w:color="808080"/>
              <w:left w:val="single" w:sz="4" w:space="0" w:color="808080"/>
              <w:bottom w:val="single" w:sz="4" w:space="0" w:color="808080"/>
            </w:tcBorders>
            <w:shd w:val="clear" w:color="auto" w:fill="FFFFFF"/>
            <w:vAlign w:val="center"/>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2017 г.</w:t>
            </w:r>
          </w:p>
        </w:tc>
        <w:tc>
          <w:tcPr>
            <w:tcW w:w="993" w:type="dxa"/>
            <w:tcBorders>
              <w:top w:val="single" w:sz="4" w:space="0" w:color="808080"/>
              <w:left w:val="single" w:sz="4" w:space="0" w:color="808080"/>
              <w:bottom w:val="single" w:sz="4" w:space="0" w:color="808080"/>
            </w:tcBorders>
            <w:shd w:val="clear" w:color="auto" w:fill="FFFFFF"/>
            <w:vAlign w:val="center"/>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2018 г.</w:t>
            </w:r>
          </w:p>
        </w:tc>
        <w:tc>
          <w:tcPr>
            <w:tcW w:w="100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2019 г.</w:t>
            </w:r>
          </w:p>
        </w:tc>
        <w:tc>
          <w:tcPr>
            <w:tcW w:w="1002" w:type="dxa"/>
            <w:tcBorders>
              <w:top w:val="single" w:sz="4" w:space="0" w:color="808080"/>
              <w:left w:val="single" w:sz="4" w:space="0" w:color="808080"/>
              <w:bottom w:val="single" w:sz="4" w:space="0" w:color="808080"/>
              <w:right w:val="single" w:sz="4" w:space="0" w:color="808080"/>
            </w:tcBorders>
            <w:shd w:val="clear" w:color="auto" w:fill="FFFFFF"/>
          </w:tcPr>
          <w:p w:rsidR="008D4C29" w:rsidRPr="00E84DEA" w:rsidRDefault="008D4C29" w:rsidP="0017158C">
            <w:pPr>
              <w:suppressAutoHyphens/>
              <w:snapToGrid w:val="0"/>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2020 г.</w:t>
            </w:r>
          </w:p>
        </w:tc>
      </w:tr>
      <w:tr w:rsidR="00953B29" w:rsidRPr="00E84DEA" w:rsidTr="00666C2C">
        <w:trPr>
          <w:trHeight w:val="270"/>
        </w:trPr>
        <w:tc>
          <w:tcPr>
            <w:tcW w:w="2689" w:type="dxa"/>
            <w:tcBorders>
              <w:left w:val="single" w:sz="4" w:space="0" w:color="808080"/>
              <w:bottom w:val="single" w:sz="4" w:space="0" w:color="808080"/>
            </w:tcBorders>
            <w:shd w:val="clear" w:color="auto" w:fill="FFFFFF"/>
          </w:tcPr>
          <w:p w:rsidR="00953B29" w:rsidRPr="00E84DEA" w:rsidRDefault="00953B29" w:rsidP="0017158C">
            <w:pPr>
              <w:suppressAutoHyphens/>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Объем финансирования, в том числе, за счет средств:</w:t>
            </w:r>
          </w:p>
        </w:tc>
        <w:tc>
          <w:tcPr>
            <w:tcW w:w="1107" w:type="dxa"/>
            <w:tcBorders>
              <w:left w:val="single" w:sz="4" w:space="0" w:color="808080"/>
              <w:bottom w:val="single" w:sz="4" w:space="0" w:color="808080"/>
            </w:tcBorders>
            <w:shd w:val="clear" w:color="auto" w:fill="FFFFFF"/>
            <w:vAlign w:val="center"/>
          </w:tcPr>
          <w:p w:rsidR="00953B29" w:rsidRPr="00E84DEA" w:rsidRDefault="00666C2C" w:rsidP="0017158C">
            <w:pPr>
              <w:suppressAutoHyphens/>
              <w:snapToGrid w:val="0"/>
              <w:spacing w:after="0" w:line="240" w:lineRule="auto"/>
              <w:ind w:left="-28" w:firstLine="39"/>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eastAsia="zh-CN"/>
              </w:rPr>
              <w:t>20</w:t>
            </w:r>
            <w:r w:rsidR="00953B29" w:rsidRPr="00E84DEA">
              <w:rPr>
                <w:rFonts w:ascii="Times New Roman" w:eastAsia="Times New Roman" w:hAnsi="Times New Roman" w:cs="Times New Roman"/>
                <w:b/>
                <w:sz w:val="25"/>
                <w:szCs w:val="25"/>
                <w:lang w:eastAsia="zh-CN"/>
              </w:rPr>
              <w:t>0</w:t>
            </w:r>
            <w:r w:rsidR="00C03391" w:rsidRPr="00E84DEA">
              <w:rPr>
                <w:rFonts w:ascii="Times New Roman" w:eastAsia="Times New Roman" w:hAnsi="Times New Roman" w:cs="Times New Roman"/>
                <w:b/>
                <w:sz w:val="25"/>
                <w:szCs w:val="25"/>
                <w:lang w:eastAsia="zh-CN"/>
              </w:rPr>
              <w:t>2</w:t>
            </w:r>
            <w:r w:rsidR="00953B29" w:rsidRPr="00E84DEA">
              <w:rPr>
                <w:rFonts w:ascii="Times New Roman" w:eastAsia="Times New Roman" w:hAnsi="Times New Roman" w:cs="Times New Roman"/>
                <w:b/>
                <w:sz w:val="25"/>
                <w:szCs w:val="25"/>
                <w:lang w:eastAsia="zh-CN"/>
              </w:rPr>
              <w:t>,0</w:t>
            </w:r>
          </w:p>
        </w:tc>
        <w:tc>
          <w:tcPr>
            <w:tcW w:w="1019" w:type="dxa"/>
            <w:tcBorders>
              <w:left w:val="single" w:sz="4" w:space="0" w:color="808080"/>
              <w:bottom w:val="single" w:sz="4" w:space="0" w:color="808080"/>
            </w:tcBorders>
            <w:shd w:val="clear" w:color="auto" w:fill="FFFFFF"/>
            <w:vAlign w:val="center"/>
          </w:tcPr>
          <w:p w:rsidR="00953B29" w:rsidRPr="00E84DEA" w:rsidRDefault="00C03391" w:rsidP="0017158C">
            <w:pPr>
              <w:suppressAutoHyphens/>
              <w:snapToGrid w:val="0"/>
              <w:spacing w:after="0" w:line="240" w:lineRule="auto"/>
              <w:ind w:left="-28" w:firstLine="39"/>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eastAsia="zh-CN"/>
              </w:rPr>
              <w:t>1</w:t>
            </w:r>
            <w:r w:rsidR="00953B29" w:rsidRPr="00E84DEA">
              <w:rPr>
                <w:rFonts w:ascii="Times New Roman" w:eastAsia="Times New Roman" w:hAnsi="Times New Roman" w:cs="Times New Roman"/>
                <w:b/>
                <w:sz w:val="25"/>
                <w:szCs w:val="25"/>
                <w:lang w:eastAsia="zh-CN"/>
              </w:rPr>
              <w:t>,0</w:t>
            </w:r>
          </w:p>
        </w:tc>
        <w:tc>
          <w:tcPr>
            <w:tcW w:w="992" w:type="dxa"/>
            <w:tcBorders>
              <w:left w:val="single" w:sz="4" w:space="0" w:color="808080"/>
              <w:bottom w:val="single" w:sz="4" w:space="0" w:color="808080"/>
            </w:tcBorders>
            <w:shd w:val="clear" w:color="auto" w:fill="FFFFFF"/>
            <w:vAlign w:val="center"/>
          </w:tcPr>
          <w:p w:rsidR="00953B29" w:rsidRPr="00E84DEA" w:rsidRDefault="00C03391" w:rsidP="0017158C">
            <w:pPr>
              <w:suppressAutoHyphens/>
              <w:snapToGrid w:val="0"/>
              <w:spacing w:after="0" w:line="240" w:lineRule="auto"/>
              <w:ind w:left="-28" w:firstLine="39"/>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eastAsia="zh-CN"/>
              </w:rPr>
              <w:t>1</w:t>
            </w:r>
            <w:r w:rsidR="00953B29" w:rsidRPr="00E84DEA">
              <w:rPr>
                <w:rFonts w:ascii="Times New Roman" w:eastAsia="Times New Roman" w:hAnsi="Times New Roman" w:cs="Times New Roman"/>
                <w:b/>
                <w:sz w:val="25"/>
                <w:szCs w:val="25"/>
                <w:lang w:eastAsia="zh-CN"/>
              </w:rPr>
              <w:t>,0</w:t>
            </w:r>
          </w:p>
        </w:tc>
        <w:tc>
          <w:tcPr>
            <w:tcW w:w="992" w:type="dxa"/>
            <w:tcBorders>
              <w:left w:val="single" w:sz="4" w:space="0" w:color="808080"/>
              <w:bottom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eastAsia="zh-CN"/>
              </w:rPr>
              <w:t>500,0</w:t>
            </w:r>
          </w:p>
        </w:tc>
        <w:tc>
          <w:tcPr>
            <w:tcW w:w="993" w:type="dxa"/>
            <w:tcBorders>
              <w:left w:val="single" w:sz="4" w:space="0" w:color="808080"/>
              <w:bottom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eastAsia="zh-CN"/>
              </w:rPr>
              <w:t>500,0</w:t>
            </w:r>
          </w:p>
        </w:tc>
        <w:tc>
          <w:tcPr>
            <w:tcW w:w="1002" w:type="dxa"/>
            <w:tcBorders>
              <w:left w:val="single" w:sz="4" w:space="0" w:color="808080"/>
              <w:bottom w:val="single" w:sz="4" w:space="0" w:color="808080"/>
              <w:right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eastAsia="zh-CN"/>
              </w:rPr>
              <w:t>500,0</w:t>
            </w:r>
          </w:p>
        </w:tc>
        <w:tc>
          <w:tcPr>
            <w:tcW w:w="1002" w:type="dxa"/>
            <w:tcBorders>
              <w:left w:val="single" w:sz="4" w:space="0" w:color="808080"/>
              <w:bottom w:val="single" w:sz="4" w:space="0" w:color="808080"/>
              <w:right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b/>
                <w:sz w:val="25"/>
                <w:szCs w:val="25"/>
                <w:lang w:eastAsia="zh-CN"/>
              </w:rPr>
            </w:pPr>
            <w:r w:rsidRPr="00E84DEA">
              <w:rPr>
                <w:rFonts w:ascii="Times New Roman" w:eastAsia="Times New Roman" w:hAnsi="Times New Roman" w:cs="Times New Roman"/>
                <w:b/>
                <w:sz w:val="25"/>
                <w:szCs w:val="25"/>
                <w:lang w:eastAsia="zh-CN"/>
              </w:rPr>
              <w:t>500,0</w:t>
            </w:r>
          </w:p>
        </w:tc>
      </w:tr>
      <w:tr w:rsidR="00953B29" w:rsidRPr="00E84DEA" w:rsidTr="00666C2C">
        <w:trPr>
          <w:trHeight w:val="282"/>
        </w:trPr>
        <w:tc>
          <w:tcPr>
            <w:tcW w:w="2689" w:type="dxa"/>
            <w:tcBorders>
              <w:left w:val="single" w:sz="4" w:space="0" w:color="808080"/>
              <w:bottom w:val="single" w:sz="4" w:space="0" w:color="808080"/>
            </w:tcBorders>
            <w:shd w:val="clear" w:color="auto" w:fill="FFFFFF"/>
          </w:tcPr>
          <w:p w:rsidR="00953B29" w:rsidRPr="00E84DEA" w:rsidRDefault="00953B29" w:rsidP="0017158C">
            <w:pPr>
              <w:suppressAutoHyphens/>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Бюджета города Глазова</w:t>
            </w:r>
          </w:p>
        </w:tc>
        <w:tc>
          <w:tcPr>
            <w:tcW w:w="1107" w:type="dxa"/>
            <w:tcBorders>
              <w:left w:val="single" w:sz="4" w:space="0" w:color="808080"/>
              <w:bottom w:val="single" w:sz="4" w:space="0" w:color="808080"/>
            </w:tcBorders>
            <w:shd w:val="clear" w:color="auto" w:fill="FFFFFF"/>
            <w:vAlign w:val="center"/>
          </w:tcPr>
          <w:p w:rsidR="00953B29" w:rsidRPr="00E84DEA" w:rsidRDefault="00666C2C" w:rsidP="0017158C">
            <w:pPr>
              <w:suppressAutoHyphens/>
              <w:snapToGrid w:val="0"/>
              <w:spacing w:after="0" w:line="240" w:lineRule="auto"/>
              <w:ind w:left="-28" w:firstLine="39"/>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20</w:t>
            </w:r>
            <w:r w:rsidR="00953B29" w:rsidRPr="00E84DEA">
              <w:rPr>
                <w:rFonts w:ascii="Times New Roman" w:eastAsia="Times New Roman" w:hAnsi="Times New Roman" w:cs="Times New Roman"/>
                <w:sz w:val="25"/>
                <w:szCs w:val="25"/>
                <w:lang w:eastAsia="zh-CN"/>
              </w:rPr>
              <w:t>0</w:t>
            </w:r>
            <w:r w:rsidR="00C03391" w:rsidRPr="00E84DEA">
              <w:rPr>
                <w:rFonts w:ascii="Times New Roman" w:eastAsia="Times New Roman" w:hAnsi="Times New Roman" w:cs="Times New Roman"/>
                <w:sz w:val="25"/>
                <w:szCs w:val="25"/>
                <w:lang w:eastAsia="zh-CN"/>
              </w:rPr>
              <w:t>2</w:t>
            </w:r>
            <w:r w:rsidR="00953B29" w:rsidRPr="00E84DEA">
              <w:rPr>
                <w:rFonts w:ascii="Times New Roman" w:eastAsia="Times New Roman" w:hAnsi="Times New Roman" w:cs="Times New Roman"/>
                <w:sz w:val="25"/>
                <w:szCs w:val="25"/>
                <w:lang w:eastAsia="zh-CN"/>
              </w:rPr>
              <w:t>,0</w:t>
            </w:r>
          </w:p>
        </w:tc>
        <w:tc>
          <w:tcPr>
            <w:tcW w:w="1019" w:type="dxa"/>
            <w:tcBorders>
              <w:left w:val="single" w:sz="4" w:space="0" w:color="808080"/>
              <w:bottom w:val="single" w:sz="4" w:space="0" w:color="808080"/>
            </w:tcBorders>
            <w:shd w:val="clear" w:color="auto" w:fill="FFFFFF"/>
            <w:vAlign w:val="center"/>
          </w:tcPr>
          <w:p w:rsidR="00953B29" w:rsidRPr="00E84DEA" w:rsidRDefault="00C03391" w:rsidP="0017158C">
            <w:pPr>
              <w:suppressAutoHyphens/>
              <w:snapToGrid w:val="0"/>
              <w:spacing w:after="0" w:line="240" w:lineRule="auto"/>
              <w:ind w:left="-28" w:firstLine="39"/>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1</w:t>
            </w:r>
            <w:r w:rsidR="00953B29" w:rsidRPr="00E84DEA">
              <w:rPr>
                <w:rFonts w:ascii="Times New Roman" w:eastAsia="Times New Roman" w:hAnsi="Times New Roman" w:cs="Times New Roman"/>
                <w:sz w:val="25"/>
                <w:szCs w:val="25"/>
                <w:lang w:eastAsia="zh-CN"/>
              </w:rPr>
              <w:t>,0</w:t>
            </w:r>
          </w:p>
        </w:tc>
        <w:tc>
          <w:tcPr>
            <w:tcW w:w="992" w:type="dxa"/>
            <w:tcBorders>
              <w:left w:val="single" w:sz="4" w:space="0" w:color="808080"/>
              <w:bottom w:val="single" w:sz="4" w:space="0" w:color="808080"/>
            </w:tcBorders>
            <w:shd w:val="clear" w:color="auto" w:fill="FFFFFF"/>
            <w:vAlign w:val="center"/>
          </w:tcPr>
          <w:p w:rsidR="00953B29" w:rsidRPr="00E84DEA" w:rsidRDefault="00C03391" w:rsidP="0017158C">
            <w:pPr>
              <w:suppressAutoHyphens/>
              <w:snapToGrid w:val="0"/>
              <w:spacing w:after="0" w:line="240" w:lineRule="auto"/>
              <w:ind w:left="-28" w:firstLine="39"/>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1</w:t>
            </w:r>
            <w:r w:rsidR="00953B29" w:rsidRPr="00E84DEA">
              <w:rPr>
                <w:rFonts w:ascii="Times New Roman" w:eastAsia="Times New Roman" w:hAnsi="Times New Roman" w:cs="Times New Roman"/>
                <w:sz w:val="25"/>
                <w:szCs w:val="25"/>
                <w:lang w:eastAsia="zh-CN"/>
              </w:rPr>
              <w:t>,0</w:t>
            </w:r>
          </w:p>
        </w:tc>
        <w:tc>
          <w:tcPr>
            <w:tcW w:w="992" w:type="dxa"/>
            <w:tcBorders>
              <w:left w:val="single" w:sz="4" w:space="0" w:color="808080"/>
              <w:bottom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500,0</w:t>
            </w:r>
          </w:p>
        </w:tc>
        <w:tc>
          <w:tcPr>
            <w:tcW w:w="993" w:type="dxa"/>
            <w:tcBorders>
              <w:left w:val="single" w:sz="4" w:space="0" w:color="808080"/>
              <w:bottom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500,0</w:t>
            </w:r>
          </w:p>
        </w:tc>
        <w:tc>
          <w:tcPr>
            <w:tcW w:w="1002" w:type="dxa"/>
            <w:tcBorders>
              <w:left w:val="single" w:sz="4" w:space="0" w:color="808080"/>
              <w:bottom w:val="single" w:sz="4" w:space="0" w:color="808080"/>
              <w:right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500,0</w:t>
            </w:r>
          </w:p>
        </w:tc>
        <w:tc>
          <w:tcPr>
            <w:tcW w:w="1002" w:type="dxa"/>
            <w:tcBorders>
              <w:left w:val="single" w:sz="4" w:space="0" w:color="808080"/>
              <w:bottom w:val="single" w:sz="4" w:space="0" w:color="808080"/>
              <w:right w:val="single" w:sz="4" w:space="0" w:color="808080"/>
            </w:tcBorders>
            <w:shd w:val="clear" w:color="auto" w:fill="FFFFFF"/>
            <w:vAlign w:val="center"/>
          </w:tcPr>
          <w:p w:rsidR="00953B29" w:rsidRPr="00E84DEA" w:rsidRDefault="00953B29" w:rsidP="0017158C">
            <w:pPr>
              <w:suppressAutoHyphens/>
              <w:snapToGrid w:val="0"/>
              <w:spacing w:after="0" w:line="240" w:lineRule="auto"/>
              <w:ind w:left="-28" w:firstLine="39"/>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500,0</w:t>
            </w:r>
          </w:p>
        </w:tc>
      </w:tr>
      <w:tr w:rsidR="003C7D81" w:rsidRPr="00E84DEA" w:rsidTr="00624BC7">
        <w:trPr>
          <w:trHeight w:val="300"/>
        </w:trPr>
        <w:tc>
          <w:tcPr>
            <w:tcW w:w="2689" w:type="dxa"/>
            <w:tcBorders>
              <w:top w:val="single" w:sz="4" w:space="0" w:color="808080"/>
              <w:left w:val="single" w:sz="4" w:space="0" w:color="808080"/>
              <w:bottom w:val="single" w:sz="4" w:space="0" w:color="808080"/>
            </w:tcBorders>
            <w:shd w:val="clear" w:color="auto" w:fill="FFFFFF"/>
          </w:tcPr>
          <w:p w:rsidR="003C7D81" w:rsidRPr="00E84DEA" w:rsidRDefault="003C7D81" w:rsidP="0017158C">
            <w:pPr>
              <w:suppressAutoHyphens/>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Бюджета УР</w:t>
            </w:r>
          </w:p>
        </w:tc>
        <w:tc>
          <w:tcPr>
            <w:tcW w:w="1107"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1019"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992"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992"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993"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100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100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r>
      <w:tr w:rsidR="003C7D81" w:rsidRPr="00E84DEA" w:rsidTr="00624BC7">
        <w:trPr>
          <w:trHeight w:val="300"/>
        </w:trPr>
        <w:tc>
          <w:tcPr>
            <w:tcW w:w="2689" w:type="dxa"/>
            <w:tcBorders>
              <w:top w:val="single" w:sz="4" w:space="0" w:color="808080"/>
              <w:left w:val="single" w:sz="4" w:space="0" w:color="808080"/>
              <w:bottom w:val="single" w:sz="4" w:space="0" w:color="808080"/>
            </w:tcBorders>
            <w:shd w:val="clear" w:color="auto" w:fill="FFFFFF"/>
          </w:tcPr>
          <w:p w:rsidR="003C7D81" w:rsidRPr="00E84DEA" w:rsidRDefault="003C7D81" w:rsidP="0017158C">
            <w:pPr>
              <w:suppressAutoHyphens/>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Иные источники</w:t>
            </w:r>
          </w:p>
        </w:tc>
        <w:tc>
          <w:tcPr>
            <w:tcW w:w="1107"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1019"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992"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992"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993" w:type="dxa"/>
            <w:tcBorders>
              <w:top w:val="single" w:sz="4" w:space="0" w:color="808080"/>
              <w:left w:val="single" w:sz="4" w:space="0" w:color="808080"/>
              <w:bottom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100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c>
          <w:tcPr>
            <w:tcW w:w="100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C7D81" w:rsidRPr="00E84DEA" w:rsidRDefault="003C7D81" w:rsidP="0017158C">
            <w:pPr>
              <w:suppressAutoHyphens/>
              <w:snapToGrid w:val="0"/>
              <w:spacing w:after="0" w:line="240" w:lineRule="auto"/>
              <w:jc w:val="center"/>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0</w:t>
            </w:r>
          </w:p>
        </w:tc>
      </w:tr>
    </w:tbl>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rPr>
      </w:pPr>
      <w:r w:rsidRPr="00E84DEA">
        <w:rPr>
          <w:rFonts w:ascii="Times New Roman" w:eastAsia="Times New Roman" w:hAnsi="Times New Roman" w:cs="Times New Roman"/>
          <w:bCs/>
          <w:sz w:val="25"/>
          <w:szCs w:val="25"/>
        </w:rPr>
        <w:t>Ресурсное обеспечение подпрограммы за счет средств бюджета города Глазова сформировано:</w:t>
      </w:r>
    </w:p>
    <w:p w:rsidR="008D4C29" w:rsidRPr="00E84DEA" w:rsidRDefault="008D4C29" w:rsidP="0017158C">
      <w:pPr>
        <w:numPr>
          <w:ilvl w:val="0"/>
          <w:numId w:val="9"/>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rPr>
      </w:pPr>
      <w:r w:rsidRPr="00E84DEA">
        <w:rPr>
          <w:rFonts w:ascii="Times New Roman" w:eastAsia="Times New Roman" w:hAnsi="Times New Roman" w:cs="Times New Roman"/>
          <w:bCs/>
          <w:sz w:val="25"/>
          <w:szCs w:val="25"/>
          <w:lang w:val="x-none"/>
        </w:rPr>
        <w:t xml:space="preserve">на 2015-2016 годы – в соответствии с проектом решения о бюджете города </w:t>
      </w:r>
      <w:r w:rsidRPr="00E84DEA">
        <w:rPr>
          <w:rFonts w:ascii="Times New Roman" w:eastAsia="Times New Roman" w:hAnsi="Times New Roman" w:cs="Times New Roman"/>
          <w:bCs/>
          <w:sz w:val="25"/>
          <w:szCs w:val="25"/>
        </w:rPr>
        <w:t>Глазова</w:t>
      </w:r>
      <w:r w:rsidRPr="00E84DEA">
        <w:rPr>
          <w:rFonts w:ascii="Times New Roman" w:eastAsia="Times New Roman" w:hAnsi="Times New Roman" w:cs="Times New Roman"/>
          <w:bCs/>
          <w:sz w:val="25"/>
          <w:szCs w:val="25"/>
          <w:lang w:val="x-none"/>
        </w:rPr>
        <w:t xml:space="preserve"> на 2014 год и  плановый период 2015 и 2016 годов;</w:t>
      </w:r>
    </w:p>
    <w:p w:rsidR="008D4C29" w:rsidRPr="00E84DEA" w:rsidRDefault="008D4C29" w:rsidP="0017158C">
      <w:pPr>
        <w:numPr>
          <w:ilvl w:val="0"/>
          <w:numId w:val="9"/>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rPr>
      </w:pPr>
      <w:r w:rsidRPr="00E84DEA">
        <w:rPr>
          <w:rFonts w:ascii="Times New Roman" w:eastAsia="Times New Roman" w:hAnsi="Times New Roman" w:cs="Times New Roman"/>
          <w:bCs/>
          <w:sz w:val="25"/>
          <w:szCs w:val="25"/>
          <w:lang w:val="x-none"/>
        </w:rPr>
        <w:t>на 2017-20</w:t>
      </w:r>
      <w:r w:rsidRPr="00E84DEA">
        <w:rPr>
          <w:rFonts w:ascii="Times New Roman" w:eastAsia="Times New Roman" w:hAnsi="Times New Roman" w:cs="Times New Roman"/>
          <w:bCs/>
          <w:sz w:val="25"/>
          <w:szCs w:val="25"/>
        </w:rPr>
        <w:t>20</w:t>
      </w:r>
      <w:r w:rsidRPr="00E84DEA">
        <w:rPr>
          <w:rFonts w:ascii="Times New Roman" w:eastAsia="Times New Roman" w:hAnsi="Times New Roman" w:cs="Times New Roman"/>
          <w:bCs/>
          <w:sz w:val="25"/>
          <w:szCs w:val="25"/>
          <w:lang w:val="x-none"/>
        </w:rPr>
        <w:t xml:space="preserve">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rPr>
      </w:pPr>
      <w:r w:rsidRPr="00E84DEA">
        <w:rPr>
          <w:rFonts w:ascii="Times New Roman" w:eastAsia="Times New Roman" w:hAnsi="Times New Roman" w:cs="Times New Roman"/>
          <w:bCs/>
          <w:sz w:val="25"/>
          <w:szCs w:val="25"/>
        </w:rPr>
        <w:lastRenderedPageBreak/>
        <w:t>Ресурсное обеспечение подпрограммы за счет средств бюджета города Глазова подлежит уточнению в рамках бюджетного цикла.</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Ресурсное обеспечение реализации подпрограммы за счет средств бюджета города Глазова представлено в приложении 5 к муниципальной программе.</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10. Риски и меры по управлению рисками</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numPr>
          <w:ilvl w:val="0"/>
          <w:numId w:val="23"/>
        </w:numPr>
        <w:tabs>
          <w:tab w:val="left" w:pos="1134"/>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Финансовые риски.</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Финансовые риски также связаны с возможным нецелевым и (или) неэффективным использованием бюджетных средств.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минимизации риска:</w:t>
      </w:r>
    </w:p>
    <w:p w:rsidR="008D4C29" w:rsidRPr="00E84DEA" w:rsidRDefault="008D4C29" w:rsidP="0017158C">
      <w:pPr>
        <w:numPr>
          <w:ilvl w:val="0"/>
          <w:numId w:val="11"/>
        </w:numPr>
        <w:shd w:val="clear" w:color="auto" w:fill="FFFFFF"/>
        <w:tabs>
          <w:tab w:val="left" w:pos="993"/>
        </w:tabs>
        <w:suppressAutoHyphens/>
        <w:spacing w:after="0" w:line="240" w:lineRule="auto"/>
        <w:ind w:left="0"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принят и реализуется ведомственный план по повышению эффективности бюджетных расходов;</w:t>
      </w:r>
    </w:p>
    <w:p w:rsidR="008D4C29" w:rsidRPr="00E84DEA" w:rsidRDefault="008D4C29" w:rsidP="0017158C">
      <w:pPr>
        <w:numPr>
          <w:ilvl w:val="0"/>
          <w:numId w:val="11"/>
        </w:numPr>
        <w:shd w:val="clear" w:color="auto" w:fill="FFFFFF"/>
        <w:tabs>
          <w:tab w:val="left" w:pos="993"/>
        </w:tabs>
        <w:suppressAutoHyphens/>
        <w:spacing w:after="0" w:line="240" w:lineRule="auto"/>
        <w:ind w:left="0"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решением о бюджете города Глазова устанавливаются ограничения по авансовым платежам при заключении муниципальных контрактов (договоров); </w:t>
      </w:r>
    </w:p>
    <w:p w:rsidR="008D4C29" w:rsidRPr="00E84DEA" w:rsidRDefault="008D4C29" w:rsidP="0017158C">
      <w:pPr>
        <w:numPr>
          <w:ilvl w:val="0"/>
          <w:numId w:val="11"/>
        </w:numPr>
        <w:shd w:val="clear" w:color="auto" w:fill="FFFFFF"/>
        <w:tabs>
          <w:tab w:val="left" w:pos="993"/>
        </w:tabs>
        <w:suppressAutoHyphens/>
        <w:spacing w:after="0" w:line="240" w:lineRule="auto"/>
        <w:ind w:left="0"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8D4C29" w:rsidRPr="00E84DEA" w:rsidRDefault="008D4C29" w:rsidP="0017158C">
      <w:pPr>
        <w:numPr>
          <w:ilvl w:val="0"/>
          <w:numId w:val="11"/>
        </w:numPr>
        <w:shd w:val="clear" w:color="auto" w:fill="FFFFFF"/>
        <w:tabs>
          <w:tab w:val="left" w:pos="993"/>
        </w:tabs>
        <w:suppressAutoHyphens/>
        <w:spacing w:after="0" w:line="240" w:lineRule="auto"/>
        <w:ind w:left="0"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8D4C29" w:rsidRPr="00E84DEA" w:rsidRDefault="008D4C29" w:rsidP="0017158C">
      <w:pPr>
        <w:numPr>
          <w:ilvl w:val="0"/>
          <w:numId w:val="11"/>
        </w:numPr>
        <w:shd w:val="clear" w:color="auto" w:fill="FFFFFF"/>
        <w:tabs>
          <w:tab w:val="left" w:pos="993"/>
        </w:tabs>
        <w:suppressAutoHyphens/>
        <w:spacing w:after="0" w:line="240" w:lineRule="auto"/>
        <w:ind w:left="0"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создаются условия для общественного контроля.</w:t>
      </w:r>
    </w:p>
    <w:p w:rsidR="008D4C29" w:rsidRPr="00E84DEA" w:rsidRDefault="008D4C29" w:rsidP="0017158C">
      <w:pPr>
        <w:numPr>
          <w:ilvl w:val="0"/>
          <w:numId w:val="23"/>
        </w:numPr>
        <w:tabs>
          <w:tab w:val="left" w:pos="1134"/>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Социальные риски.</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Социальные риски связаны с доступностью для граждан оплаты жилья и коммунальных услуг, в том числе в связи с введением платы за капитальный ремонт общего имущества многоквартирных домов.</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Ограничения по росту тарифов на жилищно-коммунальные услуги устанавливаются федеральными органами государственной власти. На уровне Удмуртской Республики тарифы на жилищно-коммунальные услуги регулируются Республиканской энергетической комиссией. В целях сокращения расходов, а также создания возможности для потребителей производить оплату исходя из потребленного количества коммунальных услуг, устанавливаются приборы учета коммунальных услуг.</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Для минимизации социальных рисков важно установить и соблюдать понятные принципы </w:t>
      </w:r>
      <w:proofErr w:type="gramStart"/>
      <w:r w:rsidRPr="00E84DEA">
        <w:rPr>
          <w:rFonts w:ascii="Times New Roman" w:eastAsia="Times New Roman" w:hAnsi="Times New Roman" w:cs="Times New Roman"/>
          <w:bCs/>
          <w:sz w:val="25"/>
          <w:szCs w:val="25"/>
          <w:lang w:eastAsia="zh-CN"/>
        </w:rPr>
        <w:t>очередности проведения капитального ремонта общего имущества многоквартирных домов</w:t>
      </w:r>
      <w:proofErr w:type="gramEnd"/>
      <w:r w:rsidRPr="00E84DEA">
        <w:rPr>
          <w:rFonts w:ascii="Times New Roman" w:eastAsia="Times New Roman" w:hAnsi="Times New Roman" w:cs="Times New Roman"/>
          <w:bCs/>
          <w:sz w:val="25"/>
          <w:szCs w:val="25"/>
          <w:lang w:eastAsia="zh-CN"/>
        </w:rPr>
        <w:t xml:space="preserve">. В этом направлении информация должна быть максимально открыта. </w:t>
      </w:r>
    </w:p>
    <w:p w:rsidR="008D4C29" w:rsidRPr="00E84DEA" w:rsidRDefault="008D4C29" w:rsidP="0017158C">
      <w:pPr>
        <w:numPr>
          <w:ilvl w:val="0"/>
          <w:numId w:val="23"/>
        </w:numPr>
        <w:tabs>
          <w:tab w:val="left" w:pos="1134"/>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Возможность аварий и нарушений в системах жизнеобеспечения.</w:t>
      </w:r>
    </w:p>
    <w:p w:rsidR="008D4C29" w:rsidRPr="00E84DEA" w:rsidRDefault="008D4C29" w:rsidP="0017158C">
      <w:pPr>
        <w:tabs>
          <w:tab w:val="left" w:pos="1134"/>
        </w:tabs>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Аварии и нарушения в системах жизнеобеспечения могут привести к нестабильности в предоставлении коммунальных услуг, что скажется на качестве предоставления жилищно-коммунальных услуг, а также оценке гражданами работы органов местного самоуправления. </w:t>
      </w:r>
    </w:p>
    <w:p w:rsidR="008D4C29" w:rsidRPr="00E84DEA" w:rsidRDefault="008D4C29" w:rsidP="0017158C">
      <w:pPr>
        <w:tabs>
          <w:tab w:val="left" w:pos="1134"/>
        </w:tabs>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В целях минимизации риска, а также оперативной ликвидации последствий аварий и нарушений в системах жизнеобеспечения:</w:t>
      </w:r>
    </w:p>
    <w:p w:rsidR="008D4C29" w:rsidRPr="00E84DEA" w:rsidRDefault="008D4C29" w:rsidP="0017158C">
      <w:pPr>
        <w:numPr>
          <w:ilvl w:val="0"/>
          <w:numId w:val="22"/>
        </w:numPr>
        <w:tabs>
          <w:tab w:val="left" w:pos="993"/>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реализуется комплекс мер по подготовке к работе в отопительный период;</w:t>
      </w:r>
    </w:p>
    <w:p w:rsidR="008D4C29" w:rsidRPr="00E84DEA" w:rsidRDefault="008D4C29" w:rsidP="0017158C">
      <w:pPr>
        <w:numPr>
          <w:ilvl w:val="0"/>
          <w:numId w:val="22"/>
        </w:numPr>
        <w:tabs>
          <w:tab w:val="left" w:pos="993"/>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8D4C29" w:rsidRPr="00E84DEA" w:rsidRDefault="008D4C29" w:rsidP="0017158C">
      <w:pPr>
        <w:numPr>
          <w:ilvl w:val="0"/>
          <w:numId w:val="22"/>
        </w:numPr>
        <w:tabs>
          <w:tab w:val="left" w:pos="993"/>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проводятся противоаварийные тренировки с целью предотвращения аварийных ситуаций в условиях низких температур наружного воздуха;</w:t>
      </w:r>
    </w:p>
    <w:p w:rsidR="008D4C29" w:rsidRPr="00E84DEA" w:rsidRDefault="008D4C29" w:rsidP="0017158C">
      <w:pPr>
        <w:numPr>
          <w:ilvl w:val="0"/>
          <w:numId w:val="22"/>
        </w:numPr>
        <w:tabs>
          <w:tab w:val="left" w:pos="993"/>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управляющим многоквартирными домами компаниям совместно с обслуживающими жилищный фонд организациями рекомендуется организовывать подготовку жилищного фонда, в том числе внутридомового газового оборудования, систем вентиляции и дымоходов к работе в отопительном периоде, оформлять паспорта готовности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№170, и согласно распоряжению Правительства Удмуртской Республики от 21 марта 2005 года № 237-р «О рекомендациях по техническому обслуживанию газового оборудования в жилищном фонде, расположенном на территории Удмуртской Республики».</w:t>
      </w:r>
    </w:p>
    <w:p w:rsidR="008D4C29" w:rsidRPr="00E84DEA" w:rsidRDefault="008D4C29" w:rsidP="0017158C">
      <w:pPr>
        <w:numPr>
          <w:ilvl w:val="0"/>
          <w:numId w:val="23"/>
        </w:numPr>
        <w:tabs>
          <w:tab w:val="left" w:pos="1134"/>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Риск возникновения пожаров в жилых домах.</w:t>
      </w:r>
    </w:p>
    <w:p w:rsidR="008D4C29" w:rsidRPr="00E84DEA" w:rsidRDefault="008D4C29" w:rsidP="0017158C">
      <w:pPr>
        <w:shd w:val="clear" w:color="auto" w:fill="FFFFFF"/>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целях снижения риска возникновения пожаров в жилых домах, обеспечения приемлемого уровня защищённости личности, имущества и общества от пожаров государственными органами осуществляется технический надзор за эксплуатацией жилищного фонда. На муниципальном уровне проводится конкурс «Самый </w:t>
      </w:r>
      <w:proofErr w:type="spellStart"/>
      <w:r w:rsidRPr="00E84DEA">
        <w:rPr>
          <w:rFonts w:ascii="Times New Roman" w:eastAsia="Times New Roman" w:hAnsi="Times New Roman" w:cs="Times New Roman"/>
          <w:bCs/>
          <w:sz w:val="25"/>
          <w:szCs w:val="25"/>
          <w:lang w:eastAsia="zh-CN"/>
        </w:rPr>
        <w:t>пожаробезопасный</w:t>
      </w:r>
      <w:proofErr w:type="spellEnd"/>
      <w:r w:rsidRPr="00E84DEA">
        <w:rPr>
          <w:rFonts w:ascii="Times New Roman" w:eastAsia="Times New Roman" w:hAnsi="Times New Roman" w:cs="Times New Roman"/>
          <w:bCs/>
          <w:sz w:val="25"/>
          <w:szCs w:val="25"/>
          <w:lang w:eastAsia="zh-CN"/>
        </w:rPr>
        <w:t xml:space="preserve"> дом», в котором принимают участие организации, управляющие многоквартирными жилыми домами, и собственники частных жилых домов.</w:t>
      </w:r>
    </w:p>
    <w:p w:rsidR="008D4C29" w:rsidRPr="00E84DEA" w:rsidRDefault="008D4C29" w:rsidP="0017158C">
      <w:pPr>
        <w:keepNext/>
        <w:numPr>
          <w:ilvl w:val="0"/>
          <w:numId w:val="23"/>
        </w:numPr>
        <w:tabs>
          <w:tab w:val="left" w:pos="1134"/>
        </w:tabs>
        <w:suppressAutoHyphens/>
        <w:autoSpaceDE w:val="0"/>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Ресурсные ограничения.</w:t>
      </w:r>
    </w:p>
    <w:p w:rsidR="008D4C29" w:rsidRPr="00E84DEA" w:rsidRDefault="008D4C29" w:rsidP="0017158C">
      <w:pPr>
        <w:shd w:val="clear" w:color="auto" w:fill="FFFFFF"/>
        <w:tabs>
          <w:tab w:val="left" w:pos="1134"/>
        </w:tabs>
        <w:suppressAutoHyphens/>
        <w:spacing w:after="0" w:line="240" w:lineRule="auto"/>
        <w:ind w:right="-2" w:firstLine="567"/>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 xml:space="preserve">В связи с проведением </w:t>
      </w:r>
      <w:r w:rsidRPr="00E84DEA">
        <w:rPr>
          <w:rFonts w:ascii="Times New Roman" w:eastAsia="Times New Roman" w:hAnsi="Times New Roman" w:cs="Times New Roman"/>
          <w:sz w:val="25"/>
          <w:szCs w:val="25"/>
          <w:lang w:eastAsia="zh-CN"/>
        </w:rPr>
        <w:t>значительных объемов капитального ремонта общего имущества в многоквартирных домов с использованием средств собственников жилья</w:t>
      </w:r>
      <w:r w:rsidRPr="00E84DEA">
        <w:rPr>
          <w:rFonts w:ascii="Times New Roman" w:eastAsia="Times New Roman" w:hAnsi="Times New Roman" w:cs="Times New Roman"/>
          <w:bCs/>
          <w:sz w:val="25"/>
          <w:szCs w:val="25"/>
          <w:lang w:eastAsia="zh-CN"/>
        </w:rPr>
        <w:t xml:space="preserve"> могут возникнуть ресурсные ограничения в части необходимых производственных мощностей, техники, кадровых ресурсов требуемой квалификации.</w:t>
      </w:r>
      <w:proofErr w:type="gramEnd"/>
      <w:r w:rsidRPr="00E84DEA">
        <w:rPr>
          <w:rFonts w:ascii="Times New Roman" w:eastAsia="Times New Roman" w:hAnsi="Times New Roman" w:cs="Times New Roman"/>
          <w:bCs/>
          <w:sz w:val="25"/>
          <w:szCs w:val="25"/>
          <w:lang w:eastAsia="zh-CN"/>
        </w:rPr>
        <w:t xml:space="preserve">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 xml:space="preserve">11. </w:t>
      </w:r>
      <w:r w:rsidRPr="00E84DEA">
        <w:rPr>
          <w:rFonts w:ascii="Times New Roman" w:eastAsia="Times New Roman" w:hAnsi="Times New Roman" w:cs="Times New Roman"/>
          <w:b/>
          <w:bCs/>
          <w:sz w:val="25"/>
          <w:szCs w:val="25"/>
          <w:lang w:eastAsia="zh-CN"/>
        </w:rPr>
        <w:tab/>
        <w:t>Конечные результаты и оценка эффективности</w:t>
      </w:r>
    </w:p>
    <w:p w:rsidR="00462B91" w:rsidRPr="00E84DEA" w:rsidRDefault="00462B91" w:rsidP="0017158C">
      <w:pPr>
        <w:keepNext/>
        <w:shd w:val="clear" w:color="auto" w:fill="FFFFFF"/>
        <w:tabs>
          <w:tab w:val="left" w:pos="1276"/>
        </w:tabs>
        <w:suppressAutoHyphens/>
        <w:spacing w:after="0" w:line="240" w:lineRule="auto"/>
        <w:ind w:right="624" w:firstLine="567"/>
        <w:jc w:val="center"/>
        <w:rPr>
          <w:rFonts w:ascii="Times New Roman" w:eastAsia="Times New Roman" w:hAnsi="Times New Roman" w:cs="Times New Roman"/>
          <w:b/>
          <w:bCs/>
          <w:sz w:val="25"/>
          <w:szCs w:val="25"/>
          <w:lang w:eastAsia="zh-CN"/>
        </w:rPr>
      </w:pPr>
    </w:p>
    <w:p w:rsidR="008D4C29" w:rsidRPr="00E84DEA" w:rsidRDefault="008D4C29" w:rsidP="0017158C">
      <w:pPr>
        <w:shd w:val="clear" w:color="auto" w:fill="FFFFFF"/>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Ожидаемыми результатами  реализации подпрограммы являются:</w:t>
      </w:r>
    </w:p>
    <w:p w:rsidR="008D4C29" w:rsidRPr="00E84DEA" w:rsidRDefault="008D4C29" w:rsidP="0017158C">
      <w:pPr>
        <w:numPr>
          <w:ilvl w:val="0"/>
          <w:numId w:val="6"/>
        </w:numPr>
        <w:shd w:val="clear" w:color="auto" w:fill="FFFFFF"/>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повышение качества жилищно-коммунальных услуг;</w:t>
      </w:r>
    </w:p>
    <w:p w:rsidR="008D4C29" w:rsidRPr="00E84DEA" w:rsidRDefault="008D4C29" w:rsidP="0017158C">
      <w:pPr>
        <w:numPr>
          <w:ilvl w:val="0"/>
          <w:numId w:val="6"/>
        </w:numPr>
        <w:shd w:val="clear" w:color="auto" w:fill="FFFFFF"/>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совершенствование механизмов управления многоквартирными  домами, в том числе за счет создания конкурентной среды в данной сфере;</w:t>
      </w:r>
    </w:p>
    <w:p w:rsidR="008D4C29" w:rsidRPr="00E84DEA" w:rsidRDefault="008D4C29" w:rsidP="0017158C">
      <w:pPr>
        <w:numPr>
          <w:ilvl w:val="0"/>
          <w:numId w:val="6"/>
        </w:numPr>
        <w:shd w:val="clear" w:color="auto" w:fill="FFFFFF"/>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повышение безопасности и комфортности условий проживаний граждан – за счет сокращения аварийного и ветхого жилья, проведения капитального ремонта общего имущества многоквартирных домов;</w:t>
      </w:r>
    </w:p>
    <w:p w:rsidR="008D4C29" w:rsidRPr="00E84DEA" w:rsidRDefault="008D4C29" w:rsidP="0017158C">
      <w:pPr>
        <w:numPr>
          <w:ilvl w:val="0"/>
          <w:numId w:val="6"/>
        </w:numPr>
        <w:shd w:val="clear" w:color="auto" w:fill="FFFFFF"/>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создание условий для потребителей производить оплату за потребленные коммунальные услуги – за счет установки общедомовых и индивидуальных приборов учета потребления ресурсов;</w:t>
      </w:r>
    </w:p>
    <w:p w:rsidR="008D4C29" w:rsidRPr="00E84DEA" w:rsidRDefault="008D4C29" w:rsidP="0017158C">
      <w:pPr>
        <w:numPr>
          <w:ilvl w:val="0"/>
          <w:numId w:val="6"/>
        </w:numPr>
        <w:shd w:val="clear" w:color="auto" w:fill="FFFFFF"/>
        <w:tabs>
          <w:tab w:val="left" w:pos="993"/>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создание условий для общественного контроля в сфере жилищного хозяйства – за счет повышения открытости информации.</w:t>
      </w:r>
    </w:p>
    <w:p w:rsidR="008D4C29" w:rsidRPr="00E84DEA" w:rsidRDefault="008D4C29" w:rsidP="0017158C">
      <w:pPr>
        <w:shd w:val="clear" w:color="auto" w:fill="FFFFFF"/>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Ожидаемые эффекты от реализации подпрограммы:</w:t>
      </w:r>
    </w:p>
    <w:p w:rsidR="008D4C29" w:rsidRPr="00E84DEA" w:rsidRDefault="008D4C29" w:rsidP="0017158C">
      <w:pPr>
        <w:shd w:val="clear" w:color="auto" w:fill="FFFFFF"/>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lastRenderedPageBreak/>
        <w:t>экономический эффект – сокращение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домов;</w:t>
      </w:r>
    </w:p>
    <w:p w:rsidR="008D4C29" w:rsidRPr="00E84DEA" w:rsidRDefault="008D4C29" w:rsidP="0017158C">
      <w:pPr>
        <w:shd w:val="clear" w:color="auto" w:fill="FFFFFF"/>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социальный эффект – повышение удовлетворенности граждан деятельностью органов государственной власти и местного самоуправления в сфере жилищно-коммунального хозяйства;</w:t>
      </w:r>
    </w:p>
    <w:p w:rsidR="008D4C29" w:rsidRPr="00E84DEA" w:rsidRDefault="008D4C29" w:rsidP="0017158C">
      <w:pPr>
        <w:shd w:val="clear" w:color="auto" w:fill="FFFFFF"/>
        <w:tabs>
          <w:tab w:val="left" w:pos="1134"/>
        </w:tabs>
        <w:suppressAutoHyphens/>
        <w:spacing w:after="0" w:line="240" w:lineRule="auto"/>
        <w:ind w:firstLine="567"/>
        <w:jc w:val="both"/>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Cs/>
          <w:sz w:val="25"/>
          <w:szCs w:val="25"/>
          <w:lang w:eastAsia="zh-CN"/>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E2D38" w:rsidRPr="00E84DEA" w:rsidRDefault="003E2D38" w:rsidP="00E84DEA">
      <w:pPr>
        <w:keepNext/>
        <w:overflowPunct w:val="0"/>
        <w:autoSpaceDE w:val="0"/>
        <w:autoSpaceDN w:val="0"/>
        <w:adjustRightInd w:val="0"/>
        <w:spacing w:after="0" w:line="240" w:lineRule="auto"/>
        <w:ind w:left="1211" w:right="709"/>
        <w:jc w:val="center"/>
        <w:textAlignment w:val="baseline"/>
        <w:outlineLvl w:val="1"/>
        <w:rPr>
          <w:rFonts w:ascii="Times New Roman" w:eastAsia="Times New Roman" w:hAnsi="Times New Roman" w:cs="Times New Roman"/>
          <w:b/>
          <w:bCs/>
          <w:sz w:val="25"/>
          <w:szCs w:val="25"/>
          <w:lang w:eastAsia="ru-RU"/>
        </w:rPr>
      </w:pPr>
      <w:bookmarkStart w:id="2" w:name="_Toc375654269"/>
    </w:p>
    <w:p w:rsidR="008D4C29" w:rsidRPr="00E84DEA" w:rsidRDefault="00393EBD" w:rsidP="00E84DEA">
      <w:pPr>
        <w:keepNext/>
        <w:overflowPunct w:val="0"/>
        <w:autoSpaceDE w:val="0"/>
        <w:autoSpaceDN w:val="0"/>
        <w:adjustRightInd w:val="0"/>
        <w:spacing w:after="0" w:line="240" w:lineRule="auto"/>
        <w:ind w:left="1211" w:right="709"/>
        <w:jc w:val="center"/>
        <w:textAlignment w:val="baseline"/>
        <w:outlineLvl w:val="1"/>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3. П</w:t>
      </w:r>
      <w:r w:rsidR="008D4C29" w:rsidRPr="00E84DEA">
        <w:rPr>
          <w:rFonts w:ascii="Times New Roman" w:eastAsia="Times New Roman" w:hAnsi="Times New Roman" w:cs="Times New Roman"/>
          <w:b/>
          <w:bCs/>
          <w:sz w:val="25"/>
          <w:szCs w:val="25"/>
          <w:lang w:eastAsia="ru-RU"/>
        </w:rPr>
        <w:t>одпрограмм</w:t>
      </w:r>
      <w:r w:rsidRPr="00E84DEA">
        <w:rPr>
          <w:rFonts w:ascii="Times New Roman" w:eastAsia="Times New Roman" w:hAnsi="Times New Roman" w:cs="Times New Roman"/>
          <w:b/>
          <w:bCs/>
          <w:sz w:val="25"/>
          <w:szCs w:val="25"/>
          <w:lang w:eastAsia="ru-RU"/>
        </w:rPr>
        <w:t>а</w:t>
      </w:r>
      <w:r w:rsidR="008D4C29" w:rsidRPr="00E84DEA">
        <w:rPr>
          <w:rFonts w:ascii="Times New Roman" w:eastAsia="Times New Roman" w:hAnsi="Times New Roman" w:cs="Times New Roman"/>
          <w:b/>
          <w:bCs/>
          <w:sz w:val="25"/>
          <w:szCs w:val="25"/>
          <w:lang w:eastAsia="ru-RU"/>
        </w:rPr>
        <w:t xml:space="preserve"> «Содержание и развитие  коммунальной инфраструктуры»</w:t>
      </w:r>
      <w:bookmarkEnd w:id="2"/>
    </w:p>
    <w:tbl>
      <w:tblPr>
        <w:tblpPr w:leftFromText="180" w:rightFromText="180" w:vertAnchor="text" w:horzAnchor="margin" w:tblpXSpec="center" w:tblpY="36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080"/>
      </w:tblGrid>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Наименование подпрограммы</w:t>
            </w:r>
          </w:p>
        </w:tc>
        <w:tc>
          <w:tcPr>
            <w:tcW w:w="8080" w:type="dxa"/>
          </w:tcPr>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Содержание и развитие коммунальной инфраструктуры</w:t>
            </w:r>
          </w:p>
        </w:tc>
      </w:tr>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 xml:space="preserve">Ответственный исполнитель </w:t>
            </w:r>
          </w:p>
        </w:tc>
        <w:tc>
          <w:tcPr>
            <w:tcW w:w="8080" w:type="dxa"/>
          </w:tcPr>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Управление жилищно-коммунального хозяйства Администрации города Глазова (Управление жилищно-коммунального хозяйства)</w:t>
            </w:r>
          </w:p>
        </w:tc>
      </w:tr>
      <w:tr w:rsidR="005A06CB" w:rsidRPr="00E84DEA" w:rsidTr="005A06CB">
        <w:tc>
          <w:tcPr>
            <w:tcW w:w="2093" w:type="dxa"/>
          </w:tcPr>
          <w:p w:rsidR="005A06CB" w:rsidRPr="005A06CB" w:rsidRDefault="005A06CB" w:rsidP="005A06CB">
            <w:pPr>
              <w:rPr>
                <w:rFonts w:ascii="Times New Roman" w:hAnsi="Times New Roman" w:cs="Times New Roman"/>
                <w:sz w:val="25"/>
                <w:szCs w:val="25"/>
              </w:rPr>
            </w:pPr>
            <w:r w:rsidRPr="005A06CB">
              <w:rPr>
                <w:rFonts w:ascii="Times New Roman" w:hAnsi="Times New Roman" w:cs="Times New Roman"/>
                <w:sz w:val="25"/>
                <w:szCs w:val="25"/>
              </w:rPr>
              <w:t xml:space="preserve">Координатор </w:t>
            </w:r>
          </w:p>
        </w:tc>
        <w:tc>
          <w:tcPr>
            <w:tcW w:w="8080" w:type="dxa"/>
          </w:tcPr>
          <w:p w:rsidR="005A06CB" w:rsidRPr="005A06CB" w:rsidRDefault="005A06CB" w:rsidP="005A06CB">
            <w:pPr>
              <w:rPr>
                <w:rFonts w:ascii="Times New Roman" w:hAnsi="Times New Roman" w:cs="Times New Roman"/>
                <w:sz w:val="25"/>
                <w:szCs w:val="25"/>
              </w:rPr>
            </w:pPr>
            <w:r w:rsidRPr="005A06CB">
              <w:rPr>
                <w:rFonts w:ascii="Times New Roman" w:hAnsi="Times New Roman" w:cs="Times New Roman"/>
                <w:sz w:val="25"/>
                <w:szCs w:val="25"/>
              </w:rPr>
              <w:t xml:space="preserve">Первый Заместитель Главы Администрации города Глазова </w:t>
            </w:r>
          </w:p>
        </w:tc>
      </w:tr>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 xml:space="preserve">Соисполнители </w:t>
            </w:r>
          </w:p>
        </w:tc>
        <w:tc>
          <w:tcPr>
            <w:tcW w:w="8080" w:type="dxa"/>
          </w:tcPr>
          <w:p w:rsidR="008D4C29" w:rsidRPr="00E84DEA" w:rsidRDefault="008D4C29" w:rsidP="001715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Главное Управление тарифной политики, управление архитектуры и градостроительства, управление имущественных отношений, управление учета и отчетности.</w:t>
            </w:r>
          </w:p>
        </w:tc>
      </w:tr>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Цель</w:t>
            </w:r>
          </w:p>
        </w:tc>
        <w:tc>
          <w:tcPr>
            <w:tcW w:w="8080" w:type="dxa"/>
          </w:tcPr>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Обеспечение надежной и эффективной работы инженерно-коммунальной инфраструктуры города,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tc>
      </w:tr>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 xml:space="preserve">Задачи </w:t>
            </w:r>
          </w:p>
        </w:tc>
        <w:tc>
          <w:tcPr>
            <w:tcW w:w="8080" w:type="dxa"/>
          </w:tcPr>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 Обеспечение бесперебойной и безаварийной работы коммунального комплекса.</w:t>
            </w:r>
          </w:p>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 Модернизация системы коммунальной инфраструктуры города Глазова.</w:t>
            </w:r>
          </w:p>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3) Повышение эффективности работы коммунального комплекса (снижение издержек). </w:t>
            </w:r>
          </w:p>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4) Обеспечение коммунальной инфраструктурой существующих и строящихся в городе объектов.</w:t>
            </w:r>
          </w:p>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 Повышение качества предоставляемых потребителям коммунальных услуг.</w:t>
            </w:r>
          </w:p>
        </w:tc>
      </w:tr>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 xml:space="preserve">Целевые показатели (индикаторы) </w:t>
            </w:r>
          </w:p>
        </w:tc>
        <w:tc>
          <w:tcPr>
            <w:tcW w:w="8080" w:type="dxa"/>
          </w:tcPr>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 Доля организаций коммунального комплекса, осуществляющих производство товаров, оказание услуг по водо-, тепл</w:t>
            </w:r>
            <w:proofErr w:type="gramStart"/>
            <w:r w:rsidRPr="00E84DEA">
              <w:rPr>
                <w:rFonts w:ascii="Times New Roman" w:eastAsia="Times New Roman" w:hAnsi="Times New Roman" w:cs="Times New Roman"/>
                <w:sz w:val="25"/>
                <w:szCs w:val="25"/>
                <w:lang w:eastAsia="ru-RU"/>
              </w:rPr>
              <w:t>о-</w:t>
            </w:r>
            <w:proofErr w:type="gramEnd"/>
            <w:r w:rsidRPr="00E84DEA">
              <w:rPr>
                <w:rFonts w:ascii="Times New Roman" w:eastAsia="Times New Roman" w:hAnsi="Times New Roman" w:cs="Times New Roman"/>
                <w:sz w:val="25"/>
                <w:szCs w:val="25"/>
                <w:lang w:eastAsia="ru-RU"/>
              </w:rPr>
              <w:t xml:space="preserve">,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w:t>
            </w:r>
            <w:proofErr w:type="gramStart"/>
            <w:r w:rsidRPr="00E84DEA">
              <w:rPr>
                <w:rFonts w:ascii="Times New Roman" w:eastAsia="Times New Roman" w:hAnsi="Times New Roman" w:cs="Times New Roman"/>
                <w:sz w:val="25"/>
                <w:szCs w:val="25"/>
                <w:lang w:eastAsia="ru-RU"/>
              </w:rPr>
              <w:t>числе</w:t>
            </w:r>
            <w:proofErr w:type="gramEnd"/>
            <w:r w:rsidRPr="00E84DEA">
              <w:rPr>
                <w:rFonts w:ascii="Times New Roman" w:eastAsia="Times New Roman" w:hAnsi="Times New Roman" w:cs="Times New Roman"/>
                <w:sz w:val="25"/>
                <w:szCs w:val="25"/>
                <w:lang w:eastAsia="ru-RU"/>
              </w:rPr>
              <w:t xml:space="preserve"> организаций коммунального комплекса, осуществляющих свою деятельность на территории города Глазова, процентов.</w:t>
            </w:r>
          </w:p>
          <w:p w:rsidR="008D4C29" w:rsidRPr="00E84DEA" w:rsidRDefault="0017158C"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2) </w:t>
            </w:r>
            <w:r w:rsidR="00C01B8E" w:rsidRPr="00E84DEA">
              <w:rPr>
                <w:rFonts w:ascii="Times New Roman" w:eastAsia="Times New Roman" w:hAnsi="Times New Roman" w:cs="Times New Roman"/>
                <w:sz w:val="25"/>
                <w:szCs w:val="25"/>
                <w:lang w:eastAsia="ru-RU"/>
              </w:rPr>
              <w:t xml:space="preserve">Износ системы (сетей) </w:t>
            </w:r>
            <w:r w:rsidR="008D4C29" w:rsidRPr="00E84DEA">
              <w:rPr>
                <w:rFonts w:ascii="Times New Roman" w:eastAsia="Times New Roman" w:hAnsi="Times New Roman" w:cs="Times New Roman"/>
                <w:sz w:val="25"/>
                <w:szCs w:val="25"/>
                <w:lang w:eastAsia="ru-RU"/>
              </w:rPr>
              <w:t>теплоснабжения,</w:t>
            </w:r>
            <w:r w:rsidR="00C01B8E" w:rsidRPr="00E84DEA">
              <w:rPr>
                <w:rFonts w:ascii="Times New Roman" w:eastAsia="Times New Roman" w:hAnsi="Times New Roman" w:cs="Times New Roman"/>
                <w:sz w:val="25"/>
                <w:szCs w:val="25"/>
                <w:lang w:eastAsia="ru-RU"/>
              </w:rPr>
              <w:t xml:space="preserve"> горячего водоснабжения,</w:t>
            </w:r>
            <w:r w:rsidR="008D4C29" w:rsidRPr="00E84DEA">
              <w:rPr>
                <w:rFonts w:ascii="Times New Roman" w:eastAsia="Times New Roman" w:hAnsi="Times New Roman" w:cs="Times New Roman"/>
                <w:sz w:val="25"/>
                <w:szCs w:val="25"/>
                <w:lang w:eastAsia="ru-RU"/>
              </w:rPr>
              <w:t xml:space="preserve"> </w:t>
            </w:r>
            <w:r w:rsidR="00C01B8E" w:rsidRPr="00E84DEA">
              <w:rPr>
                <w:rFonts w:ascii="Times New Roman" w:eastAsia="Times New Roman" w:hAnsi="Times New Roman" w:cs="Times New Roman"/>
                <w:sz w:val="25"/>
                <w:szCs w:val="25"/>
                <w:lang w:eastAsia="ru-RU"/>
              </w:rPr>
              <w:t>процентов</w:t>
            </w:r>
            <w:r w:rsidR="008D4C29" w:rsidRPr="00E84DEA">
              <w:rPr>
                <w:rFonts w:ascii="Times New Roman" w:eastAsia="Times New Roman" w:hAnsi="Times New Roman" w:cs="Times New Roman"/>
                <w:sz w:val="25"/>
                <w:szCs w:val="25"/>
                <w:lang w:eastAsia="ru-RU"/>
              </w:rPr>
              <w:t>.</w:t>
            </w:r>
          </w:p>
          <w:p w:rsidR="008D4C29" w:rsidRPr="00E84DEA" w:rsidRDefault="008D4C29"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3)  </w:t>
            </w:r>
            <w:r w:rsidR="00C01B8E" w:rsidRPr="00E84DEA">
              <w:rPr>
                <w:rFonts w:ascii="Times New Roman" w:eastAsia="Times New Roman" w:hAnsi="Times New Roman" w:cs="Times New Roman"/>
                <w:sz w:val="25"/>
                <w:szCs w:val="25"/>
                <w:lang w:eastAsia="ru-RU"/>
              </w:rPr>
              <w:t xml:space="preserve">Износ системы (сетей) </w:t>
            </w:r>
            <w:r w:rsidRPr="00E84DEA">
              <w:rPr>
                <w:rFonts w:ascii="Times New Roman" w:eastAsia="Times New Roman" w:hAnsi="Times New Roman" w:cs="Times New Roman"/>
                <w:sz w:val="25"/>
                <w:szCs w:val="25"/>
                <w:lang w:eastAsia="ru-RU"/>
              </w:rPr>
              <w:t xml:space="preserve">электроснабжения, </w:t>
            </w:r>
            <w:r w:rsidR="00C01B8E" w:rsidRPr="00E84DEA">
              <w:rPr>
                <w:rFonts w:ascii="Times New Roman" w:eastAsia="Times New Roman" w:hAnsi="Times New Roman" w:cs="Times New Roman"/>
                <w:sz w:val="25"/>
                <w:szCs w:val="25"/>
                <w:lang w:eastAsia="ru-RU"/>
              </w:rPr>
              <w:t>процентов</w:t>
            </w:r>
            <w:r w:rsidRPr="00E84DEA">
              <w:rPr>
                <w:rFonts w:ascii="Times New Roman" w:eastAsia="Times New Roman" w:hAnsi="Times New Roman" w:cs="Times New Roman"/>
                <w:sz w:val="25"/>
                <w:szCs w:val="25"/>
                <w:lang w:eastAsia="ru-RU"/>
              </w:rPr>
              <w:t>.</w:t>
            </w:r>
          </w:p>
          <w:p w:rsidR="008D4C29" w:rsidRPr="00E84DEA" w:rsidRDefault="00425ECC"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w:t>
            </w:r>
            <w:r w:rsidR="008D4C29" w:rsidRPr="00E84DEA">
              <w:rPr>
                <w:rFonts w:ascii="Times New Roman" w:eastAsia="Times New Roman" w:hAnsi="Times New Roman" w:cs="Times New Roman"/>
                <w:sz w:val="25"/>
                <w:szCs w:val="25"/>
                <w:lang w:eastAsia="ru-RU"/>
              </w:rPr>
              <w:t xml:space="preserve">) </w:t>
            </w:r>
            <w:r w:rsidR="00C01B8E" w:rsidRPr="00E84DEA">
              <w:rPr>
                <w:rFonts w:ascii="Times New Roman" w:eastAsia="Times New Roman" w:hAnsi="Times New Roman" w:cs="Times New Roman"/>
                <w:color w:val="000000"/>
                <w:sz w:val="25"/>
                <w:szCs w:val="25"/>
                <w:lang w:eastAsia="ru-RU"/>
              </w:rPr>
              <w:t xml:space="preserve"> </w:t>
            </w:r>
            <w:r w:rsidR="00C01B8E" w:rsidRPr="00E84DEA">
              <w:rPr>
                <w:rFonts w:ascii="Times New Roman" w:eastAsia="Times New Roman" w:hAnsi="Times New Roman" w:cs="Times New Roman"/>
                <w:sz w:val="25"/>
                <w:szCs w:val="25"/>
                <w:lang w:eastAsia="ru-RU"/>
              </w:rPr>
              <w:t>Износ системы (сетей)</w:t>
            </w:r>
            <w:r w:rsidR="008D4C29" w:rsidRPr="00E84DEA">
              <w:rPr>
                <w:rFonts w:ascii="Times New Roman" w:eastAsia="Times New Roman" w:hAnsi="Times New Roman" w:cs="Times New Roman"/>
                <w:sz w:val="25"/>
                <w:szCs w:val="25"/>
                <w:lang w:eastAsia="ru-RU"/>
              </w:rPr>
              <w:t xml:space="preserve"> холодного водоснабжения, </w:t>
            </w:r>
            <w:r w:rsidR="00C01B8E" w:rsidRPr="00E84DEA">
              <w:rPr>
                <w:rFonts w:ascii="Times New Roman" w:eastAsia="Times New Roman" w:hAnsi="Times New Roman" w:cs="Times New Roman"/>
                <w:sz w:val="25"/>
                <w:szCs w:val="25"/>
                <w:lang w:eastAsia="ru-RU"/>
              </w:rPr>
              <w:t>процентов</w:t>
            </w:r>
            <w:r w:rsidR="008D4C29" w:rsidRPr="00E84DEA">
              <w:rPr>
                <w:rFonts w:ascii="Times New Roman" w:eastAsia="Times New Roman" w:hAnsi="Times New Roman" w:cs="Times New Roman"/>
                <w:sz w:val="25"/>
                <w:szCs w:val="25"/>
                <w:lang w:eastAsia="ru-RU"/>
              </w:rPr>
              <w:t>.</w:t>
            </w:r>
          </w:p>
          <w:p w:rsidR="008D4C29" w:rsidRPr="00E84DEA" w:rsidRDefault="00425ECC" w:rsidP="0017158C">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sz w:val="25"/>
                <w:szCs w:val="25"/>
                <w:lang w:eastAsia="ru-RU"/>
              </w:rPr>
              <w:lastRenderedPageBreak/>
              <w:t>5</w:t>
            </w:r>
            <w:r w:rsidR="008D4C29" w:rsidRPr="00E84DEA">
              <w:rPr>
                <w:rFonts w:ascii="Times New Roman" w:eastAsia="Times New Roman" w:hAnsi="Times New Roman" w:cs="Times New Roman"/>
                <w:sz w:val="25"/>
                <w:szCs w:val="25"/>
                <w:lang w:eastAsia="ru-RU"/>
              </w:rPr>
              <w:t xml:space="preserve">) </w:t>
            </w:r>
            <w:r w:rsidR="008D4C29" w:rsidRPr="00E84DEA">
              <w:rPr>
                <w:rFonts w:ascii="Times New Roman" w:eastAsia="Times New Roman" w:hAnsi="Times New Roman" w:cs="Times New Roman"/>
                <w:bCs/>
                <w:sz w:val="25"/>
                <w:szCs w:val="25"/>
                <w:lang w:eastAsia="ru-RU"/>
              </w:rPr>
              <w:t xml:space="preserve"> </w:t>
            </w:r>
            <w:r w:rsidR="005A06CB">
              <w:t xml:space="preserve"> </w:t>
            </w:r>
            <w:r w:rsidR="005A06CB" w:rsidRPr="005A06CB">
              <w:rPr>
                <w:rFonts w:ascii="Times New Roman" w:eastAsia="Times New Roman" w:hAnsi="Times New Roman" w:cs="Times New Roman"/>
                <w:bCs/>
                <w:sz w:val="25"/>
                <w:szCs w:val="25"/>
                <w:lang w:eastAsia="ru-RU"/>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процентов.</w:t>
            </w:r>
          </w:p>
          <w:p w:rsidR="008D4C29" w:rsidRPr="00E84DEA" w:rsidRDefault="00425ECC"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r w:rsidR="008D4C29" w:rsidRPr="00E84DEA">
              <w:rPr>
                <w:rFonts w:ascii="Times New Roman" w:eastAsia="Times New Roman" w:hAnsi="Times New Roman" w:cs="Times New Roman"/>
                <w:sz w:val="25"/>
                <w:szCs w:val="25"/>
                <w:lang w:eastAsia="ru-RU"/>
              </w:rPr>
              <w:t xml:space="preserve">) </w:t>
            </w:r>
            <w:r w:rsidR="00C01B8E" w:rsidRPr="00E84DEA">
              <w:rPr>
                <w:rFonts w:ascii="Times New Roman" w:eastAsia="Times New Roman" w:hAnsi="Times New Roman" w:cs="Times New Roman"/>
                <w:color w:val="000000"/>
                <w:sz w:val="25"/>
                <w:szCs w:val="25"/>
                <w:lang w:eastAsia="ru-RU"/>
              </w:rPr>
              <w:t xml:space="preserve"> </w:t>
            </w:r>
            <w:r w:rsidR="00C01B8E" w:rsidRPr="00E84DEA">
              <w:rPr>
                <w:rFonts w:ascii="Times New Roman" w:eastAsia="Times New Roman" w:hAnsi="Times New Roman" w:cs="Times New Roman"/>
                <w:sz w:val="25"/>
                <w:szCs w:val="25"/>
                <w:lang w:eastAsia="ru-RU"/>
              </w:rPr>
              <w:t xml:space="preserve">Износ </w:t>
            </w:r>
            <w:r w:rsidR="008D4C29" w:rsidRPr="00E84DEA">
              <w:rPr>
                <w:rFonts w:ascii="Times New Roman" w:eastAsia="Times New Roman" w:hAnsi="Times New Roman" w:cs="Times New Roman"/>
                <w:sz w:val="25"/>
                <w:szCs w:val="25"/>
                <w:lang w:eastAsia="ru-RU"/>
              </w:rPr>
              <w:t>канализационных сет</w:t>
            </w:r>
            <w:r w:rsidR="00C01B8E" w:rsidRPr="00E84DEA">
              <w:rPr>
                <w:rFonts w:ascii="Times New Roman" w:eastAsia="Times New Roman" w:hAnsi="Times New Roman" w:cs="Times New Roman"/>
                <w:sz w:val="25"/>
                <w:szCs w:val="25"/>
                <w:lang w:eastAsia="ru-RU"/>
              </w:rPr>
              <w:t>ей</w:t>
            </w:r>
            <w:r w:rsidR="008D4C29" w:rsidRPr="00E84DEA">
              <w:rPr>
                <w:rFonts w:ascii="Times New Roman" w:eastAsia="Times New Roman" w:hAnsi="Times New Roman" w:cs="Times New Roman"/>
                <w:sz w:val="25"/>
                <w:szCs w:val="25"/>
                <w:lang w:eastAsia="ru-RU"/>
              </w:rPr>
              <w:t xml:space="preserve">, </w:t>
            </w:r>
            <w:r w:rsidR="00C01B8E" w:rsidRPr="00E84DEA">
              <w:rPr>
                <w:rFonts w:ascii="Times New Roman" w:eastAsia="Times New Roman" w:hAnsi="Times New Roman" w:cs="Times New Roman"/>
                <w:sz w:val="25"/>
                <w:szCs w:val="25"/>
                <w:lang w:eastAsia="ru-RU"/>
              </w:rPr>
              <w:t>процентов</w:t>
            </w:r>
            <w:r w:rsidR="008D4C29" w:rsidRPr="00E84DEA">
              <w:rPr>
                <w:rFonts w:ascii="Times New Roman" w:eastAsia="Times New Roman" w:hAnsi="Times New Roman" w:cs="Times New Roman"/>
                <w:sz w:val="25"/>
                <w:szCs w:val="25"/>
                <w:lang w:eastAsia="ru-RU"/>
              </w:rPr>
              <w:t>.</w:t>
            </w:r>
          </w:p>
          <w:p w:rsidR="00C01B8E" w:rsidRPr="00E84DEA" w:rsidRDefault="00C01B8E" w:rsidP="0017158C">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7) Износ системы (сетей) газоснабжения, процентов. </w:t>
            </w:r>
          </w:p>
        </w:tc>
      </w:tr>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Сроки и этапы реализации</w:t>
            </w:r>
          </w:p>
        </w:tc>
        <w:tc>
          <w:tcPr>
            <w:tcW w:w="8080" w:type="dxa"/>
          </w:tcPr>
          <w:p w:rsidR="008D4C29" w:rsidRPr="00E84DEA" w:rsidRDefault="008D4C29" w:rsidP="0017158C">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Срок реализации - 2015-2020 годы.</w:t>
            </w:r>
          </w:p>
          <w:p w:rsidR="008D4C29" w:rsidRPr="00E84DEA" w:rsidRDefault="008D4C29" w:rsidP="0017158C">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Этапы реализации подпрограммы не выделяются.</w:t>
            </w:r>
          </w:p>
        </w:tc>
      </w:tr>
      <w:tr w:rsidR="008D4C29" w:rsidRPr="00E84DEA" w:rsidTr="005A06CB">
        <w:trPr>
          <w:trHeight w:val="423"/>
        </w:trPr>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Ресурсное обеспечение за счет средств бюджета города Гл</w:t>
            </w:r>
            <w:r w:rsidR="00BA0935" w:rsidRPr="00E84DEA">
              <w:rPr>
                <w:rFonts w:ascii="Times New Roman" w:eastAsia="Times New Roman" w:hAnsi="Times New Roman" w:cs="Times New Roman"/>
                <w:sz w:val="25"/>
                <w:szCs w:val="25"/>
                <w:lang w:eastAsia="ru-RU"/>
              </w:rPr>
              <w:t>а</w:t>
            </w:r>
            <w:r w:rsidRPr="00E84DEA">
              <w:rPr>
                <w:rFonts w:ascii="Times New Roman" w:eastAsia="Times New Roman" w:hAnsi="Times New Roman" w:cs="Times New Roman"/>
                <w:sz w:val="25"/>
                <w:szCs w:val="25"/>
                <w:lang w:eastAsia="ru-RU"/>
              </w:rPr>
              <w:t>зова</w:t>
            </w:r>
          </w:p>
        </w:tc>
        <w:tc>
          <w:tcPr>
            <w:tcW w:w="8080" w:type="dxa"/>
          </w:tcPr>
          <w:p w:rsidR="008D4C29" w:rsidRPr="00E84DEA" w:rsidRDefault="008D4C29" w:rsidP="0017158C">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Общий объем финансирования мероприятий подпрограммы за 2015-2020 годы составит в  </w:t>
            </w:r>
            <w:r w:rsidR="00C03391" w:rsidRPr="00E84DEA">
              <w:rPr>
                <w:rFonts w:ascii="Times New Roman" w:eastAsia="Times New Roman" w:hAnsi="Times New Roman" w:cs="Times New Roman"/>
                <w:b/>
                <w:sz w:val="25"/>
                <w:szCs w:val="25"/>
                <w:lang w:eastAsia="ru-RU"/>
              </w:rPr>
              <w:t>29131</w:t>
            </w:r>
            <w:r w:rsidR="00F657E6">
              <w:rPr>
                <w:rFonts w:ascii="Times New Roman" w:eastAsia="Times New Roman" w:hAnsi="Times New Roman" w:cs="Times New Roman"/>
                <w:b/>
                <w:sz w:val="25"/>
                <w:szCs w:val="25"/>
                <w:lang w:eastAsia="ru-RU"/>
              </w:rPr>
              <w:t>3</w:t>
            </w:r>
            <w:r w:rsidR="00C03391" w:rsidRPr="00E84DEA">
              <w:rPr>
                <w:rFonts w:ascii="Times New Roman" w:eastAsia="Times New Roman" w:hAnsi="Times New Roman" w:cs="Times New Roman"/>
                <w:b/>
                <w:sz w:val="25"/>
                <w:szCs w:val="25"/>
                <w:lang w:eastAsia="ru-RU"/>
              </w:rPr>
              <w:t>,0</w:t>
            </w:r>
            <w:r w:rsidR="00C03391" w:rsidRPr="00E84DEA">
              <w:rPr>
                <w:rFonts w:ascii="Times New Roman" w:eastAsia="Times New Roman" w:hAnsi="Times New Roman" w:cs="Times New Roman"/>
                <w:sz w:val="25"/>
                <w:szCs w:val="25"/>
                <w:lang w:eastAsia="ru-RU"/>
              </w:rPr>
              <w:t xml:space="preserve"> </w:t>
            </w:r>
            <w:r w:rsidRPr="00E84DEA">
              <w:rPr>
                <w:rFonts w:ascii="Times New Roman" w:eastAsia="Times New Roman" w:hAnsi="Times New Roman" w:cs="Times New Roman"/>
                <w:sz w:val="25"/>
                <w:szCs w:val="25"/>
                <w:lang w:eastAsia="ru-RU"/>
              </w:rPr>
              <w:t xml:space="preserve">тыс. руб., в том числе за счет </w:t>
            </w:r>
            <w:r w:rsidR="005A06CB">
              <w:rPr>
                <w:rFonts w:ascii="Times New Roman" w:eastAsia="Times New Roman" w:hAnsi="Times New Roman" w:cs="Times New Roman"/>
                <w:sz w:val="25"/>
                <w:szCs w:val="25"/>
                <w:lang w:eastAsia="ru-RU"/>
              </w:rPr>
              <w:t xml:space="preserve">собственных </w:t>
            </w:r>
            <w:r w:rsidRPr="00E84DEA">
              <w:rPr>
                <w:rFonts w:ascii="Times New Roman" w:eastAsia="Times New Roman" w:hAnsi="Times New Roman" w:cs="Times New Roman"/>
                <w:sz w:val="25"/>
                <w:szCs w:val="25"/>
                <w:lang w:eastAsia="ru-RU"/>
              </w:rPr>
              <w:t xml:space="preserve">средств бюджета города Глазова составит </w:t>
            </w:r>
            <w:r w:rsidR="00C03391" w:rsidRPr="00E84DEA">
              <w:rPr>
                <w:rFonts w:ascii="Times New Roman" w:eastAsia="Times New Roman" w:hAnsi="Times New Roman" w:cs="Times New Roman"/>
                <w:sz w:val="25"/>
                <w:szCs w:val="25"/>
                <w:lang w:eastAsia="ru-RU"/>
              </w:rPr>
              <w:t>392</w:t>
            </w:r>
            <w:r w:rsidR="00F657E6">
              <w:rPr>
                <w:rFonts w:ascii="Times New Roman" w:eastAsia="Times New Roman" w:hAnsi="Times New Roman" w:cs="Times New Roman"/>
                <w:sz w:val="25"/>
                <w:szCs w:val="25"/>
                <w:lang w:eastAsia="ru-RU"/>
              </w:rPr>
              <w:t>3</w:t>
            </w:r>
            <w:r w:rsidR="00C03391" w:rsidRPr="00E84DEA">
              <w:rPr>
                <w:rFonts w:ascii="Times New Roman" w:eastAsia="Times New Roman" w:hAnsi="Times New Roman" w:cs="Times New Roman"/>
                <w:sz w:val="25"/>
                <w:szCs w:val="25"/>
                <w:lang w:eastAsia="ru-RU"/>
              </w:rPr>
              <w:t xml:space="preserve">,0 </w:t>
            </w:r>
            <w:r w:rsidRPr="00E84DEA">
              <w:rPr>
                <w:rFonts w:ascii="Times New Roman" w:eastAsia="Times New Roman" w:hAnsi="Times New Roman" w:cs="Times New Roman"/>
                <w:sz w:val="25"/>
                <w:szCs w:val="25"/>
                <w:lang w:eastAsia="ru-RU"/>
              </w:rPr>
              <w:t xml:space="preserve">тыс. рублей, за счет бюджета Удмуртской Республики  </w:t>
            </w:r>
            <w:r w:rsidR="00C03391" w:rsidRPr="00E84DEA">
              <w:rPr>
                <w:rFonts w:ascii="Times New Roman" w:eastAsia="Times New Roman" w:hAnsi="Times New Roman" w:cs="Times New Roman"/>
                <w:sz w:val="25"/>
                <w:szCs w:val="25"/>
                <w:lang w:eastAsia="ru-RU"/>
              </w:rPr>
              <w:t xml:space="preserve">287390,0 </w:t>
            </w:r>
            <w:r w:rsidRPr="00E84DEA">
              <w:rPr>
                <w:rFonts w:ascii="Times New Roman" w:eastAsia="Times New Roman" w:hAnsi="Times New Roman" w:cs="Times New Roman"/>
                <w:sz w:val="25"/>
                <w:szCs w:val="25"/>
                <w:lang w:eastAsia="ru-RU"/>
              </w:rPr>
              <w:t>тыс. рублей, в том числе по годам реализации муниципальной программы (в тыс. руб.):</w:t>
            </w:r>
          </w:p>
          <w:tbl>
            <w:tblPr>
              <w:tblW w:w="7969" w:type="dxa"/>
              <w:jc w:val="center"/>
              <w:tblLayout w:type="fixed"/>
              <w:tblLook w:val="00A0" w:firstRow="1" w:lastRow="0" w:firstColumn="1" w:lastColumn="0" w:noHBand="0" w:noVBand="0"/>
            </w:tblPr>
            <w:tblGrid>
              <w:gridCol w:w="1877"/>
              <w:gridCol w:w="1030"/>
              <w:gridCol w:w="807"/>
              <w:gridCol w:w="850"/>
              <w:gridCol w:w="816"/>
              <w:gridCol w:w="811"/>
              <w:gridCol w:w="908"/>
              <w:gridCol w:w="870"/>
            </w:tblGrid>
            <w:tr w:rsidR="008D4C29" w:rsidRPr="0017158C" w:rsidTr="0017158C">
              <w:trPr>
                <w:cantSplit/>
                <w:trHeight w:val="496"/>
                <w:jc w:val="center"/>
              </w:trPr>
              <w:tc>
                <w:tcPr>
                  <w:tcW w:w="1877"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b/>
                      <w:bCs/>
                      <w:lang w:eastAsia="ru-RU"/>
                    </w:rPr>
                  </w:pPr>
                </w:p>
              </w:tc>
              <w:tc>
                <w:tcPr>
                  <w:tcW w:w="1030" w:type="dxa"/>
                  <w:tcBorders>
                    <w:top w:val="single" w:sz="4" w:space="0" w:color="808080"/>
                    <w:left w:val="nil"/>
                    <w:bottom w:val="single" w:sz="4" w:space="0" w:color="808080"/>
                    <w:right w:val="single" w:sz="4" w:space="0" w:color="808080"/>
                  </w:tcBorders>
                  <w:shd w:val="clear" w:color="000000" w:fill="FFFFFF"/>
                  <w:tcMar>
                    <w:left w:w="57" w:type="dxa"/>
                    <w:right w:w="57" w:type="dxa"/>
                  </w:tcMar>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Всего</w:t>
                  </w:r>
                </w:p>
              </w:tc>
              <w:tc>
                <w:tcPr>
                  <w:tcW w:w="807" w:type="dxa"/>
                  <w:tcBorders>
                    <w:top w:val="single" w:sz="4" w:space="0" w:color="808080"/>
                    <w:left w:val="nil"/>
                    <w:bottom w:val="single" w:sz="4" w:space="0" w:color="808080"/>
                    <w:right w:val="single" w:sz="4" w:space="0" w:color="808080"/>
                  </w:tcBorders>
                  <w:shd w:val="clear" w:color="000000" w:fill="FFFFFF"/>
                  <w:noWrap/>
                  <w:tcMar>
                    <w:left w:w="57" w:type="dxa"/>
                    <w:right w:w="57" w:type="dxa"/>
                  </w:tcMar>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2015 г.</w:t>
                  </w:r>
                </w:p>
              </w:tc>
              <w:tc>
                <w:tcPr>
                  <w:tcW w:w="850" w:type="dxa"/>
                  <w:tcBorders>
                    <w:top w:val="single" w:sz="4" w:space="0" w:color="808080"/>
                    <w:left w:val="nil"/>
                    <w:bottom w:val="single" w:sz="4" w:space="0" w:color="808080"/>
                    <w:right w:val="single" w:sz="4" w:space="0" w:color="808080"/>
                  </w:tcBorders>
                  <w:shd w:val="clear" w:color="000000" w:fill="FFFFFF"/>
                  <w:noWrap/>
                  <w:tcMar>
                    <w:left w:w="57" w:type="dxa"/>
                    <w:right w:w="57" w:type="dxa"/>
                  </w:tcMar>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2016 г.</w:t>
                  </w:r>
                </w:p>
              </w:tc>
              <w:tc>
                <w:tcPr>
                  <w:tcW w:w="816" w:type="dxa"/>
                  <w:tcBorders>
                    <w:top w:val="single" w:sz="4" w:space="0" w:color="808080"/>
                    <w:left w:val="nil"/>
                    <w:bottom w:val="single" w:sz="4" w:space="0" w:color="808080"/>
                    <w:right w:val="single" w:sz="4" w:space="0" w:color="808080"/>
                  </w:tcBorders>
                  <w:shd w:val="clear" w:color="000000" w:fill="FFFFFF"/>
                  <w:noWrap/>
                  <w:tcMar>
                    <w:left w:w="57" w:type="dxa"/>
                    <w:right w:w="57" w:type="dxa"/>
                  </w:tcMar>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2017 г.</w:t>
                  </w:r>
                </w:p>
              </w:tc>
              <w:tc>
                <w:tcPr>
                  <w:tcW w:w="811" w:type="dxa"/>
                  <w:tcBorders>
                    <w:top w:val="single" w:sz="4" w:space="0" w:color="808080"/>
                    <w:left w:val="nil"/>
                    <w:bottom w:val="single" w:sz="4" w:space="0" w:color="808080"/>
                    <w:right w:val="single" w:sz="4" w:space="0" w:color="808080"/>
                  </w:tcBorders>
                  <w:shd w:val="clear" w:color="000000" w:fill="FFFFFF"/>
                  <w:tcMar>
                    <w:left w:w="57" w:type="dxa"/>
                    <w:right w:w="57" w:type="dxa"/>
                  </w:tcMar>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2018 г.</w:t>
                  </w:r>
                </w:p>
              </w:tc>
              <w:tc>
                <w:tcPr>
                  <w:tcW w:w="908" w:type="dxa"/>
                  <w:tcBorders>
                    <w:top w:val="single" w:sz="4" w:space="0" w:color="808080"/>
                    <w:left w:val="nil"/>
                    <w:bottom w:val="single" w:sz="4" w:space="0" w:color="808080"/>
                    <w:right w:val="single" w:sz="4" w:space="0" w:color="808080"/>
                  </w:tcBorders>
                  <w:shd w:val="clear" w:color="000000" w:fill="FFFFFF"/>
                  <w:tcMar>
                    <w:left w:w="57" w:type="dxa"/>
                    <w:right w:w="57" w:type="dxa"/>
                  </w:tcMar>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2019 г.</w:t>
                  </w:r>
                </w:p>
              </w:tc>
              <w:tc>
                <w:tcPr>
                  <w:tcW w:w="870" w:type="dxa"/>
                  <w:tcBorders>
                    <w:top w:val="single" w:sz="4" w:space="0" w:color="808080"/>
                    <w:left w:val="nil"/>
                    <w:bottom w:val="single" w:sz="4" w:space="0" w:color="808080"/>
                    <w:right w:val="single" w:sz="4" w:space="0" w:color="808080"/>
                  </w:tcBorders>
                  <w:shd w:val="clear" w:color="000000" w:fill="FFFFFF"/>
                  <w:tcMar>
                    <w:left w:w="57" w:type="dxa"/>
                    <w:right w:w="57" w:type="dxa"/>
                  </w:tcMar>
                  <w:vAlign w:val="center"/>
                </w:tcPr>
                <w:p w:rsidR="008D4C29" w:rsidRPr="0017158C" w:rsidRDefault="008D4C29"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2020 г.</w:t>
                  </w:r>
                </w:p>
              </w:tc>
            </w:tr>
            <w:tr w:rsidR="00E35897" w:rsidRPr="0017158C" w:rsidTr="0017158C">
              <w:trPr>
                <w:cantSplit/>
                <w:trHeight w:val="1113"/>
                <w:jc w:val="center"/>
              </w:trPr>
              <w:tc>
                <w:tcPr>
                  <w:tcW w:w="1877" w:type="dxa"/>
                  <w:tcBorders>
                    <w:top w:val="nil"/>
                    <w:left w:val="single" w:sz="4" w:space="0" w:color="808080"/>
                    <w:bottom w:val="single" w:sz="4" w:space="0" w:color="808080"/>
                    <w:right w:val="single" w:sz="4" w:space="0" w:color="808080"/>
                  </w:tcBorders>
                  <w:shd w:val="clear" w:color="000000" w:fill="FFFFFF"/>
                  <w:vAlign w:val="center"/>
                </w:tcPr>
                <w:p w:rsidR="00E35897" w:rsidRPr="0017158C" w:rsidRDefault="00E35897"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Объем финансирования, в том числе, за счет</w:t>
                  </w:r>
                  <w:r w:rsidRPr="0017158C">
                    <w:rPr>
                      <w:rFonts w:ascii="Times New Roman" w:eastAsia="Times New Roman" w:hAnsi="Times New Roman" w:cs="Times New Roman"/>
                      <w:lang w:eastAsia="ru-RU"/>
                    </w:rPr>
                    <w:cr/>
                    <w:t>средств:</w:t>
                  </w:r>
                </w:p>
              </w:tc>
              <w:tc>
                <w:tcPr>
                  <w:tcW w:w="1030"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6C26E8" w:rsidP="00BE6B23">
                  <w:pPr>
                    <w:framePr w:hSpace="180" w:wrap="around" w:vAnchor="text" w:hAnchor="margin" w:xAlign="center" w:y="362"/>
                    <w:spacing w:after="0" w:line="240" w:lineRule="auto"/>
                    <w:jc w:val="center"/>
                    <w:rPr>
                      <w:rFonts w:ascii="Times New Roman" w:eastAsia="Times New Roman" w:hAnsi="Times New Roman" w:cs="Times New Roman"/>
                      <w:b/>
                      <w:sz w:val="20"/>
                      <w:szCs w:val="20"/>
                      <w:lang w:eastAsia="ru-RU"/>
                    </w:rPr>
                  </w:pPr>
                  <w:r w:rsidRPr="0017158C">
                    <w:rPr>
                      <w:rFonts w:ascii="Times New Roman" w:eastAsia="Times New Roman" w:hAnsi="Times New Roman" w:cs="Times New Roman"/>
                      <w:b/>
                      <w:sz w:val="20"/>
                      <w:szCs w:val="20"/>
                      <w:lang w:eastAsia="ru-RU"/>
                    </w:rPr>
                    <w:t>29131</w:t>
                  </w:r>
                  <w:r w:rsidR="00F657E6">
                    <w:rPr>
                      <w:rFonts w:ascii="Times New Roman" w:eastAsia="Times New Roman" w:hAnsi="Times New Roman" w:cs="Times New Roman"/>
                      <w:b/>
                      <w:sz w:val="20"/>
                      <w:szCs w:val="20"/>
                      <w:lang w:eastAsia="ru-RU"/>
                    </w:rPr>
                    <w:t>3</w:t>
                  </w:r>
                  <w:r w:rsidRPr="0017158C">
                    <w:rPr>
                      <w:rFonts w:ascii="Times New Roman" w:eastAsia="Times New Roman" w:hAnsi="Times New Roman" w:cs="Times New Roman"/>
                      <w:b/>
                      <w:sz w:val="20"/>
                      <w:szCs w:val="20"/>
                      <w:lang w:eastAsia="ru-RU"/>
                    </w:rPr>
                    <w:t>,0</w:t>
                  </w:r>
                </w:p>
              </w:tc>
              <w:tc>
                <w:tcPr>
                  <w:tcW w:w="807"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7C37BE" w:rsidP="00BE6B23">
                  <w:pPr>
                    <w:framePr w:hSpace="180" w:wrap="around" w:vAnchor="text" w:hAnchor="margin" w:xAlign="center" w:y="362"/>
                    <w:spacing w:after="0" w:line="240" w:lineRule="auto"/>
                    <w:jc w:val="center"/>
                    <w:rPr>
                      <w:rFonts w:ascii="Times New Roman" w:hAnsi="Times New Roman" w:cs="Times New Roman"/>
                      <w:b/>
                      <w:color w:val="000000"/>
                      <w:sz w:val="20"/>
                      <w:szCs w:val="20"/>
                    </w:rPr>
                  </w:pPr>
                  <w:r w:rsidRPr="0017158C">
                    <w:rPr>
                      <w:rFonts w:ascii="Times New Roman" w:hAnsi="Times New Roman" w:cs="Times New Roman"/>
                      <w:b/>
                      <w:color w:val="000000"/>
                      <w:sz w:val="20"/>
                      <w:szCs w:val="20"/>
                    </w:rPr>
                    <w:t>45581</w:t>
                  </w:r>
                  <w:r w:rsidR="00E35897" w:rsidRPr="0017158C">
                    <w:rPr>
                      <w:rFonts w:ascii="Times New Roman" w:hAnsi="Times New Roman" w:cs="Times New Roman"/>
                      <w:b/>
                      <w:color w:val="000000"/>
                      <w:sz w:val="20"/>
                      <w:szCs w:val="20"/>
                    </w:rPr>
                    <w:t>,0</w:t>
                  </w:r>
                </w:p>
              </w:tc>
              <w:tc>
                <w:tcPr>
                  <w:tcW w:w="850"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7C37BE" w:rsidP="00BE6B23">
                  <w:pPr>
                    <w:framePr w:hSpace="180" w:wrap="around" w:vAnchor="text" w:hAnchor="margin" w:xAlign="center" w:y="362"/>
                    <w:spacing w:after="0" w:line="240" w:lineRule="auto"/>
                    <w:jc w:val="center"/>
                    <w:rPr>
                      <w:rFonts w:ascii="Times New Roman" w:hAnsi="Times New Roman" w:cs="Times New Roman"/>
                      <w:b/>
                      <w:color w:val="000000"/>
                      <w:sz w:val="20"/>
                      <w:szCs w:val="20"/>
                    </w:rPr>
                  </w:pPr>
                  <w:r w:rsidRPr="0017158C">
                    <w:rPr>
                      <w:rFonts w:ascii="Times New Roman" w:hAnsi="Times New Roman" w:cs="Times New Roman"/>
                      <w:b/>
                      <w:color w:val="000000"/>
                      <w:sz w:val="20"/>
                      <w:szCs w:val="20"/>
                    </w:rPr>
                    <w:t>72621</w:t>
                  </w:r>
                  <w:r w:rsidR="00E35897" w:rsidRPr="0017158C">
                    <w:rPr>
                      <w:rFonts w:ascii="Times New Roman" w:hAnsi="Times New Roman" w:cs="Times New Roman"/>
                      <w:b/>
                      <w:color w:val="000000"/>
                      <w:sz w:val="20"/>
                      <w:szCs w:val="20"/>
                    </w:rPr>
                    <w:t>,0</w:t>
                  </w:r>
                </w:p>
              </w:tc>
              <w:tc>
                <w:tcPr>
                  <w:tcW w:w="816"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b/>
                      <w:color w:val="000000"/>
                      <w:sz w:val="20"/>
                      <w:szCs w:val="20"/>
                    </w:rPr>
                  </w:pPr>
                  <w:r w:rsidRPr="0017158C">
                    <w:rPr>
                      <w:rFonts w:ascii="Times New Roman" w:hAnsi="Times New Roman" w:cs="Times New Roman"/>
                      <w:b/>
                      <w:color w:val="000000"/>
                      <w:sz w:val="20"/>
                      <w:szCs w:val="20"/>
                    </w:rPr>
                    <w:t>63980,0</w:t>
                  </w:r>
                </w:p>
              </w:tc>
              <w:tc>
                <w:tcPr>
                  <w:tcW w:w="811"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b/>
                      <w:color w:val="000000"/>
                      <w:sz w:val="20"/>
                      <w:szCs w:val="20"/>
                    </w:rPr>
                  </w:pPr>
                  <w:r w:rsidRPr="0017158C">
                    <w:rPr>
                      <w:rFonts w:ascii="Times New Roman" w:hAnsi="Times New Roman" w:cs="Times New Roman"/>
                      <w:b/>
                      <w:color w:val="000000"/>
                      <w:sz w:val="20"/>
                      <w:szCs w:val="20"/>
                    </w:rPr>
                    <w:t>606</w:t>
                  </w:r>
                  <w:r w:rsidR="005D00EC">
                    <w:rPr>
                      <w:rFonts w:ascii="Times New Roman" w:hAnsi="Times New Roman" w:cs="Times New Roman"/>
                      <w:b/>
                      <w:color w:val="000000"/>
                      <w:sz w:val="20"/>
                      <w:szCs w:val="20"/>
                    </w:rPr>
                    <w:t>6</w:t>
                  </w:r>
                  <w:r w:rsidR="00F657E6">
                    <w:rPr>
                      <w:rFonts w:ascii="Times New Roman" w:hAnsi="Times New Roman" w:cs="Times New Roman"/>
                      <w:b/>
                      <w:color w:val="000000"/>
                      <w:sz w:val="20"/>
                      <w:szCs w:val="20"/>
                    </w:rPr>
                    <w:t>3</w:t>
                  </w:r>
                  <w:r w:rsidRPr="0017158C">
                    <w:rPr>
                      <w:rFonts w:ascii="Times New Roman" w:hAnsi="Times New Roman" w:cs="Times New Roman"/>
                      <w:b/>
                      <w:color w:val="000000"/>
                      <w:sz w:val="20"/>
                      <w:szCs w:val="20"/>
                    </w:rPr>
                    <w:t>,</w:t>
                  </w:r>
                  <w:r w:rsidR="00F657E6">
                    <w:rPr>
                      <w:rFonts w:ascii="Times New Roman" w:hAnsi="Times New Roman" w:cs="Times New Roman"/>
                      <w:b/>
                      <w:color w:val="000000"/>
                      <w:sz w:val="20"/>
                      <w:szCs w:val="20"/>
                    </w:rPr>
                    <w:t>0</w:t>
                  </w:r>
                </w:p>
              </w:tc>
              <w:tc>
                <w:tcPr>
                  <w:tcW w:w="908"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b/>
                      <w:color w:val="000000"/>
                      <w:sz w:val="20"/>
                      <w:szCs w:val="20"/>
                    </w:rPr>
                  </w:pPr>
                  <w:r w:rsidRPr="0017158C">
                    <w:rPr>
                      <w:rFonts w:ascii="Times New Roman" w:hAnsi="Times New Roman" w:cs="Times New Roman"/>
                      <w:b/>
                      <w:color w:val="000000"/>
                      <w:sz w:val="20"/>
                      <w:szCs w:val="20"/>
                    </w:rPr>
                    <w:t>44236,</w:t>
                  </w:r>
                  <w:r w:rsidR="00F657E6">
                    <w:rPr>
                      <w:rFonts w:ascii="Times New Roman" w:hAnsi="Times New Roman" w:cs="Times New Roman"/>
                      <w:b/>
                      <w:color w:val="000000"/>
                      <w:sz w:val="20"/>
                      <w:szCs w:val="20"/>
                    </w:rPr>
                    <w:t>0</w:t>
                  </w:r>
                </w:p>
              </w:tc>
              <w:tc>
                <w:tcPr>
                  <w:tcW w:w="870"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b/>
                      <w:color w:val="000000"/>
                      <w:sz w:val="20"/>
                      <w:szCs w:val="20"/>
                    </w:rPr>
                  </w:pPr>
                  <w:r w:rsidRPr="0017158C">
                    <w:rPr>
                      <w:rFonts w:ascii="Times New Roman" w:hAnsi="Times New Roman" w:cs="Times New Roman"/>
                      <w:b/>
                      <w:color w:val="000000"/>
                      <w:sz w:val="20"/>
                      <w:szCs w:val="20"/>
                    </w:rPr>
                    <w:t>4232,0</w:t>
                  </w:r>
                </w:p>
              </w:tc>
            </w:tr>
            <w:tr w:rsidR="00E35897" w:rsidRPr="0017158C" w:rsidTr="0017158C">
              <w:trPr>
                <w:cantSplit/>
                <w:trHeight w:val="562"/>
                <w:jc w:val="center"/>
              </w:trPr>
              <w:tc>
                <w:tcPr>
                  <w:tcW w:w="1877" w:type="dxa"/>
                  <w:tcBorders>
                    <w:top w:val="nil"/>
                    <w:left w:val="single" w:sz="4" w:space="0" w:color="808080"/>
                    <w:bottom w:val="single" w:sz="4" w:space="0" w:color="808080"/>
                    <w:right w:val="single" w:sz="4" w:space="0" w:color="808080"/>
                  </w:tcBorders>
                  <w:shd w:val="clear" w:color="000000" w:fill="FFFFFF"/>
                  <w:vAlign w:val="center"/>
                </w:tcPr>
                <w:p w:rsidR="00E35897" w:rsidRPr="0017158C" w:rsidRDefault="005A06CB"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Собственные средства б</w:t>
                  </w:r>
                  <w:r w:rsidR="00E35897" w:rsidRPr="0017158C">
                    <w:rPr>
                      <w:rFonts w:ascii="Times New Roman" w:eastAsia="Times New Roman" w:hAnsi="Times New Roman" w:cs="Times New Roman"/>
                      <w:lang w:eastAsia="ru-RU"/>
                    </w:rPr>
                    <w:t>юджета города Глазова</w:t>
                  </w:r>
                </w:p>
              </w:tc>
              <w:tc>
                <w:tcPr>
                  <w:tcW w:w="1030"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6C26E8"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392</w:t>
                  </w:r>
                  <w:r w:rsidR="00F657E6">
                    <w:rPr>
                      <w:rFonts w:ascii="Times New Roman" w:hAnsi="Times New Roman" w:cs="Times New Roman"/>
                      <w:sz w:val="20"/>
                      <w:szCs w:val="20"/>
                    </w:rPr>
                    <w:t>3</w:t>
                  </w:r>
                  <w:r w:rsidRPr="0017158C">
                    <w:rPr>
                      <w:rFonts w:ascii="Times New Roman" w:hAnsi="Times New Roman" w:cs="Times New Roman"/>
                      <w:sz w:val="20"/>
                      <w:szCs w:val="20"/>
                    </w:rPr>
                    <w:t>,0</w:t>
                  </w:r>
                </w:p>
              </w:tc>
              <w:tc>
                <w:tcPr>
                  <w:tcW w:w="807"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6C26E8"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601</w:t>
                  </w:r>
                  <w:r w:rsidR="00E35897" w:rsidRPr="0017158C">
                    <w:rPr>
                      <w:rFonts w:ascii="Times New Roman" w:hAnsi="Times New Roman" w:cs="Times New Roman"/>
                      <w:sz w:val="20"/>
                      <w:szCs w:val="20"/>
                    </w:rPr>
                    <w:t>,0</w:t>
                  </w:r>
                </w:p>
              </w:tc>
              <w:tc>
                <w:tcPr>
                  <w:tcW w:w="850"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6C26E8"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601</w:t>
                  </w:r>
                  <w:r w:rsidR="00E35897" w:rsidRPr="0017158C">
                    <w:rPr>
                      <w:rFonts w:ascii="Times New Roman" w:hAnsi="Times New Roman" w:cs="Times New Roman"/>
                      <w:sz w:val="20"/>
                      <w:szCs w:val="20"/>
                    </w:rPr>
                    <w:t>,0</w:t>
                  </w:r>
                </w:p>
              </w:tc>
              <w:tc>
                <w:tcPr>
                  <w:tcW w:w="816"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630,0</w:t>
                  </w:r>
                </w:p>
              </w:tc>
              <w:tc>
                <w:tcPr>
                  <w:tcW w:w="811"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66</w:t>
                  </w:r>
                  <w:r w:rsidR="00F657E6">
                    <w:rPr>
                      <w:rFonts w:ascii="Times New Roman" w:hAnsi="Times New Roman" w:cs="Times New Roman"/>
                      <w:sz w:val="20"/>
                      <w:szCs w:val="20"/>
                    </w:rPr>
                    <w:t>3,0</w:t>
                  </w:r>
                </w:p>
              </w:tc>
              <w:tc>
                <w:tcPr>
                  <w:tcW w:w="908"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696,</w:t>
                  </w:r>
                  <w:r w:rsidR="00F657E6">
                    <w:rPr>
                      <w:rFonts w:ascii="Times New Roman" w:hAnsi="Times New Roman" w:cs="Times New Roman"/>
                      <w:sz w:val="20"/>
                      <w:szCs w:val="20"/>
                    </w:rPr>
                    <w:t>0</w:t>
                  </w:r>
                </w:p>
              </w:tc>
              <w:tc>
                <w:tcPr>
                  <w:tcW w:w="870" w:type="dxa"/>
                  <w:tcBorders>
                    <w:top w:val="nil"/>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F657E6" w:rsidP="00BE6B23">
                  <w:pPr>
                    <w:framePr w:hSpace="180" w:wrap="around" w:vAnchor="text" w:hAnchor="margin" w:xAlign="center" w:y="362"/>
                    <w:spacing w:after="0" w:line="240" w:lineRule="auto"/>
                    <w:jc w:val="center"/>
                    <w:rPr>
                      <w:rFonts w:ascii="Times New Roman" w:hAnsi="Times New Roman" w:cs="Times New Roman"/>
                      <w:sz w:val="20"/>
                      <w:szCs w:val="20"/>
                    </w:rPr>
                  </w:pPr>
                  <w:r>
                    <w:rPr>
                      <w:rFonts w:ascii="Times New Roman" w:hAnsi="Times New Roman" w:cs="Times New Roman"/>
                      <w:sz w:val="20"/>
                      <w:szCs w:val="20"/>
                    </w:rPr>
                    <w:t>732,0</w:t>
                  </w:r>
                </w:p>
              </w:tc>
            </w:tr>
            <w:tr w:rsidR="00E35897" w:rsidRPr="0017158C" w:rsidTr="0017158C">
              <w:trPr>
                <w:cantSplit/>
                <w:trHeight w:val="556"/>
                <w:jc w:val="center"/>
              </w:trPr>
              <w:tc>
                <w:tcPr>
                  <w:tcW w:w="1877"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E35897" w:rsidRPr="0017158C" w:rsidRDefault="00E35897" w:rsidP="00BE6B23">
                  <w:pPr>
                    <w:framePr w:hSpace="180" w:wrap="around" w:vAnchor="text" w:hAnchor="margin" w:xAlign="center" w:y="362"/>
                    <w:spacing w:after="0" w:line="240" w:lineRule="auto"/>
                    <w:jc w:val="center"/>
                    <w:rPr>
                      <w:rFonts w:ascii="Times New Roman" w:eastAsia="Times New Roman" w:hAnsi="Times New Roman" w:cs="Times New Roman"/>
                      <w:lang w:eastAsia="ru-RU"/>
                    </w:rPr>
                  </w:pPr>
                  <w:r w:rsidRPr="0017158C">
                    <w:rPr>
                      <w:rFonts w:ascii="Times New Roman" w:eastAsia="Times New Roman" w:hAnsi="Times New Roman" w:cs="Times New Roman"/>
                      <w:lang w:eastAsia="ru-RU"/>
                    </w:rPr>
                    <w:t>Бюджета УР</w:t>
                  </w:r>
                </w:p>
              </w:tc>
              <w:tc>
                <w:tcPr>
                  <w:tcW w:w="1030" w:type="dxa"/>
                  <w:tcBorders>
                    <w:top w:val="single" w:sz="4" w:space="0" w:color="808080"/>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287 390</w:t>
                  </w:r>
                </w:p>
              </w:tc>
              <w:tc>
                <w:tcPr>
                  <w:tcW w:w="807" w:type="dxa"/>
                  <w:tcBorders>
                    <w:top w:val="single" w:sz="4" w:space="0" w:color="808080"/>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44 980,0</w:t>
                  </w:r>
                </w:p>
              </w:tc>
              <w:tc>
                <w:tcPr>
                  <w:tcW w:w="850" w:type="dxa"/>
                  <w:tcBorders>
                    <w:top w:val="single" w:sz="4" w:space="0" w:color="808080"/>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72 020,0</w:t>
                  </w:r>
                </w:p>
              </w:tc>
              <w:tc>
                <w:tcPr>
                  <w:tcW w:w="816" w:type="dxa"/>
                  <w:tcBorders>
                    <w:top w:val="single" w:sz="4" w:space="0" w:color="808080"/>
                    <w:left w:val="nil"/>
                    <w:bottom w:val="single" w:sz="4" w:space="0" w:color="808080"/>
                    <w:right w:val="single" w:sz="4" w:space="0" w:color="808080"/>
                  </w:tcBorders>
                  <w:shd w:val="clear" w:color="000000" w:fill="FFFFFF"/>
                  <w:noWrap/>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63 350,0</w:t>
                  </w:r>
                </w:p>
              </w:tc>
              <w:tc>
                <w:tcPr>
                  <w:tcW w:w="811" w:type="dxa"/>
                  <w:tcBorders>
                    <w:top w:val="single" w:sz="4" w:space="0" w:color="808080"/>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6000</w:t>
                  </w:r>
                  <w:r w:rsidR="007C37BE" w:rsidRPr="0017158C">
                    <w:rPr>
                      <w:rFonts w:ascii="Times New Roman" w:hAnsi="Times New Roman" w:cs="Times New Roman"/>
                      <w:sz w:val="20"/>
                      <w:szCs w:val="20"/>
                    </w:rPr>
                    <w:t>0</w:t>
                  </w:r>
                  <w:r w:rsidRPr="0017158C">
                    <w:rPr>
                      <w:rFonts w:ascii="Times New Roman" w:hAnsi="Times New Roman" w:cs="Times New Roman"/>
                      <w:sz w:val="20"/>
                      <w:szCs w:val="20"/>
                    </w:rPr>
                    <w:t>,0</w:t>
                  </w:r>
                </w:p>
              </w:tc>
              <w:tc>
                <w:tcPr>
                  <w:tcW w:w="908" w:type="dxa"/>
                  <w:tcBorders>
                    <w:top w:val="single" w:sz="4" w:space="0" w:color="808080"/>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43540,0</w:t>
                  </w:r>
                </w:p>
              </w:tc>
              <w:tc>
                <w:tcPr>
                  <w:tcW w:w="870" w:type="dxa"/>
                  <w:tcBorders>
                    <w:top w:val="single" w:sz="4" w:space="0" w:color="808080"/>
                    <w:left w:val="nil"/>
                    <w:bottom w:val="single" w:sz="4" w:space="0" w:color="808080"/>
                    <w:right w:val="single" w:sz="4" w:space="0" w:color="808080"/>
                  </w:tcBorders>
                  <w:shd w:val="clear" w:color="000000" w:fill="FFFFFF"/>
                  <w:tcMar>
                    <w:left w:w="28" w:type="dxa"/>
                    <w:right w:w="28" w:type="dxa"/>
                  </w:tcMar>
                  <w:vAlign w:val="center"/>
                </w:tcPr>
                <w:p w:rsidR="00E35897" w:rsidRPr="0017158C" w:rsidRDefault="00E35897" w:rsidP="00BE6B23">
                  <w:pPr>
                    <w:framePr w:hSpace="180" w:wrap="around" w:vAnchor="text" w:hAnchor="margin" w:xAlign="center" w:y="362"/>
                    <w:spacing w:after="0" w:line="240" w:lineRule="auto"/>
                    <w:jc w:val="center"/>
                    <w:rPr>
                      <w:rFonts w:ascii="Times New Roman" w:hAnsi="Times New Roman" w:cs="Times New Roman"/>
                      <w:sz w:val="20"/>
                      <w:szCs w:val="20"/>
                    </w:rPr>
                  </w:pPr>
                  <w:r w:rsidRPr="0017158C">
                    <w:rPr>
                      <w:rFonts w:ascii="Times New Roman" w:hAnsi="Times New Roman" w:cs="Times New Roman"/>
                      <w:sz w:val="20"/>
                      <w:szCs w:val="20"/>
                    </w:rPr>
                    <w:t>3500,0</w:t>
                  </w:r>
                </w:p>
              </w:tc>
            </w:tr>
          </w:tbl>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Ресурсное обеспечение подпрограммы за счет средств бюджета города Глазова подлежит уточнению в рамках бюджетного цикла.</w:t>
            </w:r>
          </w:p>
        </w:tc>
      </w:tr>
      <w:tr w:rsidR="008D4C29" w:rsidRPr="00E84DEA" w:rsidTr="005A06CB">
        <w:tc>
          <w:tcPr>
            <w:tcW w:w="2093" w:type="dxa"/>
          </w:tcPr>
          <w:p w:rsidR="008D4C29" w:rsidRPr="00E84DEA" w:rsidRDefault="008D4C29" w:rsidP="0017158C">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sz w:val="25"/>
                <w:szCs w:val="25"/>
                <w:lang w:eastAsia="ru-RU"/>
              </w:rPr>
              <w:t xml:space="preserve">Ожидаемые конечные результаты, оценка планируемой эффективности </w:t>
            </w:r>
          </w:p>
        </w:tc>
        <w:tc>
          <w:tcPr>
            <w:tcW w:w="8080" w:type="dxa"/>
          </w:tcPr>
          <w:p w:rsidR="008D4C29" w:rsidRPr="00E84DEA" w:rsidRDefault="008D4C29" w:rsidP="0017158C">
            <w:pPr>
              <w:tabs>
                <w:tab w:val="left" w:pos="337"/>
              </w:tabs>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Ожидаемые конечные результаты реализации подпрограммы:</w:t>
            </w:r>
          </w:p>
          <w:p w:rsidR="008D4C29" w:rsidRPr="00E84DEA" w:rsidRDefault="008D4C29" w:rsidP="0017158C">
            <w:pPr>
              <w:tabs>
                <w:tab w:val="left" w:pos="337"/>
              </w:tabs>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 технологические:</w:t>
            </w:r>
          </w:p>
          <w:p w:rsidR="008D4C29" w:rsidRPr="00E84DEA" w:rsidRDefault="008D4C29" w:rsidP="0017158C">
            <w:pPr>
              <w:numPr>
                <w:ilvl w:val="0"/>
                <w:numId w:val="34"/>
              </w:numPr>
              <w:tabs>
                <w:tab w:val="left" w:pos="34"/>
                <w:tab w:val="left" w:pos="1134"/>
              </w:tabs>
              <w:overflowPunct w:val="0"/>
              <w:autoSpaceDE w:val="0"/>
              <w:autoSpaceDN w:val="0"/>
              <w:adjustRightInd w:val="0"/>
              <w:spacing w:after="0" w:line="240" w:lineRule="auto"/>
              <w:ind w:left="34" w:firstLine="425"/>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повышение </w:t>
            </w:r>
            <w:proofErr w:type="gramStart"/>
            <w:r w:rsidRPr="00E84DEA">
              <w:rPr>
                <w:rFonts w:ascii="Times New Roman" w:eastAsia="Times New Roman" w:hAnsi="Times New Roman" w:cs="Times New Roman"/>
                <w:sz w:val="25"/>
                <w:szCs w:val="25"/>
                <w:lang w:eastAsia="ru-RU"/>
              </w:rPr>
              <w:t>надежности работы системы коммунальной инфраструктуры города</w:t>
            </w:r>
            <w:proofErr w:type="gramEnd"/>
            <w:r w:rsidRPr="00E84DEA">
              <w:rPr>
                <w:rFonts w:ascii="Times New Roman" w:eastAsia="Times New Roman" w:hAnsi="Times New Roman" w:cs="Times New Roman"/>
                <w:sz w:val="25"/>
                <w:szCs w:val="25"/>
                <w:lang w:eastAsia="ru-RU"/>
              </w:rPr>
              <w:t>;</w:t>
            </w:r>
          </w:p>
          <w:p w:rsidR="008D4C29" w:rsidRPr="00E84DEA" w:rsidRDefault="008D4C29" w:rsidP="0017158C">
            <w:pPr>
              <w:numPr>
                <w:ilvl w:val="0"/>
                <w:numId w:val="34"/>
              </w:numPr>
              <w:tabs>
                <w:tab w:val="left" w:pos="34"/>
                <w:tab w:val="left" w:pos="1134"/>
              </w:tabs>
              <w:overflowPunct w:val="0"/>
              <w:autoSpaceDE w:val="0"/>
              <w:autoSpaceDN w:val="0"/>
              <w:adjustRightInd w:val="0"/>
              <w:spacing w:after="0" w:line="240" w:lineRule="auto"/>
              <w:ind w:left="34" w:firstLine="425"/>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снижение потерь коммунальных ресурсов в производственном процессе;</w:t>
            </w:r>
          </w:p>
          <w:p w:rsidR="008D4C29" w:rsidRPr="00E84DEA" w:rsidRDefault="008D4C29" w:rsidP="0017158C">
            <w:pPr>
              <w:tabs>
                <w:tab w:val="left" w:pos="34"/>
                <w:tab w:val="left" w:pos="1134"/>
              </w:tabs>
              <w:spacing w:after="0" w:line="240" w:lineRule="auto"/>
              <w:ind w:left="34" w:firstLine="425"/>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 социальные:</w:t>
            </w:r>
          </w:p>
          <w:p w:rsidR="008D4C29" w:rsidRPr="00E84DEA" w:rsidRDefault="008D4C29" w:rsidP="0017158C">
            <w:pPr>
              <w:numPr>
                <w:ilvl w:val="0"/>
                <w:numId w:val="34"/>
              </w:numPr>
              <w:tabs>
                <w:tab w:val="left" w:pos="34"/>
                <w:tab w:val="left" w:pos="1134"/>
              </w:tabs>
              <w:overflowPunct w:val="0"/>
              <w:autoSpaceDE w:val="0"/>
              <w:autoSpaceDN w:val="0"/>
              <w:adjustRightInd w:val="0"/>
              <w:spacing w:after="0" w:line="240" w:lineRule="auto"/>
              <w:ind w:left="34" w:firstLine="425"/>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повышение качества коммунальных услуг;</w:t>
            </w:r>
          </w:p>
          <w:p w:rsidR="008D4C29" w:rsidRPr="00E84DEA" w:rsidRDefault="008D4C29" w:rsidP="0017158C">
            <w:pPr>
              <w:numPr>
                <w:ilvl w:val="0"/>
                <w:numId w:val="34"/>
              </w:numPr>
              <w:tabs>
                <w:tab w:val="left" w:pos="34"/>
                <w:tab w:val="left" w:pos="1134"/>
              </w:tabs>
              <w:overflowPunct w:val="0"/>
              <w:autoSpaceDE w:val="0"/>
              <w:autoSpaceDN w:val="0"/>
              <w:adjustRightInd w:val="0"/>
              <w:spacing w:after="0" w:line="240" w:lineRule="auto"/>
              <w:ind w:left="34" w:firstLine="425"/>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обеспечение объектами коммунальной инфраструктуры нового строительства жилья, объектов коммунальной сферы, производственных объектов;</w:t>
            </w:r>
          </w:p>
          <w:p w:rsidR="008D4C29" w:rsidRPr="00E84DEA" w:rsidRDefault="008D4C29" w:rsidP="0017158C">
            <w:pPr>
              <w:tabs>
                <w:tab w:val="left" w:pos="34"/>
                <w:tab w:val="left" w:pos="1134"/>
              </w:tabs>
              <w:spacing w:after="0" w:line="240" w:lineRule="auto"/>
              <w:ind w:left="34" w:firstLine="425"/>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 экономические:</w:t>
            </w:r>
          </w:p>
          <w:p w:rsidR="008D4C29" w:rsidRPr="00E84DEA" w:rsidRDefault="008D4C29" w:rsidP="0017158C">
            <w:pPr>
              <w:numPr>
                <w:ilvl w:val="0"/>
                <w:numId w:val="34"/>
              </w:numPr>
              <w:tabs>
                <w:tab w:val="left" w:pos="34"/>
                <w:tab w:val="left" w:pos="1134"/>
              </w:tabs>
              <w:overflowPunct w:val="0"/>
              <w:autoSpaceDE w:val="0"/>
              <w:autoSpaceDN w:val="0"/>
              <w:adjustRightInd w:val="0"/>
              <w:spacing w:after="0" w:line="240" w:lineRule="auto"/>
              <w:ind w:left="34" w:firstLine="425"/>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8D4C29" w:rsidRPr="00E84DEA" w:rsidRDefault="008D4C29" w:rsidP="0017158C">
            <w:pPr>
              <w:tabs>
                <w:tab w:val="left" w:pos="337"/>
              </w:tabs>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8D4C29" w:rsidRPr="00E84DEA" w:rsidRDefault="008D4C29" w:rsidP="0017158C">
            <w:pPr>
              <w:tabs>
                <w:tab w:val="left" w:pos="337"/>
              </w:tabs>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462B91" w:rsidRPr="00E84DEA" w:rsidRDefault="00462B91" w:rsidP="00E84DEA">
      <w:pPr>
        <w:keepNext/>
        <w:shd w:val="clear" w:color="auto" w:fill="FFFFFF"/>
        <w:tabs>
          <w:tab w:val="left" w:pos="1276"/>
        </w:tabs>
        <w:spacing w:after="0" w:line="240" w:lineRule="auto"/>
        <w:ind w:right="624"/>
        <w:jc w:val="center"/>
        <w:rPr>
          <w:rFonts w:ascii="Times New Roman" w:eastAsia="Times New Roman" w:hAnsi="Times New Roman" w:cs="Times New Roman"/>
          <w:b/>
          <w:bCs/>
          <w:sz w:val="25"/>
          <w:szCs w:val="25"/>
          <w:lang w:eastAsia="ru-RU"/>
        </w:rPr>
      </w:pPr>
    </w:p>
    <w:p w:rsidR="008D4C29" w:rsidRPr="00E84DEA" w:rsidRDefault="008D4C29" w:rsidP="00E84DEA">
      <w:pPr>
        <w:keepNext/>
        <w:shd w:val="clear" w:color="auto" w:fill="FFFFFF"/>
        <w:tabs>
          <w:tab w:val="left" w:pos="1276"/>
        </w:tabs>
        <w:spacing w:after="0" w:line="240" w:lineRule="auto"/>
        <w:ind w:right="624"/>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1. Характеристика сферы деятельности</w:t>
      </w:r>
    </w:p>
    <w:p w:rsidR="00462B91" w:rsidRPr="00E84DEA" w:rsidRDefault="00462B91" w:rsidP="00E84DEA">
      <w:pPr>
        <w:keepNext/>
        <w:shd w:val="clear" w:color="auto" w:fill="FFFFFF"/>
        <w:tabs>
          <w:tab w:val="left" w:pos="1276"/>
        </w:tabs>
        <w:spacing w:after="0" w:line="240" w:lineRule="auto"/>
        <w:ind w:right="624"/>
        <w:jc w:val="center"/>
        <w:rPr>
          <w:rFonts w:ascii="Times New Roman" w:eastAsia="Times New Roman" w:hAnsi="Times New Roman" w:cs="Times New Roman"/>
          <w:b/>
          <w:bCs/>
          <w:sz w:val="25"/>
          <w:szCs w:val="25"/>
          <w:lang w:eastAsia="ru-RU"/>
        </w:rPr>
      </w:pPr>
    </w:p>
    <w:p w:rsidR="008D4C29" w:rsidRDefault="008D4C29" w:rsidP="00E84DEA">
      <w:pPr>
        <w:tabs>
          <w:tab w:val="left" w:pos="993"/>
        </w:tabs>
        <w:spacing w:after="0" w:line="240" w:lineRule="auto"/>
        <w:ind w:firstLine="567"/>
        <w:jc w:val="both"/>
        <w:rPr>
          <w:rFonts w:ascii="Times New Roman" w:eastAsia="Arial Unicode MS" w:hAnsi="Times New Roman" w:cs="Times New Roman"/>
          <w:sz w:val="25"/>
          <w:szCs w:val="25"/>
          <w:lang w:eastAsia="ru-RU"/>
        </w:rPr>
      </w:pPr>
      <w:proofErr w:type="gramStart"/>
      <w:r w:rsidRPr="00E84DEA">
        <w:rPr>
          <w:rFonts w:ascii="Times New Roman" w:eastAsia="Arial Unicode MS" w:hAnsi="Times New Roman" w:cs="Times New Roman"/>
          <w:sz w:val="25"/>
          <w:szCs w:val="25"/>
          <w:lang w:eastAsia="ru-RU"/>
        </w:rPr>
        <w:lastRenderedPageBreak/>
        <w:t>К коммунальным услугам, предоставляемым потребителям муниципального образования «Город Глазов», относятся: теплоснабжение, водоснабжение, водоотведение, электроснабжение, газоснабжение.</w:t>
      </w:r>
      <w:proofErr w:type="gramEnd"/>
    </w:p>
    <w:p w:rsidR="0017158C" w:rsidRDefault="0017158C" w:rsidP="00E84DEA">
      <w:pPr>
        <w:tabs>
          <w:tab w:val="left" w:pos="993"/>
        </w:tabs>
        <w:spacing w:after="0" w:line="240" w:lineRule="auto"/>
        <w:ind w:firstLine="567"/>
        <w:jc w:val="both"/>
        <w:rPr>
          <w:rFonts w:ascii="Times New Roman" w:eastAsia="Arial Unicode MS" w:hAnsi="Times New Roman" w:cs="Times New Roman"/>
          <w:sz w:val="25"/>
          <w:szCs w:val="25"/>
          <w:lang w:eastAsia="ru-RU"/>
        </w:rPr>
      </w:pPr>
    </w:p>
    <w:p w:rsidR="0017158C" w:rsidRDefault="0017158C" w:rsidP="00E84DEA">
      <w:pPr>
        <w:tabs>
          <w:tab w:val="left" w:pos="993"/>
        </w:tabs>
        <w:spacing w:after="0" w:line="240" w:lineRule="auto"/>
        <w:ind w:firstLine="567"/>
        <w:jc w:val="both"/>
        <w:rPr>
          <w:rFonts w:ascii="Times New Roman" w:eastAsia="Arial Unicode MS" w:hAnsi="Times New Roman" w:cs="Times New Roman"/>
          <w:sz w:val="25"/>
          <w:szCs w:val="25"/>
          <w:lang w:eastAsia="ru-RU"/>
        </w:rPr>
      </w:pP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Теплоснабжение:</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целях совершенствования системы управления инженерной инфраструктурой г. Глазов и повышения надежности теплоснабжения потребителей обслуживание инженерной инфраструктуры производится единой организацией МУП «Глазовские тепловые сети».</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Крупнейшим поставщиком тепловой энергии для нужд города является ТЭЦ № 1 ОАО «Чепецкий Механический завод» далее ОАО «ЧМЗ» (320 Гкал/час), что составляет 87,5% всей тепловой энергии поставляемой на нужды города.</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Теплоснабжение микрорайона «Южный» осуществляется от котельной № 2 МУП "Глазовские теплосети", ОАО "</w:t>
      </w:r>
      <w:proofErr w:type="spellStart"/>
      <w:r w:rsidRPr="00E84DEA">
        <w:rPr>
          <w:rFonts w:ascii="Times New Roman" w:eastAsia="Times New Roman" w:hAnsi="Times New Roman" w:cs="Times New Roman"/>
          <w:sz w:val="25"/>
          <w:szCs w:val="25"/>
          <w:lang w:eastAsia="ru-RU"/>
        </w:rPr>
        <w:t>Реммаш</w:t>
      </w:r>
      <w:proofErr w:type="spellEnd"/>
      <w:r w:rsidRPr="00E84DEA">
        <w:rPr>
          <w:rFonts w:ascii="Times New Roman" w:eastAsia="Times New Roman" w:hAnsi="Times New Roman" w:cs="Times New Roman"/>
          <w:sz w:val="25"/>
          <w:szCs w:val="25"/>
          <w:lang w:eastAsia="ru-RU"/>
        </w:rPr>
        <w:t xml:space="preserve">". </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Теплоснабжение жилого микрорайона «Птицефабрика» осуществляется от котельной ООО "Удмуртская птицефабрика", переданн</w:t>
      </w:r>
      <w:r w:rsidR="005A06CB">
        <w:rPr>
          <w:rFonts w:ascii="Times New Roman" w:eastAsia="Times New Roman" w:hAnsi="Times New Roman" w:cs="Times New Roman"/>
          <w:sz w:val="25"/>
          <w:szCs w:val="25"/>
          <w:lang w:eastAsia="ru-RU"/>
        </w:rPr>
        <w:t>ой</w:t>
      </w:r>
      <w:r w:rsidRPr="00E84DEA">
        <w:rPr>
          <w:rFonts w:ascii="Times New Roman" w:eastAsia="Times New Roman" w:hAnsi="Times New Roman" w:cs="Times New Roman"/>
          <w:sz w:val="25"/>
          <w:szCs w:val="25"/>
          <w:lang w:eastAsia="ru-RU"/>
        </w:rPr>
        <w:t xml:space="preserve"> в аренд</w:t>
      </w:r>
      <w:proofErr w:type="gramStart"/>
      <w:r w:rsidRPr="00E84DEA">
        <w:rPr>
          <w:rFonts w:ascii="Times New Roman" w:eastAsia="Times New Roman" w:hAnsi="Times New Roman" w:cs="Times New Roman"/>
          <w:sz w:val="25"/>
          <w:szCs w:val="25"/>
          <w:lang w:eastAsia="ru-RU"/>
        </w:rPr>
        <w:t>у ООО</w:t>
      </w:r>
      <w:proofErr w:type="gramEnd"/>
      <w:r w:rsidRPr="00E84DEA">
        <w:rPr>
          <w:rFonts w:ascii="Times New Roman" w:eastAsia="Times New Roman" w:hAnsi="Times New Roman" w:cs="Times New Roman"/>
          <w:sz w:val="25"/>
          <w:szCs w:val="25"/>
          <w:lang w:eastAsia="ru-RU"/>
        </w:rPr>
        <w:t xml:space="preserve"> «Ком </w:t>
      </w:r>
      <w:proofErr w:type="spellStart"/>
      <w:r w:rsidRPr="00E84DEA">
        <w:rPr>
          <w:rFonts w:ascii="Times New Roman" w:eastAsia="Times New Roman" w:hAnsi="Times New Roman" w:cs="Times New Roman"/>
          <w:sz w:val="25"/>
          <w:szCs w:val="25"/>
          <w:lang w:eastAsia="ru-RU"/>
        </w:rPr>
        <w:t>Энерго</w:t>
      </w:r>
      <w:proofErr w:type="spellEnd"/>
      <w:r w:rsidRPr="00E84DEA">
        <w:rPr>
          <w:rFonts w:ascii="Times New Roman" w:eastAsia="Times New Roman" w:hAnsi="Times New Roman" w:cs="Times New Roman"/>
          <w:sz w:val="25"/>
          <w:szCs w:val="25"/>
          <w:lang w:eastAsia="ru-RU"/>
        </w:rPr>
        <w:t xml:space="preserve">». </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Основными видами топлива являются природный газ, мазут. </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Сети выполнены в двухтрубном исполнении, система теплоснабжения потребителей зависимая, с </w:t>
      </w:r>
      <w:proofErr w:type="gramStart"/>
      <w:r w:rsidRPr="00E84DEA">
        <w:rPr>
          <w:rFonts w:ascii="Times New Roman" w:eastAsia="Times New Roman" w:hAnsi="Times New Roman" w:cs="Times New Roman"/>
          <w:sz w:val="25"/>
          <w:szCs w:val="25"/>
          <w:lang w:eastAsia="ru-RU"/>
        </w:rPr>
        <w:t>открытым</w:t>
      </w:r>
      <w:proofErr w:type="gramEnd"/>
      <w:r w:rsidRPr="00E84DEA">
        <w:rPr>
          <w:rFonts w:ascii="Times New Roman" w:eastAsia="Times New Roman" w:hAnsi="Times New Roman" w:cs="Times New Roman"/>
          <w:sz w:val="25"/>
          <w:szCs w:val="25"/>
          <w:lang w:eastAsia="ru-RU"/>
        </w:rPr>
        <w:t xml:space="preserve"> </w:t>
      </w:r>
      <w:proofErr w:type="spellStart"/>
      <w:r w:rsidRPr="00E84DEA">
        <w:rPr>
          <w:rFonts w:ascii="Times New Roman" w:eastAsia="Times New Roman" w:hAnsi="Times New Roman" w:cs="Times New Roman"/>
          <w:sz w:val="25"/>
          <w:szCs w:val="25"/>
          <w:lang w:eastAsia="ru-RU"/>
        </w:rPr>
        <w:t>водоразбором</w:t>
      </w:r>
      <w:proofErr w:type="spellEnd"/>
      <w:r w:rsidRPr="00E84DEA">
        <w:rPr>
          <w:rFonts w:ascii="Times New Roman" w:eastAsia="Times New Roman" w:hAnsi="Times New Roman" w:cs="Times New Roman"/>
          <w:sz w:val="25"/>
          <w:szCs w:val="25"/>
          <w:lang w:eastAsia="ru-RU"/>
        </w:rPr>
        <w:t xml:space="preserve"> на горячее водоснабжение. </w:t>
      </w:r>
    </w:p>
    <w:p w:rsidR="008D4C29"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Основная часть сетей выполнена в подземном исполнении в непроходных каналах. На сетях имеется 999 подземные тепловые камеры и 200 надземных узла. Протяженность обслуживаемых МУП «Глазовские теплосети» теплотрасс составляет 117,</w:t>
      </w:r>
      <w:r w:rsidR="005A06CB">
        <w:rPr>
          <w:rFonts w:ascii="Times New Roman" w:eastAsia="Times New Roman" w:hAnsi="Times New Roman" w:cs="Times New Roman"/>
          <w:sz w:val="25"/>
          <w:szCs w:val="25"/>
          <w:lang w:eastAsia="ru-RU"/>
        </w:rPr>
        <w:t>2</w:t>
      </w:r>
      <w:r w:rsidRPr="00E84DEA">
        <w:rPr>
          <w:rFonts w:ascii="Times New Roman" w:eastAsia="Times New Roman" w:hAnsi="Times New Roman" w:cs="Times New Roman"/>
          <w:sz w:val="25"/>
          <w:szCs w:val="25"/>
          <w:lang w:eastAsia="ru-RU"/>
        </w:rPr>
        <w:t xml:space="preserve"> км</w:t>
      </w:r>
      <w:proofErr w:type="gramStart"/>
      <w:r w:rsidRPr="00E84DEA">
        <w:rPr>
          <w:rFonts w:ascii="Times New Roman" w:eastAsia="Times New Roman" w:hAnsi="Times New Roman" w:cs="Times New Roman"/>
          <w:sz w:val="25"/>
          <w:szCs w:val="25"/>
          <w:lang w:eastAsia="ru-RU"/>
        </w:rPr>
        <w:t>.</w:t>
      </w:r>
      <w:r w:rsidR="005A06CB">
        <w:rPr>
          <w:rFonts w:ascii="Times New Roman" w:eastAsia="Times New Roman" w:hAnsi="Times New Roman" w:cs="Times New Roman"/>
          <w:sz w:val="25"/>
          <w:szCs w:val="25"/>
          <w:lang w:eastAsia="ru-RU"/>
        </w:rPr>
        <w:t xml:space="preserve">, </w:t>
      </w:r>
      <w:proofErr w:type="gramEnd"/>
      <w:r w:rsidR="005A06CB">
        <w:rPr>
          <w:rFonts w:ascii="Times New Roman" w:eastAsia="Times New Roman" w:hAnsi="Times New Roman" w:cs="Times New Roman"/>
          <w:sz w:val="25"/>
          <w:szCs w:val="25"/>
          <w:lang w:eastAsia="ru-RU"/>
        </w:rPr>
        <w:t>из них  ветхих 37,9 км., износ сетей составляет 81,3 %.</w:t>
      </w:r>
      <w:r w:rsidRPr="00E84DEA">
        <w:rPr>
          <w:rFonts w:ascii="Times New Roman" w:eastAsia="Times New Roman" w:hAnsi="Times New Roman" w:cs="Times New Roman"/>
          <w:sz w:val="25"/>
          <w:szCs w:val="25"/>
          <w:lang w:eastAsia="ru-RU"/>
        </w:rPr>
        <w:t xml:space="preserve"> </w:t>
      </w:r>
    </w:p>
    <w:p w:rsidR="0017158C" w:rsidRPr="00E84DEA" w:rsidRDefault="0017158C"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Электроснабжение:</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Электроснабжение города Глазова осуществляется ООО «Электрические сети Удмуртии».</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Протяженность обслуживаемых ООО «Электрические сети Удмуртии» составляет 469 км. Всего общая протяженность электрических сетей всех форм собственности  в городе Глазове – 625 км. Ветхих электрических сетей всех форм собственности -164 км, из них муниципальных 131 км. Трансформаторных подстанций – 215, из них муниципальных – 167. </w:t>
      </w:r>
      <w:r w:rsidR="00500A6C">
        <w:rPr>
          <w:rFonts w:ascii="Times New Roman" w:eastAsia="Times New Roman" w:hAnsi="Times New Roman" w:cs="Times New Roman"/>
          <w:sz w:val="25"/>
          <w:szCs w:val="25"/>
          <w:lang w:eastAsia="ru-RU"/>
        </w:rPr>
        <w:t>И</w:t>
      </w:r>
      <w:r w:rsidR="00500A6C" w:rsidRPr="00500A6C">
        <w:rPr>
          <w:rFonts w:ascii="Times New Roman" w:eastAsia="Times New Roman" w:hAnsi="Times New Roman" w:cs="Times New Roman"/>
          <w:sz w:val="25"/>
          <w:szCs w:val="25"/>
          <w:lang w:eastAsia="ru-RU"/>
        </w:rPr>
        <w:t>знос сетей составляет</w:t>
      </w:r>
      <w:r w:rsidR="00500A6C">
        <w:rPr>
          <w:rFonts w:ascii="Times New Roman" w:eastAsia="Times New Roman" w:hAnsi="Times New Roman" w:cs="Times New Roman"/>
          <w:sz w:val="25"/>
          <w:szCs w:val="25"/>
          <w:lang w:eastAsia="ru-RU"/>
        </w:rPr>
        <w:t xml:space="preserve"> 38,6%.</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Основным источником электроснабжения г. Глазова для коммунально-бытовых потребителей является энергосистема «Удмуртэнерго».</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городе имеется одна опорная подстанция 220/110/35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«Звездная», которая питается по </w:t>
      </w:r>
      <w:proofErr w:type="gramStart"/>
      <w:r w:rsidRPr="00E84DEA">
        <w:rPr>
          <w:rFonts w:ascii="Times New Roman" w:eastAsia="Times New Roman" w:hAnsi="Times New Roman" w:cs="Times New Roman"/>
          <w:sz w:val="25"/>
          <w:szCs w:val="25"/>
          <w:lang w:eastAsia="ru-RU"/>
        </w:rPr>
        <w:t>ВЛ</w:t>
      </w:r>
      <w:proofErr w:type="gramEnd"/>
      <w:r w:rsidRPr="00E84DEA">
        <w:rPr>
          <w:rFonts w:ascii="Times New Roman" w:eastAsia="Times New Roman" w:hAnsi="Times New Roman" w:cs="Times New Roman"/>
          <w:sz w:val="25"/>
          <w:szCs w:val="25"/>
          <w:lang w:eastAsia="ru-RU"/>
        </w:rPr>
        <w:t xml:space="preserve"> 220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«Балезино - Звездная» и «Звездная- </w:t>
      </w:r>
      <w:proofErr w:type="spellStart"/>
      <w:r w:rsidRPr="00E84DEA">
        <w:rPr>
          <w:rFonts w:ascii="Times New Roman" w:eastAsia="Times New Roman" w:hAnsi="Times New Roman" w:cs="Times New Roman"/>
          <w:sz w:val="25"/>
          <w:szCs w:val="25"/>
          <w:lang w:eastAsia="ru-RU"/>
        </w:rPr>
        <w:t>Фаленки</w:t>
      </w:r>
      <w:proofErr w:type="spellEnd"/>
      <w:r w:rsidRPr="00E84DEA">
        <w:rPr>
          <w:rFonts w:ascii="Times New Roman" w:eastAsia="Times New Roman" w:hAnsi="Times New Roman" w:cs="Times New Roman"/>
          <w:sz w:val="25"/>
          <w:szCs w:val="25"/>
          <w:lang w:eastAsia="ru-RU"/>
        </w:rPr>
        <w:t xml:space="preserve">». </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Распределение электроэнергии по городским потребителям на напряжение 220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осуществляется по ВЛ-220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ПС «</w:t>
      </w:r>
      <w:proofErr w:type="gramStart"/>
      <w:r w:rsidRPr="00E84DEA">
        <w:rPr>
          <w:rFonts w:ascii="Times New Roman" w:eastAsia="Times New Roman" w:hAnsi="Times New Roman" w:cs="Times New Roman"/>
          <w:sz w:val="25"/>
          <w:szCs w:val="25"/>
          <w:lang w:eastAsia="ru-RU"/>
        </w:rPr>
        <w:t>Звездная</w:t>
      </w:r>
      <w:proofErr w:type="gramEnd"/>
      <w:r w:rsidRPr="00E84DEA">
        <w:rPr>
          <w:rFonts w:ascii="Times New Roman" w:eastAsia="Times New Roman" w:hAnsi="Times New Roman" w:cs="Times New Roman"/>
          <w:sz w:val="25"/>
          <w:szCs w:val="25"/>
          <w:lang w:eastAsia="ru-RU"/>
        </w:rPr>
        <w:t xml:space="preserve">» на ПС 220/35/6 «Глазов» и промышленную ПС 220/35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«Юбилейная». </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Распределение электроэнергии по городским потребителям на напряжение 110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осуществляется по ВЛ-110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ПС «Звездная» на ПС 110/6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«Промышленная», ПС 110/6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«Сибирская» и ПС 110/10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«Бройлерная».</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Распределение электроэнергии по городским потребителям на напряжение 35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осуществляется по ВЛ-35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ПС «Звездная» на ПС 220/35/6 «Глазов» (резервирование), ПС 35/6 «Южная» и промышленные ПС 35/6 «ПТФ Глазовская».</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 общегородским подстанциям относятся: «Сибирская», «Глазов», «Бройлерная» и «Южная».</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Распределение электроэнергии по городским потребителям осуществляется в основном на напряжение 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и лишь от ПС «Бройлерная» на напряжение 10 </w:t>
      </w:r>
      <w:proofErr w:type="spellStart"/>
      <w:r w:rsidRPr="00E84DEA">
        <w:rPr>
          <w:rFonts w:ascii="Times New Roman" w:eastAsia="Times New Roman" w:hAnsi="Times New Roman" w:cs="Times New Roman"/>
          <w:sz w:val="25"/>
          <w:szCs w:val="25"/>
          <w:lang w:eastAsia="ru-RU"/>
        </w:rPr>
        <w:t>кВ.</w:t>
      </w:r>
      <w:proofErr w:type="spellEnd"/>
    </w:p>
    <w:p w:rsidR="008D4C29"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В 2006 г на ПС «Южная» произведена замена трансформаторов 2*10 </w:t>
      </w:r>
      <w:proofErr w:type="spellStart"/>
      <w:r w:rsidRPr="00E84DEA">
        <w:rPr>
          <w:rFonts w:ascii="Times New Roman" w:eastAsia="Times New Roman" w:hAnsi="Times New Roman" w:cs="Times New Roman"/>
          <w:sz w:val="25"/>
          <w:szCs w:val="25"/>
          <w:lang w:eastAsia="ru-RU"/>
        </w:rPr>
        <w:t>кВА</w:t>
      </w:r>
      <w:proofErr w:type="spellEnd"/>
      <w:r w:rsidRPr="00E84DEA">
        <w:rPr>
          <w:rFonts w:ascii="Times New Roman" w:eastAsia="Times New Roman" w:hAnsi="Times New Roman" w:cs="Times New Roman"/>
          <w:sz w:val="25"/>
          <w:szCs w:val="25"/>
          <w:lang w:eastAsia="ru-RU"/>
        </w:rPr>
        <w:t xml:space="preserve"> на трансформаторы 2*16 </w:t>
      </w:r>
      <w:proofErr w:type="spellStart"/>
      <w:r w:rsidRPr="00E84DEA">
        <w:rPr>
          <w:rFonts w:ascii="Times New Roman" w:eastAsia="Times New Roman" w:hAnsi="Times New Roman" w:cs="Times New Roman"/>
          <w:sz w:val="25"/>
          <w:szCs w:val="25"/>
          <w:lang w:eastAsia="ru-RU"/>
        </w:rPr>
        <w:t>кВА</w:t>
      </w:r>
      <w:proofErr w:type="spellEnd"/>
      <w:r w:rsidRPr="00E84DEA">
        <w:rPr>
          <w:rFonts w:ascii="Times New Roman" w:eastAsia="Times New Roman" w:hAnsi="Times New Roman" w:cs="Times New Roman"/>
          <w:sz w:val="25"/>
          <w:szCs w:val="25"/>
          <w:lang w:eastAsia="ru-RU"/>
        </w:rPr>
        <w:t xml:space="preserve"> с устройством нового РУ-6 </w:t>
      </w:r>
      <w:proofErr w:type="spellStart"/>
      <w:r w:rsidRPr="00E84DEA">
        <w:rPr>
          <w:rFonts w:ascii="Times New Roman" w:eastAsia="Times New Roman" w:hAnsi="Times New Roman" w:cs="Times New Roman"/>
          <w:sz w:val="25"/>
          <w:szCs w:val="25"/>
          <w:lang w:eastAsia="ru-RU"/>
        </w:rPr>
        <w:t>кВ.</w:t>
      </w:r>
      <w:proofErr w:type="spellEnd"/>
    </w:p>
    <w:p w:rsidR="0017158C" w:rsidRPr="00E84DEA" w:rsidRDefault="0017158C"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17158C">
      <w:pPr>
        <w:keepNext/>
        <w:tabs>
          <w:tab w:val="left" w:pos="993"/>
        </w:tabs>
        <w:spacing w:after="0" w:line="240" w:lineRule="auto"/>
        <w:ind w:firstLine="567"/>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Газоснабжение:</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Газоснабжение города Глазова в настоящее время осуществляется природным и сжиженным газом. Газифицировано квартир - 11 983 шт., 417 - жилых домов, сжиженным газом – 20 квартир. По стоимости природный газ обходится населению в 2,5-3,5 раза дешевле, чем сжиженный.</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Протяженность газопроводов составляет 97,93 км. Поставку природного и сжиженного газа населению на территории городского округа осуществляет - РОАО «</w:t>
      </w:r>
      <w:proofErr w:type="spellStart"/>
      <w:r w:rsidRPr="00E84DEA">
        <w:rPr>
          <w:rFonts w:ascii="Times New Roman" w:eastAsia="Times New Roman" w:hAnsi="Times New Roman" w:cs="Times New Roman"/>
          <w:sz w:val="25"/>
          <w:szCs w:val="25"/>
          <w:lang w:eastAsia="ru-RU"/>
        </w:rPr>
        <w:t>Удмуртгаз</w:t>
      </w:r>
      <w:proofErr w:type="spellEnd"/>
      <w:r w:rsidRPr="00E84DEA">
        <w:rPr>
          <w:rFonts w:ascii="Times New Roman" w:eastAsia="Times New Roman" w:hAnsi="Times New Roman" w:cs="Times New Roman"/>
          <w:sz w:val="25"/>
          <w:szCs w:val="25"/>
          <w:lang w:eastAsia="ru-RU"/>
        </w:rPr>
        <w:t xml:space="preserve">». Газоснабжение сжиженным газом осуществляется автотранспортом от газораздаточных станций в поселке Балезино и г. Ижевске. </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При развитии жилищного строительства в городе расход природного газа будет увеличиваться.</w:t>
      </w:r>
    </w:p>
    <w:p w:rsidR="00C01B8E" w:rsidRPr="00E84DEA" w:rsidRDefault="00C01B8E"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17158C">
      <w:pPr>
        <w:suppressAutoHyphens/>
        <w:spacing w:after="0" w:line="240" w:lineRule="auto"/>
        <w:ind w:firstLine="567"/>
        <w:jc w:val="both"/>
        <w:rPr>
          <w:rFonts w:ascii="Times New Roman" w:eastAsia="Times New Roman" w:hAnsi="Times New Roman" w:cs="Times New Roman"/>
          <w:b/>
          <w:sz w:val="25"/>
          <w:szCs w:val="25"/>
          <w:lang w:eastAsia="ar-SA"/>
        </w:rPr>
      </w:pPr>
      <w:r w:rsidRPr="00E84DEA">
        <w:rPr>
          <w:rFonts w:ascii="Times New Roman" w:eastAsia="Times New Roman" w:hAnsi="Times New Roman" w:cs="Times New Roman"/>
          <w:b/>
          <w:sz w:val="25"/>
          <w:szCs w:val="25"/>
          <w:lang w:eastAsia="ar-SA"/>
        </w:rPr>
        <w:t>Водоснабжение:</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Основным источник</w:t>
      </w:r>
      <w:r w:rsidR="005A06CB">
        <w:rPr>
          <w:rFonts w:ascii="Times New Roman" w:eastAsia="Times New Roman" w:hAnsi="Times New Roman" w:cs="Times New Roman"/>
          <w:sz w:val="25"/>
          <w:szCs w:val="25"/>
          <w:lang w:eastAsia="ru-RU"/>
        </w:rPr>
        <w:t>о</w:t>
      </w:r>
      <w:r w:rsidRPr="00E84DEA">
        <w:rPr>
          <w:rFonts w:ascii="Times New Roman" w:eastAsia="Times New Roman" w:hAnsi="Times New Roman" w:cs="Times New Roman"/>
          <w:sz w:val="25"/>
          <w:szCs w:val="25"/>
          <w:lang w:eastAsia="ru-RU"/>
        </w:rPr>
        <w:t xml:space="preserve">м централизованного водоснабжения г. Глазова  является река Чепца. Водозабор размещен на правом берегу реки Чепцы к юго-востоку от дер. </w:t>
      </w:r>
      <w:proofErr w:type="spellStart"/>
      <w:r w:rsidRPr="00E84DEA">
        <w:rPr>
          <w:rFonts w:ascii="Times New Roman" w:eastAsia="Times New Roman" w:hAnsi="Times New Roman" w:cs="Times New Roman"/>
          <w:sz w:val="25"/>
          <w:szCs w:val="25"/>
          <w:lang w:eastAsia="ru-RU"/>
        </w:rPr>
        <w:t>Солдырь</w:t>
      </w:r>
      <w:proofErr w:type="spellEnd"/>
      <w:r w:rsidRPr="00E84DEA">
        <w:rPr>
          <w:rFonts w:ascii="Times New Roman" w:eastAsia="Times New Roman" w:hAnsi="Times New Roman" w:cs="Times New Roman"/>
          <w:sz w:val="25"/>
          <w:szCs w:val="25"/>
          <w:lang w:eastAsia="ru-RU"/>
        </w:rPr>
        <w:t>. Вода подается на очистные сооружения, расположенные на левом берегу р. Чепцы на территории завода ЧМЗ. Проектная производительность очистных сооружений 87,5 т</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lang w:eastAsia="ru-RU"/>
        </w:rPr>
        <w:t>3/</w:t>
      </w:r>
      <w:proofErr w:type="spellStart"/>
      <w:r w:rsidRPr="00E84DEA">
        <w:rPr>
          <w:rFonts w:ascii="Times New Roman" w:eastAsia="Times New Roman" w:hAnsi="Times New Roman" w:cs="Times New Roman"/>
          <w:sz w:val="25"/>
          <w:szCs w:val="25"/>
          <w:lang w:eastAsia="ru-RU"/>
        </w:rPr>
        <w:t>сут</w:t>
      </w:r>
      <w:proofErr w:type="spellEnd"/>
      <w:r w:rsidRPr="00E84DEA">
        <w:rPr>
          <w:rFonts w:ascii="Times New Roman" w:eastAsia="Times New Roman" w:hAnsi="Times New Roman" w:cs="Times New Roman"/>
          <w:sz w:val="25"/>
          <w:szCs w:val="25"/>
          <w:lang w:eastAsia="ru-RU"/>
        </w:rPr>
        <w:t>.; фактическая производительность очистных- 55,0 т.м3/</w:t>
      </w:r>
      <w:proofErr w:type="spellStart"/>
      <w:r w:rsidRPr="00E84DEA">
        <w:rPr>
          <w:rFonts w:ascii="Times New Roman" w:eastAsia="Times New Roman" w:hAnsi="Times New Roman" w:cs="Times New Roman"/>
          <w:sz w:val="25"/>
          <w:szCs w:val="25"/>
          <w:lang w:eastAsia="ru-RU"/>
        </w:rPr>
        <w:t>сут</w:t>
      </w:r>
      <w:proofErr w:type="spellEnd"/>
      <w:r w:rsidRPr="00E84DEA">
        <w:rPr>
          <w:rFonts w:ascii="Times New Roman" w:eastAsia="Times New Roman" w:hAnsi="Times New Roman" w:cs="Times New Roman"/>
          <w:sz w:val="25"/>
          <w:szCs w:val="25"/>
          <w:lang w:eastAsia="ru-RU"/>
        </w:rPr>
        <w:t>.</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Вода от водозабора до очистных сооружений поступает по двум ниткам диаметром 700 мм и проходит по правому берегу р. Чепцы до территории ЧМЗ. Третья нитка трубопровода диаметром 700 мм проходит к существующим сетям в районе Левобережья, четвертая нитка трубопровода диаметром 700 мм подключается к сетям в районе завода ЛВЗ.</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Вторым источником водоснабжения является подземный водозабор у д. </w:t>
      </w:r>
      <w:proofErr w:type="spellStart"/>
      <w:r w:rsidRPr="00E84DEA">
        <w:rPr>
          <w:rFonts w:ascii="Times New Roman" w:eastAsia="Times New Roman" w:hAnsi="Times New Roman" w:cs="Times New Roman"/>
          <w:sz w:val="25"/>
          <w:szCs w:val="25"/>
          <w:lang w:eastAsia="ru-RU"/>
        </w:rPr>
        <w:t>Сянино</w:t>
      </w:r>
      <w:proofErr w:type="spellEnd"/>
      <w:r w:rsidRPr="00E84DEA">
        <w:rPr>
          <w:rFonts w:ascii="Times New Roman" w:eastAsia="Times New Roman" w:hAnsi="Times New Roman" w:cs="Times New Roman"/>
          <w:sz w:val="25"/>
          <w:szCs w:val="25"/>
          <w:lang w:eastAsia="ru-RU"/>
        </w:rPr>
        <w:t xml:space="preserve"> в 15 км от города. Фактическая производительность подземного водозабора составляет 15,6 т</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lang w:eastAsia="ru-RU"/>
        </w:rPr>
        <w:t>3/</w:t>
      </w:r>
      <w:proofErr w:type="spellStart"/>
      <w:r w:rsidRPr="00E84DEA">
        <w:rPr>
          <w:rFonts w:ascii="Times New Roman" w:eastAsia="Times New Roman" w:hAnsi="Times New Roman" w:cs="Times New Roman"/>
          <w:sz w:val="25"/>
          <w:szCs w:val="25"/>
          <w:lang w:eastAsia="ru-RU"/>
        </w:rPr>
        <w:t>сут</w:t>
      </w:r>
      <w:proofErr w:type="spellEnd"/>
      <w:r w:rsidRPr="00E84DEA">
        <w:rPr>
          <w:rFonts w:ascii="Times New Roman" w:eastAsia="Times New Roman" w:hAnsi="Times New Roman" w:cs="Times New Roman"/>
          <w:sz w:val="25"/>
          <w:szCs w:val="25"/>
          <w:lang w:eastAsia="ru-RU"/>
        </w:rPr>
        <w:t>. В сос</w:t>
      </w:r>
      <w:r w:rsidR="005A06CB">
        <w:rPr>
          <w:rFonts w:ascii="Times New Roman" w:eastAsia="Times New Roman" w:hAnsi="Times New Roman" w:cs="Times New Roman"/>
          <w:sz w:val="25"/>
          <w:szCs w:val="25"/>
          <w:lang w:eastAsia="ru-RU"/>
        </w:rPr>
        <w:t>тав водозабора входят 6 скважин</w:t>
      </w:r>
      <w:r w:rsidRPr="00E84DEA">
        <w:rPr>
          <w:rFonts w:ascii="Times New Roman" w:eastAsia="Times New Roman" w:hAnsi="Times New Roman" w:cs="Times New Roman"/>
          <w:sz w:val="25"/>
          <w:szCs w:val="25"/>
          <w:lang w:eastAsia="ru-RU"/>
        </w:rPr>
        <w:t xml:space="preserve"> (из них 2 резервных) производительностью 4320 м3/</w:t>
      </w:r>
      <w:proofErr w:type="spellStart"/>
      <w:r w:rsidRPr="00E84DEA">
        <w:rPr>
          <w:rFonts w:ascii="Times New Roman" w:eastAsia="Times New Roman" w:hAnsi="Times New Roman" w:cs="Times New Roman"/>
          <w:sz w:val="25"/>
          <w:szCs w:val="25"/>
          <w:lang w:eastAsia="ru-RU"/>
        </w:rPr>
        <w:t>сут</w:t>
      </w:r>
      <w:proofErr w:type="spellEnd"/>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Вода подается по одной нитке диаметром  300мм в два резервуара чистой воды емкостью 1000 м3 каждый, расположенные на территории насосной станции II подъема «</w:t>
      </w:r>
      <w:proofErr w:type="spellStart"/>
      <w:r w:rsidRPr="00E84DEA">
        <w:rPr>
          <w:rFonts w:ascii="Times New Roman" w:eastAsia="Times New Roman" w:hAnsi="Times New Roman" w:cs="Times New Roman"/>
          <w:sz w:val="25"/>
          <w:szCs w:val="25"/>
          <w:lang w:eastAsia="ru-RU"/>
        </w:rPr>
        <w:t>Сянино</w:t>
      </w:r>
      <w:proofErr w:type="spellEnd"/>
      <w:r w:rsidRPr="00E84DEA">
        <w:rPr>
          <w:rFonts w:ascii="Times New Roman" w:eastAsia="Times New Roman" w:hAnsi="Times New Roman" w:cs="Times New Roman"/>
          <w:sz w:val="25"/>
          <w:szCs w:val="25"/>
          <w:lang w:eastAsia="ru-RU"/>
        </w:rPr>
        <w:t>» далее по трубопроводу ф500мм длиной 15,0 км вода подается в город на насосную станцию III подъема в резервуары емкостью 2х3000 м3 каждый, которые пополняются в ночные часы.</w:t>
      </w:r>
      <w:proofErr w:type="gramEnd"/>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Также вода с насосной станции II подъема до насосной станции III подъема подается в жилой микрорайон «Сыга» и в д. </w:t>
      </w:r>
      <w:proofErr w:type="spellStart"/>
      <w:r w:rsidRPr="00E84DEA">
        <w:rPr>
          <w:rFonts w:ascii="Times New Roman" w:eastAsia="Times New Roman" w:hAnsi="Times New Roman" w:cs="Times New Roman"/>
          <w:sz w:val="25"/>
          <w:szCs w:val="25"/>
          <w:lang w:eastAsia="ru-RU"/>
        </w:rPr>
        <w:t>Кожиль</w:t>
      </w:r>
      <w:proofErr w:type="spellEnd"/>
      <w:r w:rsidRPr="00E84DEA">
        <w:rPr>
          <w:rFonts w:ascii="Times New Roman" w:eastAsia="Times New Roman" w:hAnsi="Times New Roman" w:cs="Times New Roman"/>
          <w:sz w:val="25"/>
          <w:szCs w:val="25"/>
          <w:lang w:eastAsia="ru-RU"/>
        </w:rPr>
        <w:t>.</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Насосы станции II подъема создают в водопроводе давление для подачи воды непосредственно в городскую сеть.</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Вода из артезианских скважин не требует дополнительной очистки. </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Для многоэтажных зданий предусмотрены </w:t>
      </w:r>
      <w:proofErr w:type="spellStart"/>
      <w:r w:rsidRPr="00E84DEA">
        <w:rPr>
          <w:rFonts w:ascii="Times New Roman" w:eastAsia="Times New Roman" w:hAnsi="Times New Roman" w:cs="Times New Roman"/>
          <w:sz w:val="25"/>
          <w:szCs w:val="25"/>
          <w:lang w:eastAsia="ru-RU"/>
        </w:rPr>
        <w:t>повысительные</w:t>
      </w:r>
      <w:proofErr w:type="spellEnd"/>
      <w:r w:rsidRPr="00E84DEA">
        <w:rPr>
          <w:rFonts w:ascii="Times New Roman" w:eastAsia="Times New Roman" w:hAnsi="Times New Roman" w:cs="Times New Roman"/>
          <w:sz w:val="25"/>
          <w:szCs w:val="25"/>
          <w:lang w:eastAsia="ru-RU"/>
        </w:rPr>
        <w:t xml:space="preserve"> насосные станции.</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Протяженность существующих сетей водопровода составляет 259,8 км</w:t>
      </w:r>
      <w:proofErr w:type="gramStart"/>
      <w:r w:rsidRPr="00E84DEA">
        <w:rPr>
          <w:rFonts w:ascii="Times New Roman" w:eastAsia="Times New Roman" w:hAnsi="Times New Roman" w:cs="Times New Roman"/>
          <w:sz w:val="25"/>
          <w:szCs w:val="25"/>
          <w:lang w:eastAsia="ru-RU"/>
        </w:rPr>
        <w:t>.</w:t>
      </w:r>
      <w:r w:rsidR="005A06CB">
        <w:rPr>
          <w:rFonts w:ascii="Times New Roman" w:eastAsia="Times New Roman" w:hAnsi="Times New Roman" w:cs="Times New Roman"/>
          <w:sz w:val="25"/>
          <w:szCs w:val="25"/>
          <w:lang w:eastAsia="ru-RU"/>
        </w:rPr>
        <w:t xml:space="preserve">, </w:t>
      </w:r>
      <w:proofErr w:type="gramEnd"/>
      <w:r w:rsidR="005A06CB">
        <w:rPr>
          <w:rFonts w:ascii="Times New Roman" w:eastAsia="Times New Roman" w:hAnsi="Times New Roman" w:cs="Times New Roman"/>
          <w:sz w:val="25"/>
          <w:szCs w:val="25"/>
          <w:lang w:eastAsia="ru-RU"/>
        </w:rPr>
        <w:t>из них ветхих 140,7 км.</w:t>
      </w:r>
      <w:r w:rsidRPr="00E84DEA">
        <w:rPr>
          <w:rFonts w:ascii="Times New Roman" w:eastAsia="Times New Roman" w:hAnsi="Times New Roman" w:cs="Times New Roman"/>
          <w:sz w:val="25"/>
          <w:szCs w:val="25"/>
          <w:lang w:eastAsia="ru-RU"/>
        </w:rPr>
        <w:t xml:space="preserve"> Износ сетей</w:t>
      </w:r>
      <w:r w:rsidR="005A06CB">
        <w:rPr>
          <w:rFonts w:ascii="Times New Roman" w:eastAsia="Times New Roman" w:hAnsi="Times New Roman" w:cs="Times New Roman"/>
          <w:sz w:val="25"/>
          <w:szCs w:val="25"/>
          <w:lang w:eastAsia="ru-RU"/>
        </w:rPr>
        <w:t xml:space="preserve"> составляет</w:t>
      </w:r>
      <w:r w:rsidRPr="00E84DEA">
        <w:rPr>
          <w:rFonts w:ascii="Times New Roman" w:eastAsia="Times New Roman" w:hAnsi="Times New Roman" w:cs="Times New Roman"/>
          <w:sz w:val="25"/>
          <w:szCs w:val="25"/>
          <w:lang w:eastAsia="ru-RU"/>
        </w:rPr>
        <w:t xml:space="preserve">- </w:t>
      </w:r>
      <w:r w:rsidR="005A06CB">
        <w:rPr>
          <w:rFonts w:ascii="Times New Roman" w:eastAsia="Times New Roman" w:hAnsi="Times New Roman" w:cs="Times New Roman"/>
          <w:sz w:val="25"/>
          <w:szCs w:val="25"/>
          <w:lang w:eastAsia="ru-RU"/>
        </w:rPr>
        <w:t>69,6</w:t>
      </w:r>
      <w:r w:rsidRPr="00E84DEA">
        <w:rPr>
          <w:rFonts w:ascii="Times New Roman" w:eastAsia="Times New Roman" w:hAnsi="Times New Roman" w:cs="Times New Roman"/>
          <w:sz w:val="25"/>
          <w:szCs w:val="25"/>
          <w:lang w:eastAsia="ru-RU"/>
        </w:rPr>
        <w:t>%.</w:t>
      </w:r>
    </w:p>
    <w:p w:rsidR="008D4C29" w:rsidRPr="00E84DEA" w:rsidRDefault="008D4C29" w:rsidP="0017158C">
      <w:pPr>
        <w:suppressAutoHyphens/>
        <w:spacing w:after="0" w:line="240" w:lineRule="auto"/>
        <w:ind w:firstLine="567"/>
        <w:jc w:val="both"/>
        <w:rPr>
          <w:rFonts w:ascii="Times New Roman" w:eastAsia="Times New Roman" w:hAnsi="Times New Roman" w:cs="Times New Roman"/>
          <w:sz w:val="25"/>
          <w:szCs w:val="25"/>
          <w:lang w:eastAsia="ar-SA"/>
        </w:rPr>
      </w:pPr>
      <w:r w:rsidRPr="00E84DEA">
        <w:rPr>
          <w:rFonts w:ascii="Times New Roman" w:eastAsia="Times New Roman" w:hAnsi="Times New Roman" w:cs="Times New Roman"/>
          <w:sz w:val="25"/>
          <w:szCs w:val="25"/>
          <w:lang w:eastAsia="ar-SA"/>
        </w:rPr>
        <w:t xml:space="preserve">Водоснабжением города Глазова занимаются две организации – МУП «Водоканал г. Глазова» </w:t>
      </w:r>
      <w:proofErr w:type="gramStart"/>
      <w:r w:rsidRPr="00E84DEA">
        <w:rPr>
          <w:rFonts w:ascii="Times New Roman" w:eastAsia="Times New Roman" w:hAnsi="Times New Roman" w:cs="Times New Roman"/>
          <w:sz w:val="25"/>
          <w:szCs w:val="25"/>
          <w:lang w:eastAsia="ar-SA"/>
        </w:rPr>
        <w:t>и ООО</w:t>
      </w:r>
      <w:proofErr w:type="gramEnd"/>
      <w:r w:rsidRPr="00E84DEA">
        <w:rPr>
          <w:rFonts w:ascii="Times New Roman" w:eastAsia="Times New Roman" w:hAnsi="Times New Roman" w:cs="Times New Roman"/>
          <w:sz w:val="25"/>
          <w:szCs w:val="25"/>
          <w:lang w:eastAsia="ar-SA"/>
        </w:rPr>
        <w:t xml:space="preserve"> «Тепловодоканал». </w:t>
      </w:r>
    </w:p>
    <w:p w:rsidR="00C01B8E" w:rsidRPr="00E84DEA" w:rsidRDefault="00C01B8E" w:rsidP="0017158C">
      <w:pPr>
        <w:suppressAutoHyphens/>
        <w:spacing w:after="0" w:line="240" w:lineRule="auto"/>
        <w:ind w:firstLine="567"/>
        <w:jc w:val="both"/>
        <w:rPr>
          <w:rFonts w:ascii="Times New Roman" w:eastAsia="Times New Roman" w:hAnsi="Times New Roman" w:cs="Times New Roman"/>
          <w:sz w:val="25"/>
          <w:szCs w:val="25"/>
          <w:lang w:eastAsia="ar-SA"/>
        </w:rPr>
      </w:pPr>
    </w:p>
    <w:p w:rsidR="008D4C29" w:rsidRPr="00E84DEA" w:rsidRDefault="008D4C29" w:rsidP="0017158C">
      <w:pPr>
        <w:suppressAutoHyphens/>
        <w:spacing w:after="0" w:line="240" w:lineRule="auto"/>
        <w:ind w:firstLine="567"/>
        <w:jc w:val="both"/>
        <w:rPr>
          <w:rFonts w:ascii="Times New Roman" w:eastAsia="Times New Roman" w:hAnsi="Times New Roman" w:cs="Times New Roman"/>
          <w:b/>
          <w:sz w:val="25"/>
          <w:szCs w:val="25"/>
          <w:lang w:eastAsia="ar-SA"/>
        </w:rPr>
      </w:pPr>
      <w:r w:rsidRPr="00E84DEA">
        <w:rPr>
          <w:rFonts w:ascii="Times New Roman" w:eastAsia="Times New Roman" w:hAnsi="Times New Roman" w:cs="Times New Roman"/>
          <w:b/>
          <w:sz w:val="25"/>
          <w:szCs w:val="25"/>
          <w:lang w:eastAsia="ar-SA"/>
        </w:rPr>
        <w:t>Водоотведение:</w:t>
      </w:r>
    </w:p>
    <w:p w:rsidR="00C01B8E" w:rsidRPr="00E84DEA" w:rsidRDefault="00C01B8E" w:rsidP="0017158C">
      <w:pPr>
        <w:suppressAutoHyphens/>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городе Глазове существует раздельная централизованная система канализации (водоотведения). Сточные воды от жилой и общественной застройки, а так же от промышленных предприятий после локальной очистки поступают в городскую хозяйственно – бытовую канализацию и транспортируются на центральную насосную </w:t>
      </w:r>
      <w:r w:rsidRPr="00E84DEA">
        <w:rPr>
          <w:rFonts w:ascii="Times New Roman" w:eastAsia="Times New Roman" w:hAnsi="Times New Roman" w:cs="Times New Roman"/>
          <w:sz w:val="25"/>
          <w:szCs w:val="25"/>
          <w:lang w:eastAsia="ru-RU"/>
        </w:rPr>
        <w:lastRenderedPageBreak/>
        <w:t xml:space="preserve">станцию и далее на очистные сооружения биологической очистки, размещенные на территории </w:t>
      </w:r>
      <w:proofErr w:type="spellStart"/>
      <w:r w:rsidRPr="00E84DEA">
        <w:rPr>
          <w:rFonts w:ascii="Times New Roman" w:eastAsia="Times New Roman" w:hAnsi="Times New Roman" w:cs="Times New Roman"/>
          <w:sz w:val="25"/>
          <w:szCs w:val="25"/>
          <w:lang w:eastAsia="ru-RU"/>
        </w:rPr>
        <w:t>промплощадки</w:t>
      </w:r>
      <w:proofErr w:type="spellEnd"/>
      <w:r w:rsidRPr="00E84DEA">
        <w:rPr>
          <w:rFonts w:ascii="Times New Roman" w:eastAsia="Times New Roman" w:hAnsi="Times New Roman" w:cs="Times New Roman"/>
          <w:sz w:val="25"/>
          <w:szCs w:val="25"/>
          <w:lang w:eastAsia="ru-RU"/>
        </w:rPr>
        <w:t xml:space="preserve"> на северо-западной окраине города.</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Производительность очистных сооружений хозяйственно – бытовых стоков составляет 34500 м3/сутки.</w:t>
      </w:r>
      <w:r w:rsidRPr="00E84DEA">
        <w:rPr>
          <w:rFonts w:ascii="Times New Roman" w:eastAsia="Times New Roman" w:hAnsi="Times New Roman" w:cs="Times New Roman"/>
          <w:sz w:val="25"/>
          <w:szCs w:val="25"/>
          <w:lang w:eastAsia="ru-RU"/>
        </w:rPr>
        <w:tab/>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том числе:</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14000 м3/сутки – 1 очередь (назначенный срок эксплуатации </w:t>
      </w:r>
      <w:r w:rsidR="005A06CB" w:rsidRPr="00E84DEA">
        <w:rPr>
          <w:rFonts w:ascii="Times New Roman" w:eastAsia="Times New Roman" w:hAnsi="Times New Roman" w:cs="Times New Roman"/>
          <w:sz w:val="25"/>
          <w:szCs w:val="25"/>
          <w:lang w:eastAsia="ru-RU"/>
        </w:rPr>
        <w:t>законч</w:t>
      </w:r>
      <w:r w:rsidR="005A06CB">
        <w:rPr>
          <w:rFonts w:ascii="Times New Roman" w:eastAsia="Times New Roman" w:hAnsi="Times New Roman" w:cs="Times New Roman"/>
          <w:sz w:val="25"/>
          <w:szCs w:val="25"/>
          <w:lang w:eastAsia="ru-RU"/>
        </w:rPr>
        <w:t>ен</w:t>
      </w:r>
      <w:r w:rsidRPr="00E84DEA">
        <w:rPr>
          <w:rFonts w:ascii="Times New Roman" w:eastAsia="Times New Roman" w:hAnsi="Times New Roman" w:cs="Times New Roman"/>
          <w:sz w:val="25"/>
          <w:szCs w:val="25"/>
          <w:lang w:eastAsia="ru-RU"/>
        </w:rPr>
        <w:t xml:space="preserve"> в 2009 году)</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20500 м3/сутки – вторая очередь</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третья очередь очистных сооружений, проектной производительностью 33000 м3/сутки находится в стадии строительства. </w:t>
      </w:r>
    </w:p>
    <w:p w:rsidR="008D4C29" w:rsidRPr="00E84DEA"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Фактическое поступление сточных вод на очистные сооружения составляет от 35 до 55 тыс. м3/сутки, а в паводковый период до 80 тыс. м3/сутки. Таким образом, существующие очистные сооружения работают с перегрузкой.</w:t>
      </w:r>
    </w:p>
    <w:p w:rsidR="008D4C29" w:rsidRDefault="008D4C29"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Общая протяженность сетей канализации составляет – 229,9 км, из них находящихся в муниципальной собственности – 162,4 км. Износ коммунальных канализационных сетей составляет – </w:t>
      </w:r>
      <w:r w:rsidR="00500A6C">
        <w:rPr>
          <w:rFonts w:ascii="Times New Roman" w:eastAsia="Times New Roman" w:hAnsi="Times New Roman" w:cs="Times New Roman"/>
          <w:sz w:val="25"/>
          <w:szCs w:val="25"/>
          <w:lang w:eastAsia="ru-RU"/>
        </w:rPr>
        <w:t>67,8</w:t>
      </w:r>
      <w:r w:rsidRPr="00E84DEA">
        <w:rPr>
          <w:rFonts w:ascii="Times New Roman" w:eastAsia="Times New Roman" w:hAnsi="Times New Roman" w:cs="Times New Roman"/>
          <w:sz w:val="25"/>
          <w:szCs w:val="25"/>
          <w:lang w:eastAsia="ru-RU"/>
        </w:rPr>
        <w:t xml:space="preserve"> %.  Протяженность ветхих сетей канализации всех форм собственности – 108,6 км</w:t>
      </w:r>
      <w:proofErr w:type="gramStart"/>
      <w:r w:rsidRPr="00E84DEA">
        <w:rPr>
          <w:rFonts w:ascii="Times New Roman" w:eastAsia="Times New Roman" w:hAnsi="Times New Roman" w:cs="Times New Roman"/>
          <w:sz w:val="25"/>
          <w:szCs w:val="25"/>
          <w:lang w:eastAsia="ru-RU"/>
        </w:rPr>
        <w:t xml:space="preserve">., </w:t>
      </w:r>
      <w:proofErr w:type="gramEnd"/>
      <w:r w:rsidRPr="00E84DEA">
        <w:rPr>
          <w:rFonts w:ascii="Times New Roman" w:eastAsia="Times New Roman" w:hAnsi="Times New Roman" w:cs="Times New Roman"/>
          <w:sz w:val="25"/>
          <w:szCs w:val="25"/>
          <w:lang w:eastAsia="ru-RU"/>
        </w:rPr>
        <w:t xml:space="preserve">в том числе в муниципальной собственности – 104,1 км. Отведение стоков предусматривается по сетям и коллекторам диаметром от 100 до 700 мм. В связи со сложившимся рельефом городской территории выделено 3 бассейна </w:t>
      </w:r>
      <w:proofErr w:type="spellStart"/>
      <w:r w:rsidRPr="00E84DEA">
        <w:rPr>
          <w:rFonts w:ascii="Times New Roman" w:eastAsia="Times New Roman" w:hAnsi="Times New Roman" w:cs="Times New Roman"/>
          <w:sz w:val="25"/>
          <w:szCs w:val="25"/>
          <w:lang w:eastAsia="ru-RU"/>
        </w:rPr>
        <w:t>канализования</w:t>
      </w:r>
      <w:proofErr w:type="spellEnd"/>
      <w:r w:rsidRPr="00E84DEA">
        <w:rPr>
          <w:rFonts w:ascii="Times New Roman" w:eastAsia="Times New Roman" w:hAnsi="Times New Roman" w:cs="Times New Roman"/>
          <w:sz w:val="25"/>
          <w:szCs w:val="25"/>
          <w:lang w:eastAsia="ru-RU"/>
        </w:rPr>
        <w:t xml:space="preserve">: Центральный, Южный и Западный. Перекачка стоков осуществляется 13 коммунальными насосными станциями. Выпуск очищенных стоков осуществляется в водоотводящую канаву, а затем сбрасывается в реку Чепца. </w:t>
      </w:r>
    </w:p>
    <w:p w:rsidR="0017158C" w:rsidRPr="00E84DEA" w:rsidRDefault="0017158C" w:rsidP="0017158C">
      <w:pPr>
        <w:tabs>
          <w:tab w:val="left" w:pos="993"/>
        </w:tabs>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17158C">
      <w:pPr>
        <w:pStyle w:val="a4"/>
        <w:keepNext/>
        <w:shd w:val="clear" w:color="auto" w:fill="FFFFFF"/>
        <w:tabs>
          <w:tab w:val="left" w:pos="1276"/>
        </w:tabs>
        <w:overflowPunct w:val="0"/>
        <w:autoSpaceDE w:val="0"/>
        <w:autoSpaceDN w:val="0"/>
        <w:adjustRightInd w:val="0"/>
        <w:spacing w:after="0" w:line="240" w:lineRule="auto"/>
        <w:ind w:left="567" w:right="624"/>
        <w:jc w:val="center"/>
        <w:textAlignment w:val="baseline"/>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2. Приоритеты, цели и задачи</w:t>
      </w:r>
    </w:p>
    <w:p w:rsidR="00462B91" w:rsidRPr="00E84DEA" w:rsidRDefault="00462B91" w:rsidP="0017158C">
      <w:pPr>
        <w:pStyle w:val="a4"/>
        <w:keepNext/>
        <w:shd w:val="clear" w:color="auto" w:fill="FFFFFF"/>
        <w:tabs>
          <w:tab w:val="left" w:pos="1276"/>
        </w:tabs>
        <w:overflowPunct w:val="0"/>
        <w:autoSpaceDE w:val="0"/>
        <w:autoSpaceDN w:val="0"/>
        <w:adjustRightInd w:val="0"/>
        <w:spacing w:after="0" w:line="240" w:lineRule="auto"/>
        <w:ind w:left="567" w:right="624"/>
        <w:jc w:val="center"/>
        <w:textAlignment w:val="baseline"/>
        <w:rPr>
          <w:rFonts w:ascii="Times New Roman" w:eastAsia="Times New Roman" w:hAnsi="Times New Roman" w:cs="Times New Roman"/>
          <w:b/>
          <w:bCs/>
          <w:sz w:val="25"/>
          <w:szCs w:val="25"/>
          <w:lang w:eastAsia="ru-RU"/>
        </w:rPr>
      </w:pPr>
    </w:p>
    <w:p w:rsidR="008D4C29" w:rsidRPr="00E84DEA" w:rsidRDefault="008D4C29" w:rsidP="0017158C">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Полномочия органов местного самоуправления городских округов в сфере коммунального хозяйства определены Федеральным законом от 6 октября 2003 год № 131-ФЗ «Об общих принципах организации местного самоуправления в Российской Федерации», Федеральным законом от 27 июля 2010 г. № 190-ФЗ «О теплоснабжении», Федеральным законом от 7 декабря 2011 г. № 416-ФЗ «О водоснабжении и водоотведении». </w:t>
      </w:r>
    </w:p>
    <w:p w:rsidR="008D4C29" w:rsidRPr="00E84DEA" w:rsidRDefault="008D4C29" w:rsidP="0017158C">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числе таких полномочий:</w:t>
      </w:r>
    </w:p>
    <w:p w:rsidR="008D4C29" w:rsidRPr="00E84DEA" w:rsidRDefault="008D4C29" w:rsidP="0017158C">
      <w:pPr>
        <w:numPr>
          <w:ilvl w:val="0"/>
          <w:numId w:val="29"/>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i/>
          <w:iCs/>
          <w:color w:val="000000"/>
          <w:sz w:val="25"/>
          <w:szCs w:val="25"/>
          <w:lang w:eastAsia="ru-RU"/>
        </w:rPr>
      </w:pPr>
      <w:r w:rsidRPr="00E84DEA">
        <w:rPr>
          <w:rFonts w:ascii="Times New Roman" w:eastAsia="Times New Roman" w:hAnsi="Times New Roman" w:cs="Times New Roman"/>
          <w:color w:val="000000"/>
          <w:sz w:val="25"/>
          <w:szCs w:val="25"/>
          <w:lang w:eastAsia="ru-RU"/>
        </w:rPr>
        <w:t>Организация в границах городского округа электро-, тепл</w:t>
      </w:r>
      <w:proofErr w:type="gramStart"/>
      <w:r w:rsidRPr="00E84DEA">
        <w:rPr>
          <w:rFonts w:ascii="Times New Roman" w:eastAsia="Times New Roman" w:hAnsi="Times New Roman" w:cs="Times New Roman"/>
          <w:color w:val="000000"/>
          <w:sz w:val="25"/>
          <w:szCs w:val="25"/>
          <w:lang w:eastAsia="ru-RU"/>
        </w:rPr>
        <w:t>о-</w:t>
      </w:r>
      <w:proofErr w:type="gramEnd"/>
      <w:r w:rsidRPr="00E84DEA">
        <w:rPr>
          <w:rFonts w:ascii="Times New Roman" w:eastAsia="Times New Roman" w:hAnsi="Times New Roman" w:cs="Times New Roman"/>
          <w:color w:val="000000"/>
          <w:sz w:val="25"/>
          <w:szCs w:val="25"/>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E84DEA">
        <w:rPr>
          <w:rFonts w:ascii="Times New Roman" w:eastAsia="Times New Roman" w:hAnsi="Times New Roman" w:cs="Times New Roman"/>
          <w:i/>
          <w:iCs/>
          <w:color w:val="000000"/>
          <w:sz w:val="25"/>
          <w:szCs w:val="25"/>
          <w:lang w:eastAsia="ru-RU"/>
        </w:rPr>
        <w:t>.</w:t>
      </w:r>
    </w:p>
    <w:p w:rsidR="008D4C29" w:rsidRPr="00E84DEA" w:rsidRDefault="008D4C29" w:rsidP="0017158C">
      <w:pPr>
        <w:numPr>
          <w:ilvl w:val="0"/>
          <w:numId w:val="29"/>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Полномочия по организации теплоснабжения, в том числе:</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E84DEA">
        <w:rPr>
          <w:rFonts w:ascii="Times New Roman" w:eastAsia="Times New Roman" w:hAnsi="Times New Roman" w:cs="Times New Roman"/>
          <w:color w:val="000000"/>
          <w:sz w:val="25"/>
          <w:szCs w:val="25"/>
          <w:lang w:eastAsia="ru-RU"/>
        </w:rPr>
        <w:t>теплосетевыми</w:t>
      </w:r>
      <w:proofErr w:type="spellEnd"/>
      <w:r w:rsidRPr="00E84DEA">
        <w:rPr>
          <w:rFonts w:ascii="Times New Roman" w:eastAsia="Times New Roman" w:hAnsi="Times New Roman" w:cs="Times New Roman"/>
          <w:color w:val="000000"/>
          <w:sz w:val="25"/>
          <w:szCs w:val="25"/>
          <w:lang w:eastAsia="ru-RU"/>
        </w:rPr>
        <w:t xml:space="preserve"> организациями своих обязательств либо отказа указанных организаций от исполнения своих обязательств;</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рассмотрение обращений потребителей по вопросам надежности теплоснабжения в порядке, установленном </w:t>
      </w:r>
      <w:hyperlink r:id="rId19" w:history="1">
        <w:r w:rsidRPr="00E84DEA">
          <w:rPr>
            <w:rFonts w:ascii="Times New Roman" w:eastAsia="Times New Roman" w:hAnsi="Times New Roman" w:cs="Times New Roman"/>
            <w:color w:val="000000"/>
            <w:sz w:val="25"/>
            <w:szCs w:val="25"/>
            <w:lang w:eastAsia="ru-RU"/>
          </w:rPr>
          <w:t>правилами</w:t>
        </w:r>
      </w:hyperlink>
      <w:r w:rsidRPr="00E84DEA">
        <w:rPr>
          <w:rFonts w:ascii="Times New Roman" w:eastAsia="Times New Roman" w:hAnsi="Times New Roman" w:cs="Times New Roman"/>
          <w:color w:val="000000"/>
          <w:sz w:val="25"/>
          <w:szCs w:val="25"/>
          <w:lang w:eastAsia="ru-RU"/>
        </w:rPr>
        <w:t xml:space="preserve"> организации теплоснабжения, утвержденными Правительством Российской Федерации;</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реализация предусмотренных </w:t>
      </w:r>
      <w:hyperlink r:id="rId20" w:history="1">
        <w:r w:rsidRPr="00E84DEA">
          <w:rPr>
            <w:rFonts w:ascii="Times New Roman" w:eastAsia="Times New Roman" w:hAnsi="Times New Roman" w:cs="Times New Roman"/>
            <w:color w:val="000000"/>
            <w:sz w:val="25"/>
            <w:szCs w:val="25"/>
            <w:lang w:eastAsia="ru-RU"/>
          </w:rPr>
          <w:t>частями 5</w:t>
        </w:r>
      </w:hyperlink>
      <w:r w:rsidRPr="00E84DEA">
        <w:rPr>
          <w:rFonts w:ascii="Times New Roman" w:eastAsia="Times New Roman" w:hAnsi="Times New Roman" w:cs="Times New Roman"/>
          <w:color w:val="000000"/>
          <w:sz w:val="25"/>
          <w:szCs w:val="25"/>
          <w:lang w:eastAsia="ru-RU"/>
        </w:rPr>
        <w:t>-</w:t>
      </w:r>
      <w:hyperlink r:id="rId21" w:history="1">
        <w:r w:rsidRPr="00E84DEA">
          <w:rPr>
            <w:rFonts w:ascii="Times New Roman" w:eastAsia="Times New Roman" w:hAnsi="Times New Roman" w:cs="Times New Roman"/>
            <w:color w:val="000000"/>
            <w:sz w:val="25"/>
            <w:szCs w:val="25"/>
            <w:lang w:eastAsia="ru-RU"/>
          </w:rPr>
          <w:t>7 статьи 7</w:t>
        </w:r>
      </w:hyperlink>
      <w:r w:rsidRPr="00E84DEA">
        <w:rPr>
          <w:rFonts w:ascii="Times New Roman" w:eastAsia="Times New Roman" w:hAnsi="Times New Roman" w:cs="Times New Roman"/>
          <w:color w:val="000000"/>
          <w:sz w:val="25"/>
          <w:szCs w:val="25"/>
          <w:lang w:eastAsia="ru-RU"/>
        </w:rPr>
        <w:t xml:space="preserve"> Федерального закона «О теплоснабжении» полномочий в области регулирования цен (тарифов) в сфере теплоснабжения;</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выполнение требований, установленных правилами оценки готовности городских округов к отопительному периоду, и </w:t>
      </w:r>
      <w:proofErr w:type="gramStart"/>
      <w:r w:rsidRPr="00E84DEA">
        <w:rPr>
          <w:rFonts w:ascii="Times New Roman" w:eastAsia="Times New Roman" w:hAnsi="Times New Roman" w:cs="Times New Roman"/>
          <w:color w:val="000000"/>
          <w:sz w:val="25"/>
          <w:szCs w:val="25"/>
          <w:lang w:eastAsia="ru-RU"/>
        </w:rPr>
        <w:t>контроль за</w:t>
      </w:r>
      <w:proofErr w:type="gramEnd"/>
      <w:r w:rsidRPr="00E84DEA">
        <w:rPr>
          <w:rFonts w:ascii="Times New Roman" w:eastAsia="Times New Roman" w:hAnsi="Times New Roman" w:cs="Times New Roman"/>
          <w:color w:val="000000"/>
          <w:sz w:val="25"/>
          <w:szCs w:val="25"/>
          <w:lang w:eastAsia="ru-RU"/>
        </w:rPr>
        <w:t xml:space="preserve"> готовностью </w:t>
      </w:r>
      <w:r w:rsidRPr="00E84DEA">
        <w:rPr>
          <w:rFonts w:ascii="Times New Roman" w:eastAsia="Times New Roman" w:hAnsi="Times New Roman" w:cs="Times New Roman"/>
          <w:color w:val="000000"/>
          <w:sz w:val="25"/>
          <w:szCs w:val="25"/>
          <w:lang w:eastAsia="ru-RU"/>
        </w:rPr>
        <w:lastRenderedPageBreak/>
        <w:t xml:space="preserve">теплоснабжающих организаций, </w:t>
      </w:r>
      <w:proofErr w:type="spellStart"/>
      <w:r w:rsidRPr="00E84DEA">
        <w:rPr>
          <w:rFonts w:ascii="Times New Roman" w:eastAsia="Times New Roman" w:hAnsi="Times New Roman" w:cs="Times New Roman"/>
          <w:color w:val="000000"/>
          <w:sz w:val="25"/>
          <w:szCs w:val="25"/>
          <w:lang w:eastAsia="ru-RU"/>
        </w:rPr>
        <w:t>теплосетевых</w:t>
      </w:r>
      <w:proofErr w:type="spellEnd"/>
      <w:r w:rsidRPr="00E84DEA">
        <w:rPr>
          <w:rFonts w:ascii="Times New Roman" w:eastAsia="Times New Roman" w:hAnsi="Times New Roman" w:cs="Times New Roman"/>
          <w:color w:val="000000"/>
          <w:sz w:val="25"/>
          <w:szCs w:val="25"/>
          <w:lang w:eastAsia="ru-RU"/>
        </w:rPr>
        <w:t xml:space="preserve"> организаций, отдельных категорий потребителей к отопительному периоду;</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согласование вывода источников тепловой энергии, тепловых сетей в ремонт и из эксплуатации;</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утверждение схем теплоснабжения городских округов с численностью населения менее пятисот тысяч человек, в том числе определение единой теплоснабжающей организации;</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2" w:history="1">
        <w:r w:rsidRPr="00E84DEA">
          <w:rPr>
            <w:rFonts w:ascii="Times New Roman" w:eastAsia="Times New Roman" w:hAnsi="Times New Roman" w:cs="Times New Roman"/>
            <w:color w:val="000000"/>
            <w:sz w:val="25"/>
            <w:szCs w:val="25"/>
            <w:lang w:eastAsia="ru-RU"/>
          </w:rPr>
          <w:t>законодательством</w:t>
        </w:r>
      </w:hyperlink>
      <w:r w:rsidRPr="00E84DEA">
        <w:rPr>
          <w:rFonts w:ascii="Times New Roman" w:eastAsia="Times New Roman" w:hAnsi="Times New Roman" w:cs="Times New Roman"/>
          <w:color w:val="000000"/>
          <w:sz w:val="25"/>
          <w:szCs w:val="25"/>
          <w:lang w:eastAsia="ru-RU"/>
        </w:rPr>
        <w:t xml:space="preserve"> Российской Федерации об электроэнергетике.</w:t>
      </w:r>
    </w:p>
    <w:p w:rsidR="008D4C29" w:rsidRPr="00E84DEA" w:rsidRDefault="008D4C29" w:rsidP="0017158C">
      <w:pPr>
        <w:numPr>
          <w:ilvl w:val="0"/>
          <w:numId w:val="29"/>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Полномочия в сфере водоснабжения и водоотведения, в том числе:</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утверждение схем водоснабжения и водоотведения поселений, городских округов;</w:t>
      </w:r>
    </w:p>
    <w:p w:rsidR="008D4C29" w:rsidRPr="00E84DEA" w:rsidRDefault="005A06CB"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утверждение</w:t>
      </w:r>
      <w:r w:rsidR="008D4C29" w:rsidRPr="00E84DEA">
        <w:rPr>
          <w:rFonts w:ascii="Times New Roman" w:eastAsia="Times New Roman" w:hAnsi="Times New Roman" w:cs="Times New Roman"/>
          <w:color w:val="000000"/>
          <w:sz w:val="25"/>
          <w:szCs w:val="25"/>
          <w:lang w:eastAsia="ru-RU"/>
        </w:rPr>
        <w:t xml:space="preserve"> технических заданий на разработку инвестиционных программ;</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согласование инвестиционных программ;</w:t>
      </w:r>
    </w:p>
    <w:p w:rsidR="008D4C29" w:rsidRPr="00E84DEA" w:rsidRDefault="00A5195D"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hyperlink r:id="rId23" w:history="1">
        <w:r w:rsidR="008D4C29" w:rsidRPr="00E84DEA">
          <w:rPr>
            <w:rFonts w:ascii="Times New Roman" w:eastAsia="Times New Roman" w:hAnsi="Times New Roman" w:cs="Times New Roman"/>
            <w:color w:val="000000"/>
            <w:sz w:val="25"/>
            <w:szCs w:val="25"/>
            <w:lang w:eastAsia="ru-RU"/>
          </w:rPr>
          <w:t>согласование</w:t>
        </w:r>
      </w:hyperlink>
      <w:r w:rsidR="008D4C29" w:rsidRPr="00E84DEA">
        <w:rPr>
          <w:rFonts w:ascii="Times New Roman" w:eastAsia="Times New Roman" w:hAnsi="Times New Roman" w:cs="Times New Roman"/>
          <w:color w:val="000000"/>
          <w:sz w:val="25"/>
          <w:szCs w:val="25"/>
          <w:lang w:eastAsia="ru-RU"/>
        </w:rPr>
        <w:t xml:space="preserve"> </w:t>
      </w:r>
      <w:hyperlink r:id="rId24" w:history="1">
        <w:r w:rsidR="008D4C29" w:rsidRPr="00E84DEA">
          <w:rPr>
            <w:rFonts w:ascii="Times New Roman" w:eastAsia="Times New Roman" w:hAnsi="Times New Roman" w:cs="Times New Roman"/>
            <w:color w:val="000000"/>
            <w:sz w:val="25"/>
            <w:szCs w:val="25"/>
            <w:lang w:eastAsia="ru-RU"/>
          </w:rPr>
          <w:t>планов</w:t>
        </w:r>
      </w:hyperlink>
      <w:r w:rsidR="008D4C29" w:rsidRPr="00E84DEA">
        <w:rPr>
          <w:rFonts w:ascii="Times New Roman" w:eastAsia="Times New Roman" w:hAnsi="Times New Roman" w:cs="Times New Roman"/>
          <w:color w:val="000000"/>
          <w:sz w:val="25"/>
          <w:szCs w:val="25"/>
          <w:lang w:eastAsia="ru-RU"/>
        </w:rPr>
        <w:t xml:space="preserve">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«О водоснабжении и водоотведении»;</w:t>
      </w:r>
    </w:p>
    <w:p w:rsidR="008D4C29" w:rsidRPr="00E84DEA" w:rsidRDefault="008D4C29" w:rsidP="0017158C">
      <w:pPr>
        <w:numPr>
          <w:ilvl w:val="0"/>
          <w:numId w:val="28"/>
        </w:numPr>
        <w:tabs>
          <w:tab w:val="left" w:pos="382"/>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 водоснабжении и водоотведении».</w:t>
      </w:r>
    </w:p>
    <w:p w:rsidR="008D4C29" w:rsidRPr="00E84DEA" w:rsidRDefault="008D4C29" w:rsidP="0017158C">
      <w:pPr>
        <w:numPr>
          <w:ilvl w:val="0"/>
          <w:numId w:val="29"/>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Участие в разработке и утверждении </w:t>
      </w:r>
      <w:hyperlink r:id="rId25" w:history="1">
        <w:r w:rsidRPr="00E84DEA">
          <w:rPr>
            <w:rFonts w:ascii="Times New Roman" w:eastAsia="Times New Roman" w:hAnsi="Times New Roman" w:cs="Times New Roman"/>
            <w:color w:val="000000"/>
            <w:sz w:val="25"/>
            <w:szCs w:val="25"/>
            <w:lang w:eastAsia="ru-RU"/>
          </w:rPr>
          <w:t>программ</w:t>
        </w:r>
      </w:hyperlink>
      <w:r w:rsidRPr="00E84DEA">
        <w:rPr>
          <w:rFonts w:ascii="Times New Roman" w:eastAsia="Times New Roman" w:hAnsi="Times New Roman" w:cs="Times New Roman"/>
          <w:color w:val="000000"/>
          <w:sz w:val="25"/>
          <w:szCs w:val="25"/>
          <w:lang w:eastAsia="ru-RU"/>
        </w:rPr>
        <w:t xml:space="preserve"> комплексного развития систем коммунальной инфраструктуры городских округов, </w:t>
      </w:r>
      <w:hyperlink r:id="rId26" w:history="1">
        <w:r w:rsidRPr="00E84DEA">
          <w:rPr>
            <w:rFonts w:ascii="Times New Roman" w:eastAsia="Times New Roman" w:hAnsi="Times New Roman" w:cs="Times New Roman"/>
            <w:color w:val="000000"/>
            <w:sz w:val="25"/>
            <w:szCs w:val="25"/>
            <w:lang w:eastAsia="ru-RU"/>
          </w:rPr>
          <w:t>требования</w:t>
        </w:r>
      </w:hyperlink>
      <w:r w:rsidRPr="00E84DEA">
        <w:rPr>
          <w:rFonts w:ascii="Times New Roman" w:eastAsia="Times New Roman" w:hAnsi="Times New Roman" w:cs="Times New Roman"/>
          <w:color w:val="000000"/>
          <w:sz w:val="25"/>
          <w:szCs w:val="25"/>
          <w:lang w:eastAsia="ru-RU"/>
        </w:rPr>
        <w:t xml:space="preserve"> к которым устанавливаются Правительством Российской Федерации.</w:t>
      </w:r>
    </w:p>
    <w:p w:rsidR="008D4C29" w:rsidRPr="00E84DEA" w:rsidRDefault="008D4C29" w:rsidP="0017158C">
      <w:pPr>
        <w:tabs>
          <w:tab w:val="left" w:pos="1134"/>
        </w:tabs>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 xml:space="preserve">Приоритеты и цели государственной политики в жилищной и жилищно-коммунальной сферах определены </w:t>
      </w:r>
      <w:hyperlink r:id="rId27" w:history="1">
        <w:r w:rsidRPr="00E84DEA">
          <w:rPr>
            <w:rFonts w:ascii="Times New Roman" w:eastAsia="Times New Roman" w:hAnsi="Times New Roman" w:cs="Times New Roman"/>
            <w:sz w:val="25"/>
            <w:szCs w:val="25"/>
            <w:lang w:eastAsia="ru-RU"/>
          </w:rPr>
          <w:t>Указом</w:t>
        </w:r>
      </w:hyperlink>
      <w:r w:rsidRPr="00E84DEA">
        <w:rPr>
          <w:rFonts w:ascii="Times New Roman" w:eastAsia="Times New Roman" w:hAnsi="Times New Roman" w:cs="Times New Roman"/>
          <w:sz w:val="25"/>
          <w:szCs w:val="25"/>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28" w:history="1">
        <w:r w:rsidRPr="00E84DEA">
          <w:rPr>
            <w:rFonts w:ascii="Times New Roman" w:eastAsia="Times New Roman" w:hAnsi="Times New Roman" w:cs="Times New Roman"/>
            <w:sz w:val="25"/>
            <w:szCs w:val="25"/>
            <w:lang w:eastAsia="ru-RU"/>
          </w:rPr>
          <w:t>Концепцией</w:t>
        </w:r>
      </w:hyperlink>
      <w:r w:rsidRPr="00E84DEA">
        <w:rPr>
          <w:rFonts w:ascii="Times New Roman" w:eastAsia="Times New Roman" w:hAnsi="Times New Roman" w:cs="Times New Roman"/>
          <w:sz w:val="25"/>
          <w:szCs w:val="25"/>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w:t>
      </w:r>
      <w:proofErr w:type="gramEnd"/>
      <w:r w:rsidRPr="00E84DEA">
        <w:rPr>
          <w:rFonts w:ascii="Times New Roman" w:eastAsia="Times New Roman" w:hAnsi="Times New Roman" w:cs="Times New Roman"/>
          <w:sz w:val="25"/>
          <w:szCs w:val="25"/>
          <w:lang w:eastAsia="ru-RU"/>
        </w:rPr>
        <w:t xml:space="preserve"> № 1662-р.</w:t>
      </w:r>
    </w:p>
    <w:p w:rsidR="008D4C29" w:rsidRPr="00E84DEA" w:rsidRDefault="008D4C29" w:rsidP="0017158C">
      <w:pPr>
        <w:tabs>
          <w:tab w:val="left" w:pos="1134"/>
        </w:tabs>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 xml:space="preserve">Стратегическая цель государственной политики в жилищной и жилищно-коммунальной сферах на период до 2020 года - создание комфортной среды обитания </w:t>
      </w:r>
      <w:r w:rsidRPr="00E84DEA">
        <w:rPr>
          <w:rFonts w:ascii="Times New Roman" w:eastAsia="Times New Roman" w:hAnsi="Times New Roman" w:cs="Times New Roman"/>
          <w:sz w:val="25"/>
          <w:szCs w:val="25"/>
          <w:lang w:eastAsia="ru-RU"/>
        </w:rPr>
        <w:lastRenderedPageBreak/>
        <w:t>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8D4C29" w:rsidRPr="00E84DEA" w:rsidRDefault="008D4C29" w:rsidP="0017158C">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числе задач, поставленных Указом Президента Российской Федерации от 7 мая 2012 г. № 600:</w:t>
      </w:r>
    </w:p>
    <w:p w:rsidR="008D4C29" w:rsidRPr="00E84DEA" w:rsidRDefault="008D4C29" w:rsidP="0017158C">
      <w:pPr>
        <w:numPr>
          <w:ilvl w:val="0"/>
          <w:numId w:val="26"/>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8D4C29" w:rsidRPr="00E84DEA" w:rsidRDefault="008D4C29" w:rsidP="0017158C">
      <w:pPr>
        <w:numPr>
          <w:ilvl w:val="0"/>
          <w:numId w:val="26"/>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8D4C29" w:rsidRPr="00E84DEA" w:rsidRDefault="008D4C29" w:rsidP="0017158C">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Стратегией социально-экономического развития Удмуртской Республики на период до 2025 года в числе направлений развития рассматривается модернизация коммунального хозяйства, повышение уровня энергоэффективности в коммунальном хозяйстве за счет внедрения современных технологий.</w:t>
      </w:r>
    </w:p>
    <w:p w:rsidR="008D4C29" w:rsidRPr="00E84DEA" w:rsidRDefault="008D4C29" w:rsidP="0017158C">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числе целей государственной программы Удмуртской Республики «Обеспечение качественным жильем и услугами ЖКХ населения Удмуртской Республики» - повышение качества и надежности предоставления коммунальных услуг населению. В соответствии с </w:t>
      </w:r>
      <w:hyperlink r:id="rId29" w:history="1">
        <w:r w:rsidRPr="00E84DEA">
          <w:rPr>
            <w:rFonts w:ascii="Times New Roman" w:eastAsia="Times New Roman" w:hAnsi="Times New Roman" w:cs="Times New Roman"/>
            <w:sz w:val="25"/>
            <w:szCs w:val="25"/>
            <w:lang w:eastAsia="ru-RU"/>
          </w:rPr>
          <w:t>Указом</w:t>
        </w:r>
      </w:hyperlink>
      <w:r w:rsidRPr="00E84DEA">
        <w:rPr>
          <w:rFonts w:ascii="Times New Roman" w:eastAsia="Times New Roman" w:hAnsi="Times New Roman" w:cs="Times New Roman"/>
          <w:sz w:val="25"/>
          <w:szCs w:val="25"/>
          <w:lang w:eastAsia="ru-RU"/>
        </w:rPr>
        <w:t xml:space="preserve"> Президента Российской Федерации от 7 мая 2012 года № 600 планируется реализовать меры по обеспечению благоприятных условий для привлечения частных инвестиций в сферу коммунального хозяйства в целях решения задач модернизации и повышения энергоэффективности объектов коммунального хозяйства.</w:t>
      </w:r>
    </w:p>
    <w:p w:rsidR="008D4C29" w:rsidRPr="00E84DEA" w:rsidRDefault="008D4C29" w:rsidP="0017158C">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рамках полномочий органов местного самоуправления городского округа, с учетом приоритетов государственной политики и существующих проблем в сфере коммунального хозяйства, определены цель и задачи подпрограммы.</w:t>
      </w:r>
    </w:p>
    <w:p w:rsidR="008D4C29" w:rsidRPr="00E84DEA" w:rsidRDefault="008D4C29" w:rsidP="0017158C">
      <w:pPr>
        <w:tabs>
          <w:tab w:val="left" w:pos="1134"/>
        </w:tabs>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sz w:val="25"/>
          <w:szCs w:val="25"/>
          <w:lang w:eastAsia="ru-RU"/>
        </w:rPr>
        <w:t>Целью подпрограммы является о</w:t>
      </w:r>
      <w:r w:rsidRPr="00E84DEA">
        <w:rPr>
          <w:rFonts w:ascii="Times New Roman" w:eastAsia="Times New Roman" w:hAnsi="Times New Roman" w:cs="Times New Roman"/>
          <w:color w:val="000000"/>
          <w:sz w:val="25"/>
          <w:szCs w:val="25"/>
          <w:lang w:eastAsia="ru-RU"/>
        </w:rPr>
        <w:t>беспечение надежной и эффективной работы инженерно-коммунальной инфраструктуры города,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8D4C29" w:rsidRPr="00E84DEA" w:rsidRDefault="008D4C29" w:rsidP="0017158C">
      <w:pPr>
        <w:keepNext/>
        <w:tabs>
          <w:tab w:val="left" w:pos="1134"/>
        </w:tabs>
        <w:spacing w:after="0" w:line="240" w:lineRule="auto"/>
        <w:ind w:firstLine="567"/>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Для достижения поставленной цели будут решаться следующие задачи:</w:t>
      </w:r>
    </w:p>
    <w:p w:rsidR="008D4C29" w:rsidRPr="00E84DEA" w:rsidRDefault="008D4C29" w:rsidP="0017158C">
      <w:pPr>
        <w:numPr>
          <w:ilvl w:val="0"/>
          <w:numId w:val="30"/>
        </w:numPr>
        <w:tabs>
          <w:tab w:val="left" w:pos="426"/>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sz w:val="25"/>
          <w:szCs w:val="25"/>
          <w:lang w:eastAsia="ru-RU"/>
        </w:rPr>
        <w:t xml:space="preserve">Обеспечение бесперебойной и безаварийной работы коммунального </w:t>
      </w:r>
      <w:r w:rsidRPr="00E84DEA">
        <w:rPr>
          <w:rFonts w:ascii="Times New Roman" w:eastAsia="Times New Roman" w:hAnsi="Times New Roman" w:cs="Times New Roman"/>
          <w:color w:val="000000"/>
          <w:sz w:val="25"/>
          <w:szCs w:val="25"/>
          <w:lang w:eastAsia="ru-RU"/>
        </w:rPr>
        <w:t>комплекса.</w:t>
      </w:r>
    </w:p>
    <w:p w:rsidR="008D4C29" w:rsidRPr="00E84DEA" w:rsidRDefault="008D4C29" w:rsidP="0017158C">
      <w:pPr>
        <w:numPr>
          <w:ilvl w:val="0"/>
          <w:numId w:val="30"/>
        </w:numPr>
        <w:tabs>
          <w:tab w:val="left" w:pos="426"/>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Модернизация системы коммунальной инфраструктуры города Глазова.</w:t>
      </w:r>
    </w:p>
    <w:p w:rsidR="008D4C29" w:rsidRPr="00E84DEA" w:rsidRDefault="008D4C29" w:rsidP="0017158C">
      <w:pPr>
        <w:numPr>
          <w:ilvl w:val="0"/>
          <w:numId w:val="30"/>
        </w:numPr>
        <w:tabs>
          <w:tab w:val="left" w:pos="426"/>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Повышение эффективности работы коммунального комплекса (снижение издержек). </w:t>
      </w:r>
    </w:p>
    <w:p w:rsidR="008D4C29" w:rsidRPr="00E84DEA" w:rsidRDefault="008D4C29" w:rsidP="0017158C">
      <w:pPr>
        <w:numPr>
          <w:ilvl w:val="0"/>
          <w:numId w:val="30"/>
        </w:numPr>
        <w:tabs>
          <w:tab w:val="left" w:pos="426"/>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Обеспечение коммунальной инфраструктурой существующих и строящихся в городе объектов.</w:t>
      </w:r>
    </w:p>
    <w:p w:rsidR="008D4C29" w:rsidRPr="00E84DEA" w:rsidRDefault="008D4C29" w:rsidP="0017158C">
      <w:pPr>
        <w:numPr>
          <w:ilvl w:val="0"/>
          <w:numId w:val="30"/>
        </w:numPr>
        <w:tabs>
          <w:tab w:val="left" w:pos="426"/>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Повышение качества предоставляемых потребителям коммунальных услуг.</w:t>
      </w:r>
    </w:p>
    <w:p w:rsidR="008D4C29" w:rsidRPr="00E84DEA" w:rsidRDefault="008D4C29"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p>
    <w:p w:rsidR="008D4C29" w:rsidRPr="00E84DEA" w:rsidRDefault="008D4C29"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3. Целевые показатели (индикаторы)</w:t>
      </w:r>
    </w:p>
    <w:p w:rsidR="008D4C29" w:rsidRPr="00E84DEA" w:rsidRDefault="008D4C29"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целях количественной оценки достижения целей и задач подпрограммы определены следующие целевые показатели (индикаторы):</w:t>
      </w:r>
    </w:p>
    <w:p w:rsidR="008D4C29" w:rsidRPr="00E84DEA" w:rsidRDefault="008D4C29" w:rsidP="00E84DEA">
      <w:pPr>
        <w:numPr>
          <w:ilvl w:val="0"/>
          <w:numId w:val="36"/>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Доля организаций коммунального комплекса, осуществляющих производство товаров, оказание услуг по водо-, тепл</w:t>
      </w:r>
      <w:proofErr w:type="gramStart"/>
      <w:r w:rsidRPr="00E84DEA">
        <w:rPr>
          <w:rFonts w:ascii="Times New Roman" w:eastAsia="Times New Roman" w:hAnsi="Times New Roman" w:cs="Times New Roman"/>
          <w:color w:val="000000"/>
          <w:sz w:val="25"/>
          <w:szCs w:val="25"/>
          <w:lang w:eastAsia="ru-RU"/>
        </w:rPr>
        <w:t>о-</w:t>
      </w:r>
      <w:proofErr w:type="gramEnd"/>
      <w:r w:rsidRPr="00E84DEA">
        <w:rPr>
          <w:rFonts w:ascii="Times New Roman" w:eastAsia="Times New Roman" w:hAnsi="Times New Roman" w:cs="Times New Roman"/>
          <w:color w:val="000000"/>
          <w:sz w:val="25"/>
          <w:szCs w:val="25"/>
          <w:lang w:eastAsia="ru-RU"/>
        </w:rPr>
        <w:t xml:space="preserve">,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w:t>
      </w:r>
      <w:r w:rsidRPr="00E84DEA">
        <w:rPr>
          <w:rFonts w:ascii="Times New Roman" w:eastAsia="Times New Roman" w:hAnsi="Times New Roman" w:cs="Times New Roman"/>
          <w:color w:val="000000"/>
          <w:sz w:val="25"/>
          <w:szCs w:val="25"/>
          <w:lang w:eastAsia="ru-RU"/>
        </w:rPr>
        <w:lastRenderedPageBreak/>
        <w:t>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процентов.</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Показатель характеризует работу органов местного самоуправления по созданию конкурентной среды на рынке оказания коммунальных услуг. Влияет на стоимость и качество предоставляемых потребителям коммунальных услуг. Показатель предусмотрен в системе показателей для оценки эффективности деятельности органов местного самоуправления, а также используется в качестве условия для предоставления средств Фонда содействия реформированию жилищно-коммунального хозяйства в соответствии со статьей 14 Федерального закона от 21 июля 2007 г. № 185-ФЗ.</w:t>
      </w:r>
    </w:p>
    <w:p w:rsidR="008D4C29" w:rsidRPr="00E84DEA" w:rsidRDefault="00C01B8E" w:rsidP="00E84DEA">
      <w:pPr>
        <w:numPr>
          <w:ilvl w:val="0"/>
          <w:numId w:val="36"/>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Износ системы (сетей) теплоснабжения, горячего водоснабжения, процентов</w:t>
      </w:r>
      <w:r w:rsidR="008D4C29" w:rsidRPr="00E84DEA">
        <w:rPr>
          <w:rFonts w:ascii="Times New Roman" w:eastAsia="Times New Roman" w:hAnsi="Times New Roman" w:cs="Times New Roman"/>
          <w:color w:val="000000"/>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color w:val="000000"/>
          <w:sz w:val="25"/>
          <w:szCs w:val="25"/>
          <w:lang w:eastAsia="ru-RU"/>
        </w:rPr>
        <w:t>Показатель 2 характеризует работу органов местного самоуправления по организации на территории городского округа теплоснабжения.</w:t>
      </w:r>
      <w:r w:rsidRPr="00E84DEA">
        <w:rPr>
          <w:rFonts w:ascii="Times New Roman" w:eastAsia="Times New Roman" w:hAnsi="Times New Roman" w:cs="Times New Roman"/>
          <w:sz w:val="25"/>
          <w:szCs w:val="25"/>
          <w:lang w:eastAsia="ru-RU"/>
        </w:rPr>
        <w:t xml:space="preserve"> Влия</w:t>
      </w:r>
      <w:r w:rsidR="005A06CB">
        <w:rPr>
          <w:rFonts w:ascii="Times New Roman" w:eastAsia="Times New Roman" w:hAnsi="Times New Roman" w:cs="Times New Roman"/>
          <w:sz w:val="25"/>
          <w:szCs w:val="25"/>
          <w:lang w:eastAsia="ru-RU"/>
        </w:rPr>
        <w:t>е</w:t>
      </w:r>
      <w:r w:rsidRPr="00E84DEA">
        <w:rPr>
          <w:rFonts w:ascii="Times New Roman" w:eastAsia="Times New Roman" w:hAnsi="Times New Roman" w:cs="Times New Roman"/>
          <w:sz w:val="25"/>
          <w:szCs w:val="25"/>
          <w:lang w:eastAsia="ru-RU"/>
        </w:rPr>
        <w:t>т на качество услуг теплоснабжения.</w:t>
      </w:r>
    </w:p>
    <w:p w:rsidR="008D4C29" w:rsidRPr="00E84DEA" w:rsidRDefault="00C01B8E" w:rsidP="00E84DEA">
      <w:pPr>
        <w:numPr>
          <w:ilvl w:val="0"/>
          <w:numId w:val="36"/>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sz w:val="25"/>
          <w:szCs w:val="25"/>
          <w:lang w:eastAsia="ru-RU"/>
        </w:rPr>
        <w:t xml:space="preserve">Износ системы (сетей) </w:t>
      </w:r>
      <w:r w:rsidR="008D4C29" w:rsidRPr="00E84DEA">
        <w:rPr>
          <w:rFonts w:ascii="Times New Roman" w:eastAsia="Times New Roman" w:hAnsi="Times New Roman" w:cs="Times New Roman"/>
          <w:sz w:val="25"/>
          <w:szCs w:val="25"/>
          <w:lang w:eastAsia="ru-RU"/>
        </w:rPr>
        <w:t xml:space="preserve">электроснабжения, </w:t>
      </w:r>
      <w:r w:rsidRPr="00E84DEA">
        <w:rPr>
          <w:rFonts w:ascii="Times New Roman" w:eastAsia="Times New Roman" w:hAnsi="Times New Roman" w:cs="Times New Roman"/>
          <w:sz w:val="25"/>
          <w:szCs w:val="25"/>
          <w:lang w:eastAsia="ru-RU"/>
        </w:rPr>
        <w:t>процентов</w:t>
      </w:r>
      <w:r w:rsidR="008D4C29"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color w:val="000000"/>
          <w:sz w:val="25"/>
          <w:szCs w:val="25"/>
          <w:lang w:eastAsia="ru-RU"/>
        </w:rPr>
        <w:t>Показател</w:t>
      </w:r>
      <w:r w:rsidR="005A06CB">
        <w:rPr>
          <w:rFonts w:ascii="Times New Roman" w:eastAsia="Times New Roman" w:hAnsi="Times New Roman" w:cs="Times New Roman"/>
          <w:color w:val="000000"/>
          <w:sz w:val="25"/>
          <w:szCs w:val="25"/>
          <w:lang w:eastAsia="ru-RU"/>
        </w:rPr>
        <w:t>ь</w:t>
      </w:r>
      <w:r w:rsidRPr="00E84DEA">
        <w:rPr>
          <w:rFonts w:ascii="Times New Roman" w:eastAsia="Times New Roman" w:hAnsi="Times New Roman" w:cs="Times New Roman"/>
          <w:color w:val="000000"/>
          <w:sz w:val="25"/>
          <w:szCs w:val="25"/>
          <w:lang w:eastAsia="ru-RU"/>
        </w:rPr>
        <w:t xml:space="preserve"> 3 характеризуют работу органов местного самоуправления по организации на территории городского округа электроснабжения.</w:t>
      </w:r>
      <w:r w:rsidRPr="00E84DEA">
        <w:rPr>
          <w:rFonts w:ascii="Times New Roman" w:eastAsia="Times New Roman" w:hAnsi="Times New Roman" w:cs="Times New Roman"/>
          <w:sz w:val="25"/>
          <w:szCs w:val="25"/>
          <w:lang w:eastAsia="ru-RU"/>
        </w:rPr>
        <w:t xml:space="preserve"> Влияют на качество услуг теплоснабжения.</w:t>
      </w:r>
    </w:p>
    <w:p w:rsidR="008D4C29" w:rsidRPr="00E84DEA" w:rsidRDefault="00C01B8E" w:rsidP="00E84DEA">
      <w:pPr>
        <w:numPr>
          <w:ilvl w:val="0"/>
          <w:numId w:val="36"/>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sz w:val="25"/>
          <w:szCs w:val="25"/>
          <w:lang w:eastAsia="ru-RU"/>
        </w:rPr>
        <w:t xml:space="preserve">Износ системы (сетей) </w:t>
      </w:r>
      <w:r w:rsidR="008D4C29" w:rsidRPr="00E84DEA">
        <w:rPr>
          <w:rFonts w:ascii="Times New Roman" w:eastAsia="Times New Roman" w:hAnsi="Times New Roman" w:cs="Times New Roman"/>
          <w:sz w:val="25"/>
          <w:szCs w:val="25"/>
          <w:lang w:eastAsia="ru-RU"/>
        </w:rPr>
        <w:t xml:space="preserve">холодного водоснабжения, </w:t>
      </w:r>
      <w:r w:rsidRPr="00E84DEA">
        <w:rPr>
          <w:rFonts w:ascii="Times New Roman" w:eastAsia="Times New Roman" w:hAnsi="Times New Roman" w:cs="Times New Roman"/>
          <w:sz w:val="25"/>
          <w:szCs w:val="25"/>
          <w:lang w:eastAsia="ru-RU"/>
        </w:rPr>
        <w:t>процентов</w:t>
      </w:r>
      <w:r w:rsidR="008D4C29" w:rsidRPr="00E84DEA">
        <w:rPr>
          <w:rFonts w:ascii="Times New Roman" w:eastAsia="Times New Roman" w:hAnsi="Times New Roman" w:cs="Times New Roman"/>
          <w:sz w:val="25"/>
          <w:szCs w:val="25"/>
          <w:lang w:eastAsia="ru-RU"/>
        </w:rPr>
        <w:t>.</w:t>
      </w:r>
    </w:p>
    <w:p w:rsidR="008D4C29" w:rsidRPr="00E84DEA" w:rsidRDefault="008D4C29" w:rsidP="00E84DEA">
      <w:pPr>
        <w:numPr>
          <w:ilvl w:val="0"/>
          <w:numId w:val="36"/>
        </w:numPr>
        <w:tabs>
          <w:tab w:val="left" w:pos="426"/>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в процентах.</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Показатели 4,5 характеризуют работу органов местного самоуправления по организации холодного водоснабжения на территории городского округа. Влияют на качество услуг холодного водоснабжения.</w:t>
      </w:r>
    </w:p>
    <w:p w:rsidR="008D4C29" w:rsidRPr="00E84DEA" w:rsidRDefault="00C01B8E" w:rsidP="00E84DEA">
      <w:pPr>
        <w:numPr>
          <w:ilvl w:val="0"/>
          <w:numId w:val="36"/>
        </w:numPr>
        <w:tabs>
          <w:tab w:val="left" w:pos="42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Износ </w:t>
      </w:r>
      <w:r w:rsidR="008D4C29" w:rsidRPr="00E84DEA">
        <w:rPr>
          <w:rFonts w:ascii="Times New Roman" w:eastAsia="Times New Roman" w:hAnsi="Times New Roman" w:cs="Times New Roman"/>
          <w:color w:val="000000"/>
          <w:sz w:val="25"/>
          <w:szCs w:val="25"/>
          <w:lang w:eastAsia="ru-RU"/>
        </w:rPr>
        <w:t>канализационных сет</w:t>
      </w:r>
      <w:r w:rsidRPr="00E84DEA">
        <w:rPr>
          <w:rFonts w:ascii="Times New Roman" w:eastAsia="Times New Roman" w:hAnsi="Times New Roman" w:cs="Times New Roman"/>
          <w:color w:val="000000"/>
          <w:sz w:val="25"/>
          <w:szCs w:val="25"/>
          <w:lang w:eastAsia="ru-RU"/>
        </w:rPr>
        <w:t>ей</w:t>
      </w:r>
      <w:r w:rsidR="008D4C29" w:rsidRPr="00E84DEA">
        <w:rPr>
          <w:rFonts w:ascii="Times New Roman" w:eastAsia="Times New Roman" w:hAnsi="Times New Roman" w:cs="Times New Roman"/>
          <w:color w:val="000000"/>
          <w:sz w:val="25"/>
          <w:szCs w:val="25"/>
          <w:lang w:eastAsia="ru-RU"/>
        </w:rPr>
        <w:t xml:space="preserve">, </w:t>
      </w:r>
      <w:r w:rsidRPr="00E84DEA">
        <w:rPr>
          <w:rFonts w:ascii="Times New Roman" w:eastAsia="Times New Roman" w:hAnsi="Times New Roman" w:cs="Times New Roman"/>
          <w:color w:val="000000"/>
          <w:sz w:val="25"/>
          <w:szCs w:val="25"/>
          <w:lang w:eastAsia="ru-RU"/>
        </w:rPr>
        <w:t>процентов</w:t>
      </w:r>
      <w:r w:rsidR="008D4C29" w:rsidRPr="00E84DEA">
        <w:rPr>
          <w:rFonts w:ascii="Times New Roman" w:eastAsia="Times New Roman" w:hAnsi="Times New Roman" w:cs="Times New Roman"/>
          <w:color w:val="000000"/>
          <w:sz w:val="25"/>
          <w:szCs w:val="25"/>
          <w:lang w:eastAsia="ru-RU"/>
        </w:rPr>
        <w:t>.</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Показатель </w:t>
      </w:r>
      <w:r w:rsidR="005A06CB">
        <w:rPr>
          <w:rFonts w:ascii="Times New Roman" w:eastAsia="Times New Roman" w:hAnsi="Times New Roman" w:cs="Times New Roman"/>
          <w:sz w:val="25"/>
          <w:szCs w:val="25"/>
          <w:lang w:eastAsia="ru-RU"/>
        </w:rPr>
        <w:t>6</w:t>
      </w:r>
      <w:r w:rsidRPr="00E84DEA">
        <w:rPr>
          <w:rFonts w:ascii="Times New Roman" w:eastAsia="Times New Roman" w:hAnsi="Times New Roman" w:cs="Times New Roman"/>
          <w:sz w:val="25"/>
          <w:szCs w:val="25"/>
          <w:lang w:eastAsia="ru-RU"/>
        </w:rPr>
        <w:t xml:space="preserve">  характеризует работу органов местного самоуправления по организации водоотведения на территории городского округа. Влияет на качество услуг водоотведения. </w:t>
      </w:r>
    </w:p>
    <w:p w:rsidR="00C01B8E" w:rsidRPr="00E84DEA" w:rsidRDefault="00C01B8E" w:rsidP="00E84DEA">
      <w:pPr>
        <w:pStyle w:val="a4"/>
        <w:numPr>
          <w:ilvl w:val="0"/>
          <w:numId w:val="36"/>
        </w:numPr>
        <w:spacing w:after="0" w:line="240" w:lineRule="auto"/>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Износ системы (сетей) газоснабжения, процентов.</w:t>
      </w:r>
    </w:p>
    <w:p w:rsidR="00C01B8E" w:rsidRPr="00E84DEA" w:rsidRDefault="00C01B8E" w:rsidP="00E84DEA">
      <w:pPr>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Показател</w:t>
      </w:r>
      <w:r w:rsidR="005A06CB">
        <w:rPr>
          <w:rFonts w:ascii="Times New Roman" w:eastAsia="Times New Roman" w:hAnsi="Times New Roman" w:cs="Times New Roman"/>
          <w:color w:val="000000"/>
          <w:sz w:val="25"/>
          <w:szCs w:val="25"/>
          <w:lang w:eastAsia="ru-RU"/>
        </w:rPr>
        <w:t>ь</w:t>
      </w:r>
      <w:r w:rsidRPr="00E84DEA">
        <w:rPr>
          <w:rFonts w:ascii="Times New Roman" w:eastAsia="Times New Roman" w:hAnsi="Times New Roman" w:cs="Times New Roman"/>
          <w:color w:val="000000"/>
          <w:sz w:val="25"/>
          <w:szCs w:val="25"/>
          <w:lang w:eastAsia="ru-RU"/>
        </w:rPr>
        <w:t xml:space="preserve"> </w:t>
      </w:r>
      <w:r w:rsidR="005A06CB">
        <w:rPr>
          <w:rFonts w:ascii="Times New Roman" w:eastAsia="Times New Roman" w:hAnsi="Times New Roman" w:cs="Times New Roman"/>
          <w:color w:val="000000"/>
          <w:sz w:val="25"/>
          <w:szCs w:val="25"/>
          <w:lang w:eastAsia="ru-RU"/>
        </w:rPr>
        <w:t>7</w:t>
      </w:r>
      <w:r w:rsidRPr="00E84DEA">
        <w:rPr>
          <w:rFonts w:ascii="Times New Roman" w:eastAsia="Times New Roman" w:hAnsi="Times New Roman" w:cs="Times New Roman"/>
          <w:color w:val="000000"/>
          <w:sz w:val="25"/>
          <w:szCs w:val="25"/>
          <w:lang w:eastAsia="ru-RU"/>
        </w:rPr>
        <w:t xml:space="preserve"> характеризуют работу органов местного самоуправления по организации газоснабжения  на территории городского округа. Влия</w:t>
      </w:r>
      <w:r w:rsidR="005A06CB">
        <w:rPr>
          <w:rFonts w:ascii="Times New Roman" w:eastAsia="Times New Roman" w:hAnsi="Times New Roman" w:cs="Times New Roman"/>
          <w:color w:val="000000"/>
          <w:sz w:val="25"/>
          <w:szCs w:val="25"/>
          <w:lang w:eastAsia="ru-RU"/>
        </w:rPr>
        <w:t>е</w:t>
      </w:r>
      <w:r w:rsidRPr="00E84DEA">
        <w:rPr>
          <w:rFonts w:ascii="Times New Roman" w:eastAsia="Times New Roman" w:hAnsi="Times New Roman" w:cs="Times New Roman"/>
          <w:color w:val="000000"/>
          <w:sz w:val="25"/>
          <w:szCs w:val="25"/>
          <w:lang w:eastAsia="ru-RU"/>
        </w:rPr>
        <w:t xml:space="preserve">т на качество услуг </w:t>
      </w:r>
      <w:r w:rsidR="005A06CB" w:rsidRPr="005A06CB">
        <w:rPr>
          <w:rFonts w:ascii="Times New Roman" w:eastAsia="Times New Roman" w:hAnsi="Times New Roman" w:cs="Times New Roman"/>
          <w:color w:val="000000"/>
          <w:sz w:val="25"/>
          <w:szCs w:val="25"/>
          <w:lang w:eastAsia="ru-RU"/>
        </w:rPr>
        <w:t>газоснабжения</w:t>
      </w:r>
      <w:r w:rsidRPr="00E84DEA">
        <w:rPr>
          <w:rFonts w:ascii="Times New Roman" w:eastAsia="Times New Roman" w:hAnsi="Times New Roman" w:cs="Times New Roman"/>
          <w:color w:val="000000"/>
          <w:sz w:val="25"/>
          <w:szCs w:val="25"/>
          <w:lang w:eastAsia="ru-RU"/>
        </w:rPr>
        <w:t>.</w:t>
      </w: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E84DEA">
      <w:pPr>
        <w:pStyle w:val="a4"/>
        <w:keepNext/>
        <w:numPr>
          <w:ilvl w:val="0"/>
          <w:numId w:val="86"/>
        </w:numPr>
        <w:shd w:val="clear" w:color="auto" w:fill="FFFFFF"/>
        <w:tabs>
          <w:tab w:val="left" w:pos="1276"/>
          <w:tab w:val="left" w:pos="10488"/>
        </w:tabs>
        <w:spacing w:after="0" w:line="240" w:lineRule="auto"/>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Сроки и этапы реализации</w:t>
      </w:r>
    </w:p>
    <w:p w:rsidR="008D4C29" w:rsidRPr="00E84DEA" w:rsidRDefault="008D4C29" w:rsidP="00E84DEA">
      <w:pPr>
        <w:pStyle w:val="a4"/>
        <w:keepNext/>
        <w:shd w:val="clear" w:color="auto" w:fill="FFFFFF"/>
        <w:tabs>
          <w:tab w:val="left" w:pos="1276"/>
          <w:tab w:val="left" w:pos="10488"/>
        </w:tabs>
        <w:spacing w:after="0" w:line="240" w:lineRule="auto"/>
        <w:ind w:left="0" w:firstLine="567"/>
        <w:rPr>
          <w:rFonts w:ascii="Times New Roman" w:eastAsia="Times New Roman" w:hAnsi="Times New Roman" w:cs="Times New Roman"/>
          <w:b/>
          <w:bCs/>
          <w:sz w:val="25"/>
          <w:szCs w:val="25"/>
          <w:lang w:eastAsia="ru-RU"/>
        </w:rPr>
      </w:pPr>
    </w:p>
    <w:p w:rsidR="008D4C29" w:rsidRPr="00E84DEA" w:rsidRDefault="008D4C29" w:rsidP="00E84DEA">
      <w:pPr>
        <w:keepNext/>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Подпрограмма реализуется в 2015-2020 годах. Этапы реализации подпрограммы не выделяются.</w:t>
      </w:r>
    </w:p>
    <w:p w:rsidR="008D4C29" w:rsidRPr="00E84DEA" w:rsidRDefault="008D4C29" w:rsidP="00E84DEA">
      <w:pPr>
        <w:keepNext/>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17158C"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5. </w:t>
      </w:r>
      <w:r w:rsidR="008D4C29" w:rsidRPr="00E84DEA">
        <w:rPr>
          <w:rFonts w:ascii="Times New Roman" w:eastAsia="Times New Roman" w:hAnsi="Times New Roman" w:cs="Times New Roman"/>
          <w:b/>
          <w:bCs/>
          <w:sz w:val="25"/>
          <w:szCs w:val="25"/>
          <w:lang w:eastAsia="ru-RU"/>
        </w:rPr>
        <w:t xml:space="preserve">  Основные мероприятия</w:t>
      </w:r>
    </w:p>
    <w:p w:rsidR="008D4C29" w:rsidRPr="00E84DEA" w:rsidRDefault="008D4C29"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p>
    <w:p w:rsidR="008D4C29" w:rsidRPr="00E84DEA" w:rsidRDefault="008D4C29" w:rsidP="00E84DEA">
      <w:pPr>
        <w:numPr>
          <w:ilvl w:val="0"/>
          <w:numId w:val="31"/>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Организация проведения аварийно-восстановительных работ на объектах инженерной инфраструктуры в границах города Глазова.</w:t>
      </w:r>
    </w:p>
    <w:p w:rsidR="008D4C29" w:rsidRPr="00E84DEA" w:rsidRDefault="008D4C29" w:rsidP="00E84DEA">
      <w:pPr>
        <w:numPr>
          <w:ilvl w:val="0"/>
          <w:numId w:val="31"/>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Выявление бесхозяйных объектов инженерной инфраструктуры в границах городского округа. Проводится Управлением имущественных отношений Администрации  города Глазова.</w:t>
      </w:r>
    </w:p>
    <w:p w:rsidR="008D4C29" w:rsidRPr="00E84DEA" w:rsidRDefault="008D4C29" w:rsidP="00E84DEA">
      <w:pPr>
        <w:numPr>
          <w:ilvl w:val="0"/>
          <w:numId w:val="31"/>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Организация подготовки городского хозяйства к осенне-зимнему периоду.</w:t>
      </w:r>
    </w:p>
    <w:p w:rsidR="008D4C29" w:rsidRPr="00E84DEA" w:rsidRDefault="008D4C29" w:rsidP="00E84DEA">
      <w:pPr>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lastRenderedPageBreak/>
        <w:t>- разработка и утверждение плана мероприятий по подготовке городского хозяйства к осенне-зимнему периоду;</w:t>
      </w:r>
    </w:p>
    <w:p w:rsidR="008D4C29" w:rsidRPr="00E84DEA" w:rsidRDefault="008D4C29" w:rsidP="00E84DEA">
      <w:pPr>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реализация плана мероприятий по подготовке городского хозяйства к осенне-зимнему периоду;</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color w:val="000000"/>
          <w:sz w:val="25"/>
          <w:szCs w:val="25"/>
          <w:lang w:eastAsia="ru-RU"/>
        </w:rPr>
        <w:t>- организация работ по проверке готовности к отопительному периоду объектов жилищно-коммунального хозяйства в границах муниципального образования «Город Глазов»</w:t>
      </w:r>
    </w:p>
    <w:p w:rsidR="008D4C29" w:rsidRPr="00E84DEA" w:rsidRDefault="008D4C29" w:rsidP="00E84DEA">
      <w:pPr>
        <w:numPr>
          <w:ilvl w:val="0"/>
          <w:numId w:val="31"/>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color w:val="000000"/>
          <w:sz w:val="25"/>
          <w:szCs w:val="25"/>
          <w:lang w:eastAsia="ru-RU"/>
        </w:rPr>
        <w:t xml:space="preserve">Ремонт, строительство и реконструкция </w:t>
      </w:r>
      <w:r w:rsidRPr="00E84DEA">
        <w:rPr>
          <w:rFonts w:ascii="Times New Roman" w:eastAsia="Times New Roman" w:hAnsi="Times New Roman" w:cs="Times New Roman"/>
          <w:sz w:val="25"/>
          <w:szCs w:val="25"/>
          <w:lang w:eastAsia="ru-RU"/>
        </w:rPr>
        <w:t>объектов коммунальной инфраструктуры за счет средств бюджета Удмуртской Республики.</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рамках основного мероприятия осуществляется:</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капитальный ремонт водопровода Ду-100 по пер. Гвардейский;</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реконструкций теплотрассы 2 Ду+200 мм. От УЗ-322 до Уз-339 (замена на 2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=300);  </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капитальный ремонт водовода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 – 300, технологический проезд к МУП «Водоканал г. Глазова» на участке от ул. Толстого до ул. Сибирской  от ВК – 7.134  до ВК – 7.145;</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капитальный ремонт водовода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 – 300, по ул. Дзержинского, от ул. Ленина  до ул. </w:t>
      </w:r>
      <w:proofErr w:type="spellStart"/>
      <w:r w:rsidRPr="00E84DEA">
        <w:rPr>
          <w:rFonts w:ascii="Times New Roman" w:eastAsia="Times New Roman" w:hAnsi="Times New Roman" w:cs="Times New Roman"/>
          <w:sz w:val="25"/>
          <w:szCs w:val="25"/>
          <w:lang w:eastAsia="ru-RU"/>
        </w:rPr>
        <w:t>Наговицина</w:t>
      </w:r>
      <w:proofErr w:type="spellEnd"/>
      <w:r w:rsidRPr="00E84DEA">
        <w:rPr>
          <w:rFonts w:ascii="Times New Roman" w:eastAsia="Times New Roman" w:hAnsi="Times New Roman" w:cs="Times New Roman"/>
          <w:sz w:val="25"/>
          <w:szCs w:val="25"/>
          <w:lang w:eastAsia="ru-RU"/>
        </w:rPr>
        <w:t>;</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капитальный ремонт водовода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 – 300, по ул. Сулимова, от ул. М. Гвардии  до ул. Революции;</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капитальный ремонт водовода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 – 300, по ул. Дзержинского, от ул. Наговицына до ул. Комсомольская;</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капитальный ремонт водовода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 – 300, по ул. Сулимова, от ул. Революции до ул. Буденного;</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капитальный ремонт водовода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 – 300, по ул. Дзержинского, от ул. Комсомольская до ул. Школьная;</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капитальный ремонт водовода </w:t>
      </w:r>
      <w:proofErr w:type="spellStart"/>
      <w:r w:rsidRPr="00E84DEA">
        <w:rPr>
          <w:rFonts w:ascii="Times New Roman" w:eastAsia="Times New Roman" w:hAnsi="Times New Roman" w:cs="Times New Roman"/>
          <w:sz w:val="25"/>
          <w:szCs w:val="25"/>
          <w:lang w:eastAsia="ru-RU"/>
        </w:rPr>
        <w:t>Ду</w:t>
      </w:r>
      <w:proofErr w:type="spellEnd"/>
      <w:r w:rsidRPr="00E84DEA">
        <w:rPr>
          <w:rFonts w:ascii="Times New Roman" w:eastAsia="Times New Roman" w:hAnsi="Times New Roman" w:cs="Times New Roman"/>
          <w:sz w:val="25"/>
          <w:szCs w:val="25"/>
          <w:lang w:eastAsia="ru-RU"/>
        </w:rPr>
        <w:t xml:space="preserve"> – 300, по ул. Дзержинского, от ул. Школьная до ул. Глинки;</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реконструкция котельной №2 МУП «Глазовские тепловые сети» по ул. Куйбышева в г. Глазове;</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строительство теплотрассы 2ф300 мм от ул. Толстого до ул. Куйбышева (перемычка между тепловыми сетями от ТЭЦ ОАО ЧМЗ котельной №2 МУП ГТС); </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строительство водопровода по ул. Толстого, Сибирская, Никольская;</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строительств водопровода по ул. Дзержинского (участок от ул. Ленина до ул. Глинки);</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roofErr w:type="spellStart"/>
      <w:r w:rsidRPr="00E84DEA">
        <w:rPr>
          <w:rFonts w:ascii="Times New Roman" w:eastAsia="Times New Roman" w:hAnsi="Times New Roman" w:cs="Times New Roman"/>
          <w:sz w:val="25"/>
          <w:szCs w:val="25"/>
          <w:lang w:eastAsia="ru-RU"/>
        </w:rPr>
        <w:t>закольцовка</w:t>
      </w:r>
      <w:proofErr w:type="spellEnd"/>
      <w:r w:rsidRPr="00E84DEA">
        <w:rPr>
          <w:rFonts w:ascii="Times New Roman" w:eastAsia="Times New Roman" w:hAnsi="Times New Roman" w:cs="Times New Roman"/>
          <w:sz w:val="25"/>
          <w:szCs w:val="25"/>
          <w:lang w:eastAsia="ru-RU"/>
        </w:rPr>
        <w:t xml:space="preserve"> водопровода микрорайона индивидуальной жилой застройки Сыга;</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организация водоснабжение жилых домов на ул. Пастухова, ул. Красногорский тракт;</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строительство второй нитки водовода</w:t>
      </w:r>
      <w:proofErr w:type="gramStart"/>
      <w:r w:rsidRPr="00E84DEA">
        <w:rPr>
          <w:rFonts w:ascii="Times New Roman" w:eastAsia="Times New Roman" w:hAnsi="Times New Roman" w:cs="Times New Roman"/>
          <w:sz w:val="25"/>
          <w:szCs w:val="25"/>
          <w:lang w:eastAsia="ru-RU"/>
        </w:rPr>
        <w:t xml:space="preserve"> Д</w:t>
      </w:r>
      <w:proofErr w:type="gramEnd"/>
      <w:r w:rsidRPr="00E84DEA">
        <w:rPr>
          <w:rFonts w:ascii="Times New Roman" w:eastAsia="Times New Roman" w:hAnsi="Times New Roman" w:cs="Times New Roman"/>
          <w:sz w:val="25"/>
          <w:szCs w:val="25"/>
          <w:lang w:eastAsia="ru-RU"/>
        </w:rPr>
        <w:t xml:space="preserve"> 530 от насосной ст. 2 подъема до насосной ст. 3 подъема в д. </w:t>
      </w:r>
      <w:proofErr w:type="spellStart"/>
      <w:r w:rsidRPr="00E84DEA">
        <w:rPr>
          <w:rFonts w:ascii="Times New Roman" w:eastAsia="Times New Roman" w:hAnsi="Times New Roman" w:cs="Times New Roman"/>
          <w:sz w:val="25"/>
          <w:szCs w:val="25"/>
          <w:lang w:eastAsia="ru-RU"/>
        </w:rPr>
        <w:t>Сянино</w:t>
      </w:r>
      <w:proofErr w:type="spellEnd"/>
      <w:r w:rsidRPr="00E84DEA">
        <w:rPr>
          <w:rFonts w:ascii="Times New Roman" w:eastAsia="Times New Roman" w:hAnsi="Times New Roman" w:cs="Times New Roman"/>
          <w:sz w:val="25"/>
          <w:szCs w:val="25"/>
          <w:lang w:eastAsia="ru-RU"/>
        </w:rPr>
        <w:t xml:space="preserve"> </w:t>
      </w:r>
      <w:proofErr w:type="spellStart"/>
      <w:r w:rsidRPr="00E84DEA">
        <w:rPr>
          <w:rFonts w:ascii="Times New Roman" w:eastAsia="Times New Roman" w:hAnsi="Times New Roman" w:cs="Times New Roman"/>
          <w:sz w:val="25"/>
          <w:szCs w:val="25"/>
          <w:lang w:eastAsia="ru-RU"/>
        </w:rPr>
        <w:t>Глазовского</w:t>
      </w:r>
      <w:proofErr w:type="spellEnd"/>
      <w:r w:rsidRPr="00E84DEA">
        <w:rPr>
          <w:rFonts w:ascii="Times New Roman" w:eastAsia="Times New Roman" w:hAnsi="Times New Roman" w:cs="Times New Roman"/>
          <w:sz w:val="25"/>
          <w:szCs w:val="25"/>
          <w:lang w:eastAsia="ru-RU"/>
        </w:rPr>
        <w:t xml:space="preserve"> района4 </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 строительство водопровода по ул. 209 км;</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строительство очистные сооружения ОАО ЧМЗ (3 очередь);</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реконструкция канализационных очистных сооружений ОАО «Удмуртская ПТФ»;</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 расширение распределительного газопровода микрорайона «Сыга» ул. </w:t>
      </w:r>
      <w:proofErr w:type="gramStart"/>
      <w:r w:rsidRPr="00E84DEA">
        <w:rPr>
          <w:rFonts w:ascii="Times New Roman" w:eastAsia="Times New Roman" w:hAnsi="Times New Roman" w:cs="Times New Roman"/>
          <w:sz w:val="25"/>
          <w:szCs w:val="25"/>
          <w:lang w:eastAsia="ru-RU"/>
        </w:rPr>
        <w:t>Уральская</w:t>
      </w:r>
      <w:proofErr w:type="gramEnd"/>
      <w:r w:rsidRPr="00E84DEA">
        <w:rPr>
          <w:rFonts w:ascii="Times New Roman" w:eastAsia="Times New Roman" w:hAnsi="Times New Roman" w:cs="Times New Roman"/>
          <w:sz w:val="25"/>
          <w:szCs w:val="25"/>
          <w:lang w:eastAsia="ru-RU"/>
        </w:rPr>
        <w:t>, Удмуртская, пер. Сиреневый;</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 строительство распределительного газопровода по ул. Куйбышева, ул. Барышникова, ул. Пионерская, пер. Транспортный;</w:t>
      </w:r>
      <w:proofErr w:type="gramEnd"/>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расширение распределительного газопровода в микрорайона «</w:t>
      </w:r>
      <w:proofErr w:type="gramStart"/>
      <w:r w:rsidRPr="00E84DEA">
        <w:rPr>
          <w:rFonts w:ascii="Times New Roman" w:eastAsia="Times New Roman" w:hAnsi="Times New Roman" w:cs="Times New Roman"/>
          <w:sz w:val="25"/>
          <w:szCs w:val="25"/>
          <w:lang w:eastAsia="ru-RU"/>
        </w:rPr>
        <w:t>Западный</w:t>
      </w:r>
      <w:proofErr w:type="gramEnd"/>
      <w:r w:rsidRPr="00E84DEA">
        <w:rPr>
          <w:rFonts w:ascii="Times New Roman" w:eastAsia="Times New Roman" w:hAnsi="Times New Roman" w:cs="Times New Roman"/>
          <w:sz w:val="25"/>
          <w:szCs w:val="25"/>
          <w:lang w:eastAsia="ru-RU"/>
        </w:rPr>
        <w:t xml:space="preserve">»; </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расширение распределительного газопровода по ул. Сибирская, ул. Никольская</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расширение распределительного газопровода в </w:t>
      </w:r>
      <w:proofErr w:type="spellStart"/>
      <w:r w:rsidRPr="00E84DEA">
        <w:rPr>
          <w:rFonts w:ascii="Times New Roman" w:eastAsia="Times New Roman" w:hAnsi="Times New Roman" w:cs="Times New Roman"/>
          <w:sz w:val="25"/>
          <w:szCs w:val="25"/>
          <w:lang w:eastAsia="ru-RU"/>
        </w:rPr>
        <w:t>мкр</w:t>
      </w:r>
      <w:proofErr w:type="spellEnd"/>
      <w:r w:rsidRPr="00E84DEA">
        <w:rPr>
          <w:rFonts w:ascii="Times New Roman" w:eastAsia="Times New Roman" w:hAnsi="Times New Roman" w:cs="Times New Roman"/>
          <w:sz w:val="25"/>
          <w:szCs w:val="25"/>
          <w:lang w:eastAsia="ru-RU"/>
        </w:rPr>
        <w:t xml:space="preserve">. «Южный поселок» по ул. Циолковского, Попова, пер Азина; </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 расширение распределительного газопровода  на ул. Мичурина, Новая, </w:t>
      </w:r>
      <w:proofErr w:type="spellStart"/>
      <w:r w:rsidRPr="00E84DEA">
        <w:rPr>
          <w:rFonts w:ascii="Times New Roman" w:eastAsia="Times New Roman" w:hAnsi="Times New Roman" w:cs="Times New Roman"/>
          <w:sz w:val="25"/>
          <w:szCs w:val="25"/>
          <w:lang w:eastAsia="ru-RU"/>
        </w:rPr>
        <w:t>Юкаменская</w:t>
      </w:r>
      <w:proofErr w:type="spellEnd"/>
      <w:r w:rsidRPr="00E84DEA">
        <w:rPr>
          <w:rFonts w:ascii="Times New Roman" w:eastAsia="Times New Roman" w:hAnsi="Times New Roman" w:cs="Times New Roman"/>
          <w:sz w:val="25"/>
          <w:szCs w:val="25"/>
          <w:lang w:eastAsia="ru-RU"/>
        </w:rPr>
        <w:t>, Вокзальная;</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строительство распределительного газопровод многоквартирных домов с огневыми печами Сущевского в г. Глазове в микрорайоне, ограниченном ул. Пряженникова, Глинки, Кирова, Мира; </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строительство распределительного газопровод многоквартирных домов с огневыми печами Сущевского в микрорайоне, ограниченном ул. Кирова - Ленина - Пряженникова – Советская;</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расширение распределительного газопровода </w:t>
      </w:r>
      <w:proofErr w:type="gramStart"/>
      <w:r w:rsidRPr="00E84DEA">
        <w:rPr>
          <w:rFonts w:ascii="Times New Roman" w:eastAsia="Times New Roman" w:hAnsi="Times New Roman" w:cs="Times New Roman"/>
          <w:sz w:val="25"/>
          <w:szCs w:val="25"/>
          <w:lang w:eastAsia="ru-RU"/>
        </w:rPr>
        <w:t>в</w:t>
      </w:r>
      <w:proofErr w:type="gramEnd"/>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микрорайона</w:t>
      </w:r>
      <w:proofErr w:type="gramEnd"/>
      <w:r w:rsidRPr="00E84DEA">
        <w:rPr>
          <w:rFonts w:ascii="Times New Roman" w:eastAsia="Times New Roman" w:hAnsi="Times New Roman" w:cs="Times New Roman"/>
          <w:sz w:val="25"/>
          <w:szCs w:val="25"/>
          <w:lang w:eastAsia="ru-RU"/>
        </w:rPr>
        <w:t xml:space="preserve"> «Южный поселок» по ул. Барышникова, Ф. Васильева, Щорса;</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расширение распределительного газопровода в микрорайона «</w:t>
      </w:r>
      <w:proofErr w:type="gramStart"/>
      <w:r w:rsidRPr="00E84DEA">
        <w:rPr>
          <w:rFonts w:ascii="Times New Roman" w:eastAsia="Times New Roman" w:hAnsi="Times New Roman" w:cs="Times New Roman"/>
          <w:sz w:val="25"/>
          <w:szCs w:val="25"/>
          <w:lang w:eastAsia="ru-RU"/>
        </w:rPr>
        <w:t>Заводской</w:t>
      </w:r>
      <w:proofErr w:type="gramEnd"/>
      <w:r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электроснабжение микрорайона индивидуальной застройки п. Сыга;</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реконструкция ВЛ-6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ф.14 от РП-3;</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КЛ-6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РП-3, выход на ВЛ-6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реконструкция ВЛ-0,4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КТП-23 ф.1,ф.4;</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РП-2, замена ячеек;</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реконструкция воздушно-кабельной линии 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от ТП № 53 до дома ул. Драгунова, 74а</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двух КЛ-0,4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ТП-25А до взрослого инфекционного отделения (Реконструкция кабельной линии 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 xml:space="preserve">- прокладка КЛ-0,4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ТП-25 до </w:t>
      </w:r>
      <w:proofErr w:type="spellStart"/>
      <w:r w:rsidRPr="00E84DEA">
        <w:rPr>
          <w:rFonts w:ascii="Times New Roman" w:eastAsia="Times New Roman" w:hAnsi="Times New Roman" w:cs="Times New Roman"/>
          <w:sz w:val="25"/>
          <w:szCs w:val="25"/>
          <w:lang w:eastAsia="ru-RU"/>
        </w:rPr>
        <w:t>венбаклаборатории</w:t>
      </w:r>
      <w:proofErr w:type="spellEnd"/>
      <w:r w:rsidRPr="00E84DEA">
        <w:rPr>
          <w:rFonts w:ascii="Times New Roman" w:eastAsia="Times New Roman" w:hAnsi="Times New Roman" w:cs="Times New Roman"/>
          <w:sz w:val="25"/>
          <w:szCs w:val="25"/>
          <w:lang w:eastAsia="ru-RU"/>
        </w:rPr>
        <w:t xml:space="preserve">, от </w:t>
      </w:r>
      <w:proofErr w:type="spellStart"/>
      <w:r w:rsidRPr="00E84DEA">
        <w:rPr>
          <w:rFonts w:ascii="Times New Roman" w:eastAsia="Times New Roman" w:hAnsi="Times New Roman" w:cs="Times New Roman"/>
          <w:sz w:val="25"/>
          <w:szCs w:val="25"/>
          <w:lang w:eastAsia="ru-RU"/>
        </w:rPr>
        <w:t>вентбаклаборатории</w:t>
      </w:r>
      <w:proofErr w:type="spellEnd"/>
      <w:r w:rsidRPr="00E84DEA">
        <w:rPr>
          <w:rFonts w:ascii="Times New Roman" w:eastAsia="Times New Roman" w:hAnsi="Times New Roman" w:cs="Times New Roman"/>
          <w:sz w:val="25"/>
          <w:szCs w:val="25"/>
          <w:lang w:eastAsia="ru-RU"/>
        </w:rPr>
        <w:t xml:space="preserve"> до автоклавной, от автоклавной до морга, от морга до ТП-25А с установкой вводных щитов на наружной стене морга и </w:t>
      </w:r>
      <w:proofErr w:type="spellStart"/>
      <w:r w:rsidRPr="00E84DEA">
        <w:rPr>
          <w:rFonts w:ascii="Times New Roman" w:eastAsia="Times New Roman" w:hAnsi="Times New Roman" w:cs="Times New Roman"/>
          <w:sz w:val="25"/>
          <w:szCs w:val="25"/>
          <w:lang w:eastAsia="ru-RU"/>
        </w:rPr>
        <w:t>венбаклаборатории</w:t>
      </w:r>
      <w:proofErr w:type="spellEnd"/>
      <w:r w:rsidRPr="00E84DEA">
        <w:rPr>
          <w:rFonts w:ascii="Times New Roman" w:eastAsia="Times New Roman" w:hAnsi="Times New Roman" w:cs="Times New Roman"/>
          <w:sz w:val="25"/>
          <w:szCs w:val="25"/>
          <w:lang w:eastAsia="ru-RU"/>
        </w:rPr>
        <w:t xml:space="preserve"> (Реконструкция КЛ-0,4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МУЗ ЦРБ)</w:t>
      </w:r>
      <w:proofErr w:type="gramEnd"/>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двух КЛ--0,4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ТП-150 до жилого дома ул. Пионерская, 1б (Реконструкция электросетевого комплекса по  ф.28, 32 ПС «Южная»);</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кабельной  линии 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от ТП-88 до ТП-71;</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двух  кабельных линий 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ТП № 25а до </w:t>
      </w:r>
      <w:proofErr w:type="spellStart"/>
      <w:r w:rsidRPr="00E84DEA">
        <w:rPr>
          <w:rFonts w:ascii="Times New Roman" w:eastAsia="Times New Roman" w:hAnsi="Times New Roman" w:cs="Times New Roman"/>
          <w:sz w:val="25"/>
          <w:szCs w:val="25"/>
          <w:lang w:eastAsia="ru-RU"/>
        </w:rPr>
        <w:t>баклаборатории</w:t>
      </w:r>
      <w:proofErr w:type="spellEnd"/>
      <w:r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КТП-41;</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строительство ВЛ-0,4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ТП-49 до жилых домов ул. Драгунова, 2г, 2д, 2е, 2з, 2и, 2к);</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модернизация ТП-101, замена ячеек РУ-6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КТП-342;</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двух КЛ-0,4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ТП-90 до жилого дома ул. Драгунова 4б;</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РП-7, замена ячеек;</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двух кабельных линий 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от МДОУ д/с №32 до МДОУ д/с №31 по ул. Ленина 3а, 3б</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реконструкция электросетевого комплекса ТП-138 (реконструкция ВЛ-6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ф.2 от ТП-138,  прокладка двух КЛ-6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выход на ВЛ-6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строительство ВЛ-6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двух КЛ-6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ПС Глазов до РП-2;</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КТП-341, 209;</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КЛ-6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РП Сыга до вновь </w:t>
      </w:r>
      <w:proofErr w:type="gramStart"/>
      <w:r w:rsidRPr="00E84DEA">
        <w:rPr>
          <w:rFonts w:ascii="Times New Roman" w:eastAsia="Times New Roman" w:hAnsi="Times New Roman" w:cs="Times New Roman"/>
          <w:sz w:val="25"/>
          <w:szCs w:val="25"/>
          <w:lang w:eastAsia="ru-RU"/>
        </w:rPr>
        <w:t>построенной</w:t>
      </w:r>
      <w:proofErr w:type="gramEnd"/>
      <w:r w:rsidRPr="00E84DEA">
        <w:rPr>
          <w:rFonts w:ascii="Times New Roman" w:eastAsia="Times New Roman" w:hAnsi="Times New Roman" w:cs="Times New Roman"/>
          <w:sz w:val="25"/>
          <w:szCs w:val="25"/>
          <w:lang w:eastAsia="ru-RU"/>
        </w:rPr>
        <w:t xml:space="preserve"> КТП;</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монтаж КТП-400/10/0,4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под строительство многоквартирных жилых домов </w:t>
      </w:r>
      <w:proofErr w:type="spellStart"/>
      <w:r w:rsidRPr="00E84DEA">
        <w:rPr>
          <w:rFonts w:ascii="Times New Roman" w:eastAsia="Times New Roman" w:hAnsi="Times New Roman" w:cs="Times New Roman"/>
          <w:sz w:val="25"/>
          <w:szCs w:val="25"/>
          <w:lang w:eastAsia="ru-RU"/>
        </w:rPr>
        <w:t>мкр</w:t>
      </w:r>
      <w:proofErr w:type="spellEnd"/>
      <w:r w:rsidRPr="00E84DEA">
        <w:rPr>
          <w:rFonts w:ascii="Times New Roman" w:eastAsia="Times New Roman" w:hAnsi="Times New Roman" w:cs="Times New Roman"/>
          <w:sz w:val="25"/>
          <w:szCs w:val="25"/>
          <w:lang w:eastAsia="ru-RU"/>
        </w:rPr>
        <w:t>. Сыга;</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КТП-234;</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РП-5, замена ячеек;</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модернизация  КТП-340;</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прокладка КЛ-6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от ТП-1 до ТП-39;</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модернизация ТП-112, замена ячеек.                                                                                                                                                                                                                                                                                                                                                                                     </w:t>
      </w:r>
    </w:p>
    <w:p w:rsidR="008D4C29" w:rsidRPr="00E84DEA" w:rsidRDefault="00500A6C"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5</w:t>
      </w:r>
      <w:r w:rsidR="008D4C29" w:rsidRPr="00E84DEA">
        <w:rPr>
          <w:rFonts w:ascii="Times New Roman" w:eastAsia="Times New Roman" w:hAnsi="Times New Roman" w:cs="Times New Roman"/>
          <w:sz w:val="25"/>
          <w:szCs w:val="25"/>
          <w:lang w:eastAsia="ru-RU"/>
        </w:rPr>
        <w:t>) Актуализация схемы водоснабжения и водоотведения города Глазова;</w:t>
      </w:r>
    </w:p>
    <w:p w:rsidR="008D4C29" w:rsidRDefault="00500A6C"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6</w:t>
      </w:r>
      <w:r w:rsidR="008D4C29" w:rsidRPr="00E84DEA">
        <w:rPr>
          <w:rFonts w:ascii="Times New Roman" w:eastAsia="Times New Roman" w:hAnsi="Times New Roman" w:cs="Times New Roman"/>
          <w:sz w:val="25"/>
          <w:szCs w:val="25"/>
          <w:lang w:eastAsia="ru-RU"/>
        </w:rPr>
        <w:t xml:space="preserve">) Разработка </w:t>
      </w:r>
      <w:proofErr w:type="gramStart"/>
      <w:r w:rsidR="008D4C29" w:rsidRPr="00E84DEA">
        <w:rPr>
          <w:rFonts w:ascii="Times New Roman" w:eastAsia="Times New Roman" w:hAnsi="Times New Roman" w:cs="Times New Roman"/>
          <w:sz w:val="25"/>
          <w:szCs w:val="25"/>
          <w:lang w:eastAsia="ru-RU"/>
        </w:rPr>
        <w:t>программы комплексного развития систем коммунально</w:t>
      </w:r>
      <w:r w:rsidR="003D4A7C">
        <w:rPr>
          <w:rFonts w:ascii="Times New Roman" w:eastAsia="Times New Roman" w:hAnsi="Times New Roman" w:cs="Times New Roman"/>
          <w:sz w:val="25"/>
          <w:szCs w:val="25"/>
          <w:lang w:eastAsia="ru-RU"/>
        </w:rPr>
        <w:t>й инфраструктуры города Глазова</w:t>
      </w:r>
      <w:proofErr w:type="gramEnd"/>
      <w:r w:rsidR="003D4A7C">
        <w:rPr>
          <w:rFonts w:ascii="Times New Roman" w:eastAsia="Times New Roman" w:hAnsi="Times New Roman" w:cs="Times New Roman"/>
          <w:sz w:val="25"/>
          <w:szCs w:val="25"/>
          <w:lang w:eastAsia="ru-RU"/>
        </w:rPr>
        <w:t>;</w:t>
      </w:r>
    </w:p>
    <w:p w:rsidR="003D4A7C" w:rsidRPr="00E84DEA" w:rsidRDefault="003D4A7C"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lastRenderedPageBreak/>
        <w:t>7) Обслуживание не переданных в аренду газопроводов.</w:t>
      </w:r>
    </w:p>
    <w:p w:rsidR="008D4C29" w:rsidRPr="00E84DEA" w:rsidRDefault="008D4C29"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8D4C29" w:rsidRPr="00E84DEA" w:rsidRDefault="008D4C29"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6.</w:t>
      </w:r>
      <w:r w:rsidRPr="00E84DEA">
        <w:rPr>
          <w:rFonts w:ascii="Times New Roman" w:eastAsia="Times New Roman" w:hAnsi="Times New Roman" w:cs="Times New Roman"/>
          <w:b/>
          <w:bCs/>
          <w:sz w:val="25"/>
          <w:szCs w:val="25"/>
          <w:lang w:eastAsia="ru-RU"/>
        </w:rPr>
        <w:tab/>
        <w:t xml:space="preserve"> Меры муниципального регулирования</w:t>
      </w:r>
    </w:p>
    <w:p w:rsidR="008D4C29" w:rsidRPr="00E84DEA" w:rsidRDefault="008D4C29"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При заключении договоров аренды или концессии </w:t>
      </w:r>
      <w:r w:rsidRPr="00E84DEA">
        <w:rPr>
          <w:rFonts w:ascii="Times New Roman" w:eastAsia="Times New Roman" w:hAnsi="Times New Roman" w:cs="Times New Roman"/>
          <w:bCs/>
          <w:color w:val="000000"/>
          <w:sz w:val="25"/>
          <w:szCs w:val="25"/>
          <w:lang w:eastAsia="ru-RU"/>
        </w:rPr>
        <w:t xml:space="preserve">объектов коммунальной инфраструктуры </w:t>
      </w:r>
      <w:r w:rsidRPr="00E84DEA">
        <w:rPr>
          <w:rFonts w:ascii="Times New Roman" w:eastAsia="Times New Roman" w:hAnsi="Times New Roman" w:cs="Times New Roman"/>
          <w:bCs/>
          <w:sz w:val="25"/>
          <w:szCs w:val="25"/>
          <w:lang w:eastAsia="ru-RU"/>
        </w:rPr>
        <w:t>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Осуществляется согласование вывода объектов централизованных систем горячего водоснабжения, холодного водоснабжения и (или) водоотведения, источников тепловой энергии, тепловых сетей в ремонт и из эксплуатации.</w:t>
      </w: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Осуществляется </w:t>
      </w:r>
      <w:r w:rsidRPr="00E84DEA">
        <w:rPr>
          <w:rFonts w:ascii="Times New Roman" w:hAnsi="Times New Roman" w:cs="Times New Roman"/>
          <w:sz w:val="25"/>
          <w:szCs w:val="25"/>
        </w:rPr>
        <w:t>согласование</w:t>
      </w:r>
      <w:r w:rsidRPr="00E84DEA">
        <w:rPr>
          <w:rFonts w:ascii="Times New Roman" w:eastAsia="Times New Roman" w:hAnsi="Times New Roman" w:cs="Times New Roman"/>
          <w:bCs/>
          <w:sz w:val="25"/>
          <w:szCs w:val="25"/>
          <w:lang w:eastAsia="ru-RU"/>
        </w:rPr>
        <w:t xml:space="preserve"> </w:t>
      </w:r>
      <w:hyperlink r:id="rId30" w:history="1">
        <w:r w:rsidRPr="00E84DEA">
          <w:rPr>
            <w:rFonts w:ascii="Times New Roman" w:eastAsia="Times New Roman" w:hAnsi="Times New Roman" w:cs="Times New Roman"/>
            <w:bCs/>
            <w:sz w:val="25"/>
            <w:szCs w:val="25"/>
            <w:lang w:eastAsia="ru-RU"/>
          </w:rPr>
          <w:t>планов</w:t>
        </w:r>
      </w:hyperlink>
      <w:r w:rsidRPr="00E84DEA">
        <w:rPr>
          <w:rFonts w:ascii="Times New Roman" w:eastAsia="Times New Roman" w:hAnsi="Times New Roman" w:cs="Times New Roman"/>
          <w:bCs/>
          <w:sz w:val="25"/>
          <w:szCs w:val="25"/>
          <w:lang w:eastAsia="ru-RU"/>
        </w:rPr>
        <w:t xml:space="preserve">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8D4C29" w:rsidRPr="00E84DEA" w:rsidRDefault="008D4C29"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8D4C29" w:rsidRPr="00E84DEA" w:rsidRDefault="008D4C29"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 xml:space="preserve">7. </w:t>
      </w:r>
      <w:r w:rsidRPr="00E84DEA">
        <w:rPr>
          <w:rFonts w:ascii="Times New Roman" w:eastAsia="Times New Roman" w:hAnsi="Times New Roman" w:cs="Times New Roman"/>
          <w:b/>
          <w:bCs/>
          <w:sz w:val="25"/>
          <w:szCs w:val="25"/>
          <w:lang w:eastAsia="ru-RU"/>
        </w:rPr>
        <w:tab/>
        <w:t>Прогноз сводных показателей муниципальных заданий на оказание муниципальных услуг</w:t>
      </w:r>
    </w:p>
    <w:p w:rsidR="00462B91" w:rsidRPr="00E84DEA" w:rsidRDefault="00462B91"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8D4C29" w:rsidRPr="00E84DEA" w:rsidRDefault="008D4C29"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t>В рамках подпрограммы оказание муниципальн</w:t>
      </w:r>
      <w:r w:rsidRPr="00E84DEA">
        <w:rPr>
          <w:rFonts w:ascii="Times New Roman" w:eastAsia="Times New Roman" w:hAnsi="Times New Roman" w:cs="Times New Roman"/>
          <w:bCs/>
          <w:sz w:val="25"/>
          <w:szCs w:val="25"/>
          <w:lang w:eastAsia="ru-RU"/>
        </w:rPr>
        <w:t>ых услуг не осуществляется.</w:t>
      </w:r>
    </w:p>
    <w:p w:rsidR="00462B91" w:rsidRPr="00E84DEA" w:rsidRDefault="00462B91" w:rsidP="00E84DEA">
      <w:pPr>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E84DEA">
      <w:pPr>
        <w:keepNext/>
        <w:shd w:val="clear" w:color="auto" w:fill="FFFFFF"/>
        <w:tabs>
          <w:tab w:val="left" w:pos="1276"/>
        </w:tabs>
        <w:spacing w:after="24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8. Взаимодействие с органами государственной власти и местного самоуправления, организациями и гражданами</w:t>
      </w:r>
    </w:p>
    <w:p w:rsidR="008D4C29" w:rsidRPr="00E84DEA" w:rsidRDefault="008D4C29"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w:t>
      </w:r>
    </w:p>
    <w:p w:rsidR="008D4C29" w:rsidRPr="00E84DEA" w:rsidRDefault="008D4C29"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color w:val="000000"/>
          <w:sz w:val="25"/>
          <w:szCs w:val="25"/>
          <w:lang w:eastAsia="ru-RU"/>
        </w:rPr>
        <w:t>Объекты коммунальной инфраструктуры, находящиеся в муниципальной собственности города Глазова, передаются эксплуатирующим организациям по договорам аренды или концессии.</w:t>
      </w:r>
    </w:p>
    <w:p w:rsidR="008D4C29" w:rsidRPr="00E84DEA" w:rsidRDefault="008D4C29" w:rsidP="00E84DEA">
      <w:pPr>
        <w:autoSpaceDE w:val="0"/>
        <w:autoSpaceDN w:val="0"/>
        <w:adjustRightInd w:val="0"/>
        <w:spacing w:after="0" w:line="240" w:lineRule="auto"/>
        <w:ind w:firstLine="567"/>
        <w:jc w:val="both"/>
        <w:rPr>
          <w:rFonts w:ascii="Times New Roman" w:eastAsia="Times New Roman" w:hAnsi="Times New Roman" w:cs="Times New Roman"/>
          <w:bCs/>
          <w:color w:val="000000"/>
          <w:sz w:val="25"/>
          <w:szCs w:val="25"/>
          <w:lang w:eastAsia="ru-RU"/>
        </w:rPr>
      </w:pPr>
      <w:r w:rsidRPr="00E84DEA">
        <w:rPr>
          <w:rFonts w:ascii="Times New Roman" w:eastAsia="Times New Roman" w:hAnsi="Times New Roman" w:cs="Times New Roman"/>
          <w:bCs/>
          <w:sz w:val="25"/>
          <w:szCs w:val="25"/>
          <w:lang w:eastAsia="ru-RU"/>
        </w:rPr>
        <w:t>Осуществляется взаимодействие с эксплуатирующими объекты коммунальной инфраструктуры организациями в целях организации на территории городского округа теплоснабжения, электроснабжения, водоснабжения и водоотведения, газоснабжения, а также модернизации объектов коммунальной инфраструктуры.</w:t>
      </w:r>
    </w:p>
    <w:p w:rsidR="008D4C29" w:rsidRPr="00E84DEA" w:rsidRDefault="008D4C29" w:rsidP="00E84DEA">
      <w:pPr>
        <w:autoSpaceDE w:val="0"/>
        <w:autoSpaceDN w:val="0"/>
        <w:adjustRightInd w:val="0"/>
        <w:spacing w:after="0" w:line="240" w:lineRule="auto"/>
        <w:ind w:firstLine="567"/>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t>В целях организации подготовки городского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города.</w:t>
      </w:r>
    </w:p>
    <w:p w:rsidR="008D4C29" w:rsidRPr="00E84DEA" w:rsidRDefault="008D4C29" w:rsidP="00E84DEA">
      <w:pPr>
        <w:autoSpaceDE w:val="0"/>
        <w:autoSpaceDN w:val="0"/>
        <w:adjustRightInd w:val="0"/>
        <w:spacing w:after="0" w:line="240" w:lineRule="auto"/>
        <w:ind w:firstLine="567"/>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z w:val="25"/>
          <w:szCs w:val="25"/>
          <w:lang w:eastAsia="ru-RU"/>
        </w:rPr>
        <w:t>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w:t>
      </w:r>
      <w:r w:rsidRPr="00E84DEA">
        <w:rPr>
          <w:rFonts w:ascii="Times New Roman" w:eastAsia="Times New Roman" w:hAnsi="Times New Roman" w:cs="Times New Roman"/>
          <w:bCs/>
          <w:spacing w:val="-2"/>
          <w:sz w:val="25"/>
          <w:szCs w:val="25"/>
          <w:lang w:eastAsia="ru-RU"/>
        </w:rPr>
        <w:t xml:space="preserve"> Заказчиком выполнения работ по проектированию и строительству объектов коммунальной инфраструктуры выступает муниципальное казенное учреждение г. Глазова «Управление капитального строительства».</w:t>
      </w:r>
    </w:p>
    <w:p w:rsidR="008D4C29" w:rsidRPr="00E84DEA" w:rsidRDefault="008D4C29" w:rsidP="00E84DEA">
      <w:pPr>
        <w:autoSpaceDE w:val="0"/>
        <w:autoSpaceDN w:val="0"/>
        <w:adjustRightInd w:val="0"/>
        <w:spacing w:after="0" w:line="240" w:lineRule="auto"/>
        <w:ind w:firstLine="567"/>
        <w:jc w:val="both"/>
        <w:rPr>
          <w:rFonts w:ascii="Times New Roman" w:eastAsia="Times New Roman" w:hAnsi="Times New Roman" w:cs="Times New Roman"/>
          <w:bCs/>
          <w:spacing w:val="-2"/>
          <w:sz w:val="25"/>
          <w:szCs w:val="25"/>
          <w:lang w:eastAsia="ru-RU"/>
        </w:rPr>
      </w:pPr>
      <w:r w:rsidRPr="00E84DEA">
        <w:rPr>
          <w:rFonts w:ascii="Times New Roman" w:eastAsia="Times New Roman" w:hAnsi="Times New Roman" w:cs="Times New Roman"/>
          <w:bCs/>
          <w:spacing w:val="-2"/>
          <w:sz w:val="25"/>
          <w:szCs w:val="25"/>
          <w:lang w:eastAsia="ru-RU"/>
        </w:rPr>
        <w:lastRenderedPageBreak/>
        <w:t xml:space="preserve">Специализированные организации по договорам с Заказчиком выполнения работ по строительству объектов коммунальной инфраструктуры выполняют технический надзор за строительством. </w:t>
      </w:r>
    </w:p>
    <w:p w:rsidR="00953B29" w:rsidRPr="00E84DEA" w:rsidRDefault="00953B29" w:rsidP="00E84DEA">
      <w:pPr>
        <w:autoSpaceDE w:val="0"/>
        <w:autoSpaceDN w:val="0"/>
        <w:adjustRightInd w:val="0"/>
        <w:spacing w:after="0" w:line="240" w:lineRule="auto"/>
        <w:ind w:firstLine="567"/>
        <w:jc w:val="both"/>
        <w:rPr>
          <w:rFonts w:ascii="Times New Roman" w:eastAsia="Times New Roman" w:hAnsi="Times New Roman" w:cs="Times New Roman"/>
          <w:bCs/>
          <w:spacing w:val="-2"/>
          <w:sz w:val="25"/>
          <w:szCs w:val="25"/>
          <w:lang w:eastAsia="ru-RU"/>
        </w:rPr>
      </w:pPr>
    </w:p>
    <w:p w:rsidR="008D4C29" w:rsidRPr="00E84DEA" w:rsidRDefault="008D4C29"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9. Ресурсное обеспечение</w:t>
      </w:r>
    </w:p>
    <w:p w:rsidR="008D4C29" w:rsidRPr="00E84DEA" w:rsidRDefault="008D4C29"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p>
    <w:p w:rsidR="008D4C29" w:rsidRPr="00E84DEA" w:rsidRDefault="008D4C29" w:rsidP="00E84DEA">
      <w:pPr>
        <w:keepNext/>
        <w:shd w:val="clear" w:color="auto" w:fill="FFFFFF"/>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Источниками ресурсного обеспечения подпрограммы являются субсидии из бюджета Удмуртской Республики на </w:t>
      </w:r>
      <w:proofErr w:type="spellStart"/>
      <w:r w:rsidRPr="00E84DEA">
        <w:rPr>
          <w:rFonts w:ascii="Times New Roman" w:eastAsia="Times New Roman" w:hAnsi="Times New Roman" w:cs="Times New Roman"/>
          <w:sz w:val="25"/>
          <w:szCs w:val="25"/>
          <w:lang w:eastAsia="ru-RU"/>
        </w:rPr>
        <w:t>софинансирование</w:t>
      </w:r>
      <w:proofErr w:type="spellEnd"/>
      <w:r w:rsidRPr="00E84DEA">
        <w:rPr>
          <w:rFonts w:ascii="Times New Roman" w:eastAsia="Times New Roman" w:hAnsi="Times New Roman" w:cs="Times New Roman"/>
          <w:sz w:val="25"/>
          <w:szCs w:val="25"/>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Финансирование мероприятий осуществляется за счет:</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средств от аренды муниципального имущества по договору аренды с ООО «Электрические сети Удмуртии»;</w:t>
      </w:r>
    </w:p>
    <w:p w:rsidR="008D4C29" w:rsidRPr="00E84DEA" w:rsidRDefault="008D4C29" w:rsidP="00E84DEA">
      <w:pPr>
        <w:numPr>
          <w:ilvl w:val="0"/>
          <w:numId w:val="3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средств бюджета Удмуртской Республики;</w:t>
      </w:r>
    </w:p>
    <w:p w:rsidR="008D4C29" w:rsidRPr="00E84DEA" w:rsidRDefault="008D4C29" w:rsidP="00E84DEA">
      <w:pPr>
        <w:numPr>
          <w:ilvl w:val="0"/>
          <w:numId w:val="3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собственных средств МУП «Водоканал г. Глазова»</w:t>
      </w:r>
    </w:p>
    <w:p w:rsidR="008D4C29" w:rsidRPr="00E84DEA" w:rsidRDefault="008D4C29" w:rsidP="00E84DEA">
      <w:pPr>
        <w:numPr>
          <w:ilvl w:val="0"/>
          <w:numId w:val="3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собственны</w:t>
      </w:r>
      <w:r w:rsidR="0014619B">
        <w:rPr>
          <w:rFonts w:ascii="Times New Roman" w:eastAsia="Times New Roman" w:hAnsi="Times New Roman" w:cs="Times New Roman"/>
          <w:sz w:val="25"/>
          <w:szCs w:val="25"/>
          <w:lang w:eastAsia="ru-RU"/>
        </w:rPr>
        <w:t>х</w:t>
      </w:r>
      <w:r w:rsidRPr="00E84DEA">
        <w:rPr>
          <w:rFonts w:ascii="Times New Roman" w:eastAsia="Times New Roman" w:hAnsi="Times New Roman" w:cs="Times New Roman"/>
          <w:sz w:val="25"/>
          <w:szCs w:val="25"/>
          <w:lang w:eastAsia="ru-RU"/>
        </w:rPr>
        <w:t xml:space="preserve"> средств МУП «Глазовские теплосети»</w:t>
      </w:r>
    </w:p>
    <w:p w:rsidR="008D4C29" w:rsidRPr="00E84DEA" w:rsidRDefault="008D4C29" w:rsidP="00E84DEA">
      <w:pPr>
        <w:numPr>
          <w:ilvl w:val="0"/>
          <w:numId w:val="3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собственных средств ООО «Электрические сети Удмуртии»</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8D4C29" w:rsidRPr="00E84DEA" w:rsidRDefault="008D4C29" w:rsidP="00E84DE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5"/>
          <w:szCs w:val="25"/>
          <w:lang w:eastAsia="ru-RU"/>
        </w:rPr>
      </w:pPr>
      <w:r w:rsidRPr="00E84DEA">
        <w:rPr>
          <w:rFonts w:ascii="Times New Roman" w:eastAsia="Times New Roman" w:hAnsi="Times New Roman" w:cs="Times New Roman"/>
          <w:sz w:val="25"/>
          <w:szCs w:val="25"/>
          <w:lang w:eastAsia="ru-RU"/>
        </w:rPr>
        <w:t>Требуется модернизация имеющегося технического обеспечения с целью его приведения в соответствие с новейшими разработками в сфере сбора, хранения, обработки и передачи информации.</w:t>
      </w: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Муниципальная услуга «Предоставление информации о порядке предоставления жилищно-коммунальных услуг населению» за 2015-2017 годы представляется управлением ЖКХ бесплатно.</w:t>
      </w:r>
    </w:p>
    <w:p w:rsidR="008D4C29" w:rsidRPr="00E84DEA" w:rsidRDefault="008D4C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Общий объем финансирования мероприятий подпрограммы за 2015-2020 годы составит  </w:t>
      </w:r>
      <w:r w:rsidR="00AA1A2E" w:rsidRPr="00E84DEA">
        <w:rPr>
          <w:rFonts w:ascii="Times New Roman" w:eastAsia="Times New Roman" w:hAnsi="Times New Roman" w:cs="Times New Roman"/>
          <w:b/>
          <w:sz w:val="25"/>
          <w:szCs w:val="25"/>
          <w:lang w:eastAsia="ru-RU"/>
        </w:rPr>
        <w:t>29131</w:t>
      </w:r>
      <w:r w:rsidR="008B0499">
        <w:rPr>
          <w:rFonts w:ascii="Times New Roman" w:eastAsia="Times New Roman" w:hAnsi="Times New Roman" w:cs="Times New Roman"/>
          <w:b/>
          <w:sz w:val="25"/>
          <w:szCs w:val="25"/>
          <w:lang w:eastAsia="ru-RU"/>
        </w:rPr>
        <w:t>3</w:t>
      </w:r>
      <w:r w:rsidR="00E35897" w:rsidRPr="00E84DEA">
        <w:rPr>
          <w:rFonts w:ascii="Times New Roman" w:eastAsia="Times New Roman" w:hAnsi="Times New Roman" w:cs="Times New Roman"/>
          <w:b/>
          <w:sz w:val="25"/>
          <w:szCs w:val="25"/>
          <w:lang w:eastAsia="ru-RU"/>
        </w:rPr>
        <w:t>,00</w:t>
      </w:r>
      <w:r w:rsidR="00953B29" w:rsidRPr="00E84DEA">
        <w:rPr>
          <w:rFonts w:ascii="Times New Roman" w:eastAsia="Times New Roman" w:hAnsi="Times New Roman" w:cs="Times New Roman"/>
          <w:sz w:val="25"/>
          <w:szCs w:val="25"/>
          <w:lang w:eastAsia="ru-RU"/>
        </w:rPr>
        <w:t xml:space="preserve"> </w:t>
      </w:r>
      <w:r w:rsidRPr="00E84DEA">
        <w:rPr>
          <w:rFonts w:ascii="Times New Roman" w:eastAsia="Times New Roman" w:hAnsi="Times New Roman" w:cs="Times New Roman"/>
          <w:sz w:val="25"/>
          <w:szCs w:val="25"/>
          <w:lang w:eastAsia="ru-RU"/>
        </w:rPr>
        <w:t xml:space="preserve">тыс. руб. за счет средств бюджета города Глазова составит  </w:t>
      </w:r>
      <w:r w:rsidR="00E35897" w:rsidRPr="00E84DEA">
        <w:rPr>
          <w:rFonts w:ascii="Times New Roman" w:eastAsia="Times New Roman" w:hAnsi="Times New Roman" w:cs="Times New Roman"/>
          <w:sz w:val="25"/>
          <w:szCs w:val="25"/>
          <w:lang w:eastAsia="ru-RU"/>
        </w:rPr>
        <w:t>392</w:t>
      </w:r>
      <w:r w:rsidR="008B0499">
        <w:rPr>
          <w:rFonts w:ascii="Times New Roman" w:eastAsia="Times New Roman" w:hAnsi="Times New Roman" w:cs="Times New Roman"/>
          <w:sz w:val="25"/>
          <w:szCs w:val="25"/>
          <w:lang w:eastAsia="ru-RU"/>
        </w:rPr>
        <w:t>3</w:t>
      </w:r>
      <w:r w:rsidR="00E35897" w:rsidRPr="00E84DEA">
        <w:rPr>
          <w:rFonts w:ascii="Times New Roman" w:eastAsia="Times New Roman" w:hAnsi="Times New Roman" w:cs="Times New Roman"/>
          <w:sz w:val="25"/>
          <w:szCs w:val="25"/>
          <w:lang w:eastAsia="ru-RU"/>
        </w:rPr>
        <w:t>,00</w:t>
      </w:r>
      <w:r w:rsidRPr="00E84DEA">
        <w:rPr>
          <w:rFonts w:ascii="Times New Roman" w:eastAsia="Times New Roman" w:hAnsi="Times New Roman" w:cs="Times New Roman"/>
          <w:sz w:val="25"/>
          <w:szCs w:val="25"/>
          <w:lang w:eastAsia="ru-RU"/>
        </w:rPr>
        <w:t xml:space="preserve"> тыс. рублей, за счет средств бюджета Удмуртской Республики составит</w:t>
      </w:r>
      <w:r w:rsidR="00953B29" w:rsidRPr="00E84DEA">
        <w:rPr>
          <w:rFonts w:ascii="Times New Roman" w:eastAsia="Times New Roman" w:hAnsi="Times New Roman" w:cs="Times New Roman"/>
          <w:sz w:val="25"/>
          <w:szCs w:val="25"/>
          <w:lang w:eastAsia="ru-RU"/>
        </w:rPr>
        <w:t xml:space="preserve"> 2</w:t>
      </w:r>
      <w:r w:rsidR="00E35897" w:rsidRPr="00E84DEA">
        <w:rPr>
          <w:rFonts w:ascii="Times New Roman" w:eastAsia="Times New Roman" w:hAnsi="Times New Roman" w:cs="Times New Roman"/>
          <w:sz w:val="25"/>
          <w:szCs w:val="25"/>
          <w:lang w:eastAsia="ru-RU"/>
        </w:rPr>
        <w:t>87390</w:t>
      </w:r>
      <w:r w:rsidRPr="00E84DEA">
        <w:rPr>
          <w:rFonts w:ascii="Times New Roman" w:eastAsia="Times New Roman" w:hAnsi="Times New Roman" w:cs="Times New Roman"/>
          <w:sz w:val="25"/>
          <w:szCs w:val="25"/>
          <w:lang w:eastAsia="ru-RU"/>
        </w:rPr>
        <w:t xml:space="preserve">,0 тыс. руб. в том числе </w:t>
      </w:r>
      <w:r w:rsidRPr="00E84DEA">
        <w:rPr>
          <w:rFonts w:ascii="Times New Roman" w:eastAsia="Times New Roman" w:hAnsi="Times New Roman" w:cs="Times New Roman"/>
          <w:sz w:val="25"/>
          <w:szCs w:val="25"/>
        </w:rPr>
        <w:t>по годам реализации муниципальной программы</w:t>
      </w:r>
      <w:r w:rsidRPr="00E84DEA">
        <w:rPr>
          <w:rFonts w:ascii="Times New Roman" w:eastAsia="Times New Roman" w:hAnsi="Times New Roman" w:cs="Times New Roman"/>
          <w:sz w:val="25"/>
          <w:szCs w:val="25"/>
          <w:lang w:eastAsia="ru-RU"/>
        </w:rPr>
        <w:t xml:space="preserve"> (в тыс. руб.):</w:t>
      </w:r>
    </w:p>
    <w:p w:rsidR="00953B29" w:rsidRPr="00E84DEA" w:rsidRDefault="00953B29"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p>
    <w:tbl>
      <w:tblPr>
        <w:tblW w:w="9665" w:type="dxa"/>
        <w:jc w:val="center"/>
        <w:tblLook w:val="00A0" w:firstRow="1" w:lastRow="0" w:firstColumn="1" w:lastColumn="0" w:noHBand="0" w:noVBand="0"/>
      </w:tblPr>
      <w:tblGrid>
        <w:gridCol w:w="1935"/>
        <w:gridCol w:w="1127"/>
        <w:gridCol w:w="1126"/>
        <w:gridCol w:w="1276"/>
        <w:gridCol w:w="1079"/>
        <w:gridCol w:w="1079"/>
        <w:gridCol w:w="1079"/>
        <w:gridCol w:w="964"/>
      </w:tblGrid>
      <w:tr w:rsidR="008D4C29" w:rsidRPr="0017158C" w:rsidTr="0017158C">
        <w:trPr>
          <w:trHeight w:val="300"/>
          <w:jc w:val="center"/>
        </w:trPr>
        <w:tc>
          <w:tcPr>
            <w:tcW w:w="1935"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8D4C29" w:rsidRPr="0017158C" w:rsidRDefault="008D4C29" w:rsidP="00E84DEA">
            <w:pPr>
              <w:spacing w:after="0" w:line="240" w:lineRule="auto"/>
              <w:ind w:firstLine="567"/>
              <w:rPr>
                <w:rFonts w:ascii="Times New Roman" w:eastAsia="Times New Roman" w:hAnsi="Times New Roman" w:cs="Times New Roman"/>
                <w:b/>
                <w:bCs/>
                <w:sz w:val="23"/>
                <w:szCs w:val="23"/>
                <w:lang w:eastAsia="ru-RU"/>
              </w:rPr>
            </w:pPr>
          </w:p>
        </w:tc>
        <w:tc>
          <w:tcPr>
            <w:tcW w:w="1127" w:type="dxa"/>
            <w:tcBorders>
              <w:top w:val="single" w:sz="4" w:space="0" w:color="808080"/>
              <w:left w:val="nil"/>
              <w:bottom w:val="single" w:sz="4" w:space="0" w:color="808080"/>
              <w:right w:val="single" w:sz="4" w:space="0" w:color="808080"/>
            </w:tcBorders>
            <w:shd w:val="clear" w:color="000000" w:fill="FFFFFF"/>
            <w:vAlign w:val="center"/>
          </w:tcPr>
          <w:p w:rsidR="008D4C29" w:rsidRPr="0017158C" w:rsidRDefault="008D4C29" w:rsidP="00E84DEA">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Всего</w:t>
            </w:r>
          </w:p>
        </w:tc>
        <w:tc>
          <w:tcPr>
            <w:tcW w:w="1126" w:type="dxa"/>
            <w:tcBorders>
              <w:top w:val="single" w:sz="4" w:space="0" w:color="808080"/>
              <w:left w:val="nil"/>
              <w:bottom w:val="single" w:sz="4" w:space="0" w:color="808080"/>
              <w:right w:val="single" w:sz="4" w:space="0" w:color="808080"/>
            </w:tcBorders>
            <w:shd w:val="clear" w:color="000000" w:fill="FFFFFF"/>
            <w:noWrap/>
            <w:vAlign w:val="center"/>
          </w:tcPr>
          <w:p w:rsidR="008D4C29" w:rsidRPr="0017158C" w:rsidRDefault="008D4C29" w:rsidP="00E84DEA">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2015 г.</w:t>
            </w:r>
          </w:p>
        </w:tc>
        <w:tc>
          <w:tcPr>
            <w:tcW w:w="1276" w:type="dxa"/>
            <w:tcBorders>
              <w:top w:val="single" w:sz="4" w:space="0" w:color="808080"/>
              <w:left w:val="nil"/>
              <w:bottom w:val="single" w:sz="4" w:space="0" w:color="808080"/>
              <w:right w:val="single" w:sz="4" w:space="0" w:color="808080"/>
            </w:tcBorders>
            <w:shd w:val="clear" w:color="000000" w:fill="FFFFFF"/>
            <w:noWrap/>
            <w:vAlign w:val="center"/>
          </w:tcPr>
          <w:p w:rsidR="008D4C29" w:rsidRPr="0017158C" w:rsidRDefault="008D4C29" w:rsidP="00E84DEA">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2016 г.</w:t>
            </w:r>
          </w:p>
        </w:tc>
        <w:tc>
          <w:tcPr>
            <w:tcW w:w="1079" w:type="dxa"/>
            <w:tcBorders>
              <w:top w:val="single" w:sz="4" w:space="0" w:color="808080"/>
              <w:left w:val="nil"/>
              <w:bottom w:val="single" w:sz="4" w:space="0" w:color="808080"/>
              <w:right w:val="single" w:sz="4" w:space="0" w:color="808080"/>
            </w:tcBorders>
            <w:shd w:val="clear" w:color="000000" w:fill="FFFFFF"/>
            <w:noWrap/>
            <w:vAlign w:val="center"/>
          </w:tcPr>
          <w:p w:rsidR="008D4C29" w:rsidRPr="0017158C" w:rsidRDefault="008D4C29" w:rsidP="00E84DEA">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2017 г.</w:t>
            </w:r>
          </w:p>
        </w:tc>
        <w:tc>
          <w:tcPr>
            <w:tcW w:w="1079" w:type="dxa"/>
            <w:tcBorders>
              <w:top w:val="single" w:sz="4" w:space="0" w:color="808080"/>
              <w:left w:val="nil"/>
              <w:bottom w:val="single" w:sz="4" w:space="0" w:color="808080"/>
              <w:right w:val="single" w:sz="4" w:space="0" w:color="808080"/>
            </w:tcBorders>
            <w:shd w:val="clear" w:color="000000" w:fill="FFFFFF"/>
          </w:tcPr>
          <w:p w:rsidR="008D4C29" w:rsidRPr="0017158C" w:rsidRDefault="008D4C29" w:rsidP="00E84DEA">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2018 г.</w:t>
            </w:r>
          </w:p>
        </w:tc>
        <w:tc>
          <w:tcPr>
            <w:tcW w:w="1079" w:type="dxa"/>
            <w:tcBorders>
              <w:top w:val="single" w:sz="4" w:space="0" w:color="808080"/>
              <w:left w:val="nil"/>
              <w:bottom w:val="single" w:sz="4" w:space="0" w:color="808080"/>
              <w:right w:val="single" w:sz="4" w:space="0" w:color="808080"/>
            </w:tcBorders>
            <w:shd w:val="clear" w:color="000000" w:fill="FFFFFF"/>
          </w:tcPr>
          <w:p w:rsidR="008D4C29" w:rsidRPr="0017158C" w:rsidRDefault="008D4C29" w:rsidP="00E84DEA">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2019 г.</w:t>
            </w:r>
          </w:p>
        </w:tc>
        <w:tc>
          <w:tcPr>
            <w:tcW w:w="964" w:type="dxa"/>
            <w:tcBorders>
              <w:top w:val="single" w:sz="4" w:space="0" w:color="808080"/>
              <w:left w:val="nil"/>
              <w:bottom w:val="single" w:sz="4" w:space="0" w:color="808080"/>
              <w:right w:val="single" w:sz="4" w:space="0" w:color="808080"/>
            </w:tcBorders>
            <w:shd w:val="clear" w:color="000000" w:fill="FFFFFF"/>
          </w:tcPr>
          <w:p w:rsidR="008D4C29" w:rsidRPr="0017158C" w:rsidRDefault="008D4C29" w:rsidP="00E84DEA">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2020 г.</w:t>
            </w:r>
          </w:p>
        </w:tc>
      </w:tr>
      <w:tr w:rsidR="008B0499" w:rsidRPr="0017158C" w:rsidTr="00CD5712">
        <w:trPr>
          <w:trHeight w:val="300"/>
          <w:jc w:val="center"/>
        </w:trPr>
        <w:tc>
          <w:tcPr>
            <w:tcW w:w="1935" w:type="dxa"/>
            <w:tcBorders>
              <w:top w:val="nil"/>
              <w:left w:val="single" w:sz="4" w:space="0" w:color="808080"/>
              <w:bottom w:val="single" w:sz="4" w:space="0" w:color="808080"/>
              <w:right w:val="single" w:sz="4" w:space="0" w:color="808080"/>
            </w:tcBorders>
            <w:shd w:val="clear" w:color="000000" w:fill="FFFFFF"/>
          </w:tcPr>
          <w:p w:rsidR="008B0499" w:rsidRPr="0017158C" w:rsidRDefault="008B0499" w:rsidP="008B0499">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Объем финансирования, в том числе, за счет средств:</w:t>
            </w:r>
          </w:p>
        </w:tc>
        <w:tc>
          <w:tcPr>
            <w:tcW w:w="1127"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eastAsia="Times New Roman" w:hAnsi="Times New Roman" w:cs="Times New Roman"/>
                <w:b/>
                <w:sz w:val="24"/>
                <w:szCs w:val="24"/>
                <w:lang w:eastAsia="ru-RU"/>
              </w:rPr>
            </w:pPr>
            <w:r w:rsidRPr="008B0499">
              <w:rPr>
                <w:rFonts w:ascii="Times New Roman" w:eastAsia="Times New Roman" w:hAnsi="Times New Roman" w:cs="Times New Roman"/>
                <w:b/>
                <w:sz w:val="24"/>
                <w:szCs w:val="24"/>
                <w:lang w:eastAsia="ru-RU"/>
              </w:rPr>
              <w:t>291313,0</w:t>
            </w:r>
          </w:p>
        </w:tc>
        <w:tc>
          <w:tcPr>
            <w:tcW w:w="1126"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b/>
                <w:color w:val="000000"/>
                <w:sz w:val="24"/>
                <w:szCs w:val="24"/>
              </w:rPr>
            </w:pPr>
            <w:r w:rsidRPr="008B0499">
              <w:rPr>
                <w:rFonts w:ascii="Times New Roman" w:hAnsi="Times New Roman" w:cs="Times New Roman"/>
                <w:b/>
                <w:color w:val="000000"/>
                <w:sz w:val="24"/>
                <w:szCs w:val="24"/>
              </w:rPr>
              <w:t>45581,0</w:t>
            </w:r>
          </w:p>
        </w:tc>
        <w:tc>
          <w:tcPr>
            <w:tcW w:w="1276"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b/>
                <w:color w:val="000000"/>
                <w:sz w:val="24"/>
                <w:szCs w:val="24"/>
              </w:rPr>
            </w:pPr>
            <w:r w:rsidRPr="008B0499">
              <w:rPr>
                <w:rFonts w:ascii="Times New Roman" w:hAnsi="Times New Roman" w:cs="Times New Roman"/>
                <w:b/>
                <w:color w:val="000000"/>
                <w:sz w:val="24"/>
                <w:szCs w:val="24"/>
              </w:rPr>
              <w:t>72621,0</w:t>
            </w:r>
          </w:p>
        </w:tc>
        <w:tc>
          <w:tcPr>
            <w:tcW w:w="1079"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b/>
                <w:color w:val="000000"/>
                <w:sz w:val="24"/>
                <w:szCs w:val="24"/>
              </w:rPr>
            </w:pPr>
            <w:r w:rsidRPr="008B0499">
              <w:rPr>
                <w:rFonts w:ascii="Times New Roman" w:hAnsi="Times New Roman" w:cs="Times New Roman"/>
                <w:b/>
                <w:color w:val="000000"/>
                <w:sz w:val="24"/>
                <w:szCs w:val="24"/>
              </w:rPr>
              <w:t>63980,0</w:t>
            </w:r>
          </w:p>
        </w:tc>
        <w:tc>
          <w:tcPr>
            <w:tcW w:w="1079" w:type="dxa"/>
            <w:tcBorders>
              <w:top w:val="nil"/>
              <w:left w:val="nil"/>
              <w:bottom w:val="single" w:sz="4" w:space="0" w:color="808080"/>
              <w:right w:val="single" w:sz="4" w:space="0" w:color="808080"/>
            </w:tcBorders>
            <w:shd w:val="clear" w:color="000000" w:fill="FFFFFF"/>
            <w:vAlign w:val="center"/>
          </w:tcPr>
          <w:p w:rsidR="008B0499" w:rsidRPr="008B0499" w:rsidRDefault="008B0499" w:rsidP="005D00EC">
            <w:pPr>
              <w:spacing w:after="0" w:line="240" w:lineRule="auto"/>
              <w:jc w:val="center"/>
              <w:rPr>
                <w:rFonts w:ascii="Times New Roman" w:hAnsi="Times New Roman" w:cs="Times New Roman"/>
                <w:b/>
                <w:color w:val="000000"/>
                <w:sz w:val="24"/>
                <w:szCs w:val="24"/>
              </w:rPr>
            </w:pPr>
            <w:r w:rsidRPr="008B0499">
              <w:rPr>
                <w:rFonts w:ascii="Times New Roman" w:hAnsi="Times New Roman" w:cs="Times New Roman"/>
                <w:b/>
                <w:color w:val="000000"/>
                <w:sz w:val="24"/>
                <w:szCs w:val="24"/>
              </w:rPr>
              <w:t>606</w:t>
            </w:r>
            <w:r w:rsidR="005D00EC">
              <w:rPr>
                <w:rFonts w:ascii="Times New Roman" w:hAnsi="Times New Roman" w:cs="Times New Roman"/>
                <w:b/>
                <w:color w:val="000000"/>
                <w:sz w:val="24"/>
                <w:szCs w:val="24"/>
              </w:rPr>
              <w:t>6</w:t>
            </w:r>
            <w:r w:rsidRPr="008B0499">
              <w:rPr>
                <w:rFonts w:ascii="Times New Roman" w:hAnsi="Times New Roman" w:cs="Times New Roman"/>
                <w:b/>
                <w:color w:val="000000"/>
                <w:sz w:val="24"/>
                <w:szCs w:val="24"/>
              </w:rPr>
              <w:t>3,0</w:t>
            </w:r>
          </w:p>
        </w:tc>
        <w:tc>
          <w:tcPr>
            <w:tcW w:w="1079"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b/>
                <w:color w:val="000000"/>
                <w:sz w:val="24"/>
                <w:szCs w:val="24"/>
              </w:rPr>
            </w:pPr>
            <w:r w:rsidRPr="008B0499">
              <w:rPr>
                <w:rFonts w:ascii="Times New Roman" w:hAnsi="Times New Roman" w:cs="Times New Roman"/>
                <w:b/>
                <w:color w:val="000000"/>
                <w:sz w:val="24"/>
                <w:szCs w:val="24"/>
              </w:rPr>
              <w:t>44236,0</w:t>
            </w:r>
          </w:p>
        </w:tc>
        <w:tc>
          <w:tcPr>
            <w:tcW w:w="964"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b/>
                <w:color w:val="000000"/>
                <w:sz w:val="24"/>
                <w:szCs w:val="24"/>
              </w:rPr>
            </w:pPr>
            <w:r w:rsidRPr="008B0499">
              <w:rPr>
                <w:rFonts w:ascii="Times New Roman" w:hAnsi="Times New Roman" w:cs="Times New Roman"/>
                <w:b/>
                <w:color w:val="000000"/>
                <w:sz w:val="24"/>
                <w:szCs w:val="24"/>
              </w:rPr>
              <w:t>4232,0</w:t>
            </w:r>
          </w:p>
        </w:tc>
      </w:tr>
      <w:tr w:rsidR="008B0499" w:rsidRPr="0017158C" w:rsidTr="00CD5712">
        <w:trPr>
          <w:trHeight w:val="300"/>
          <w:jc w:val="center"/>
        </w:trPr>
        <w:tc>
          <w:tcPr>
            <w:tcW w:w="1935" w:type="dxa"/>
            <w:tcBorders>
              <w:top w:val="nil"/>
              <w:left w:val="single" w:sz="4" w:space="0" w:color="808080"/>
              <w:bottom w:val="single" w:sz="4" w:space="0" w:color="808080"/>
              <w:right w:val="single" w:sz="4" w:space="0" w:color="808080"/>
            </w:tcBorders>
            <w:shd w:val="clear" w:color="000000" w:fill="FFFFFF"/>
          </w:tcPr>
          <w:p w:rsidR="008B0499" w:rsidRPr="0017158C" w:rsidRDefault="0014619B" w:rsidP="0014619B">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Собственные средства б</w:t>
            </w:r>
            <w:r w:rsidR="008B0499" w:rsidRPr="0017158C">
              <w:rPr>
                <w:rFonts w:ascii="Times New Roman" w:eastAsia="Times New Roman" w:hAnsi="Times New Roman" w:cs="Times New Roman"/>
                <w:sz w:val="23"/>
                <w:szCs w:val="23"/>
                <w:lang w:eastAsia="ru-RU"/>
              </w:rPr>
              <w:t>юджет</w:t>
            </w:r>
            <w:r w:rsidR="00500A6C">
              <w:rPr>
                <w:rFonts w:ascii="Times New Roman" w:eastAsia="Times New Roman" w:hAnsi="Times New Roman" w:cs="Times New Roman"/>
                <w:sz w:val="23"/>
                <w:szCs w:val="23"/>
                <w:lang w:eastAsia="ru-RU"/>
              </w:rPr>
              <w:t>а</w:t>
            </w:r>
            <w:r w:rsidR="008B0499" w:rsidRPr="0017158C">
              <w:rPr>
                <w:rFonts w:ascii="Times New Roman" w:eastAsia="Times New Roman" w:hAnsi="Times New Roman" w:cs="Times New Roman"/>
                <w:sz w:val="23"/>
                <w:szCs w:val="23"/>
                <w:lang w:eastAsia="ru-RU"/>
              </w:rPr>
              <w:t xml:space="preserve"> города Глазова</w:t>
            </w:r>
          </w:p>
        </w:tc>
        <w:tc>
          <w:tcPr>
            <w:tcW w:w="1127"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3923,0</w:t>
            </w:r>
          </w:p>
        </w:tc>
        <w:tc>
          <w:tcPr>
            <w:tcW w:w="1126"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601,0</w:t>
            </w:r>
          </w:p>
        </w:tc>
        <w:tc>
          <w:tcPr>
            <w:tcW w:w="1276"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601,0</w:t>
            </w:r>
          </w:p>
        </w:tc>
        <w:tc>
          <w:tcPr>
            <w:tcW w:w="1079"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630,0</w:t>
            </w:r>
          </w:p>
        </w:tc>
        <w:tc>
          <w:tcPr>
            <w:tcW w:w="1079"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663,0</w:t>
            </w:r>
          </w:p>
        </w:tc>
        <w:tc>
          <w:tcPr>
            <w:tcW w:w="1079"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696,0</w:t>
            </w:r>
          </w:p>
        </w:tc>
        <w:tc>
          <w:tcPr>
            <w:tcW w:w="964"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732,0</w:t>
            </w:r>
          </w:p>
        </w:tc>
      </w:tr>
      <w:tr w:rsidR="008B0499" w:rsidRPr="0017158C" w:rsidTr="00CD5712">
        <w:trPr>
          <w:trHeight w:val="300"/>
          <w:jc w:val="center"/>
        </w:trPr>
        <w:tc>
          <w:tcPr>
            <w:tcW w:w="1935" w:type="dxa"/>
            <w:tcBorders>
              <w:top w:val="nil"/>
              <w:left w:val="single" w:sz="4" w:space="0" w:color="808080"/>
              <w:bottom w:val="single" w:sz="4" w:space="0" w:color="808080"/>
              <w:right w:val="single" w:sz="4" w:space="0" w:color="808080"/>
            </w:tcBorders>
            <w:shd w:val="clear" w:color="000000" w:fill="FFFFFF"/>
          </w:tcPr>
          <w:p w:rsidR="008B0499" w:rsidRPr="0017158C" w:rsidRDefault="008B0499" w:rsidP="008B0499">
            <w:pPr>
              <w:spacing w:after="0" w:line="240" w:lineRule="auto"/>
              <w:jc w:val="center"/>
              <w:rPr>
                <w:rFonts w:ascii="Times New Roman" w:eastAsia="Times New Roman" w:hAnsi="Times New Roman" w:cs="Times New Roman"/>
                <w:sz w:val="23"/>
                <w:szCs w:val="23"/>
                <w:lang w:eastAsia="ru-RU"/>
              </w:rPr>
            </w:pPr>
            <w:r w:rsidRPr="0017158C">
              <w:rPr>
                <w:rFonts w:ascii="Times New Roman" w:eastAsia="Times New Roman" w:hAnsi="Times New Roman" w:cs="Times New Roman"/>
                <w:sz w:val="23"/>
                <w:szCs w:val="23"/>
                <w:lang w:eastAsia="ru-RU"/>
              </w:rPr>
              <w:t>Бюджет УР</w:t>
            </w:r>
          </w:p>
        </w:tc>
        <w:tc>
          <w:tcPr>
            <w:tcW w:w="1127"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287 390</w:t>
            </w:r>
          </w:p>
        </w:tc>
        <w:tc>
          <w:tcPr>
            <w:tcW w:w="1126"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44 980,0</w:t>
            </w:r>
          </w:p>
        </w:tc>
        <w:tc>
          <w:tcPr>
            <w:tcW w:w="1276"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72 020,0</w:t>
            </w:r>
          </w:p>
        </w:tc>
        <w:tc>
          <w:tcPr>
            <w:tcW w:w="1079" w:type="dxa"/>
            <w:tcBorders>
              <w:top w:val="nil"/>
              <w:left w:val="nil"/>
              <w:bottom w:val="single" w:sz="4" w:space="0" w:color="808080"/>
              <w:right w:val="single" w:sz="4" w:space="0" w:color="808080"/>
            </w:tcBorders>
            <w:shd w:val="clear" w:color="000000" w:fill="FFFFFF"/>
            <w:noWrap/>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63 350,0</w:t>
            </w:r>
          </w:p>
        </w:tc>
        <w:tc>
          <w:tcPr>
            <w:tcW w:w="1079"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60000,0</w:t>
            </w:r>
          </w:p>
        </w:tc>
        <w:tc>
          <w:tcPr>
            <w:tcW w:w="1079"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43540,0</w:t>
            </w:r>
          </w:p>
        </w:tc>
        <w:tc>
          <w:tcPr>
            <w:tcW w:w="964" w:type="dxa"/>
            <w:tcBorders>
              <w:top w:val="nil"/>
              <w:left w:val="nil"/>
              <w:bottom w:val="single" w:sz="4" w:space="0" w:color="808080"/>
              <w:right w:val="single" w:sz="4" w:space="0" w:color="808080"/>
            </w:tcBorders>
            <w:shd w:val="clear" w:color="000000" w:fill="FFFFFF"/>
            <w:vAlign w:val="center"/>
          </w:tcPr>
          <w:p w:rsidR="008B0499" w:rsidRPr="008B0499" w:rsidRDefault="008B0499" w:rsidP="008B0499">
            <w:pPr>
              <w:spacing w:after="0" w:line="240" w:lineRule="auto"/>
              <w:jc w:val="center"/>
              <w:rPr>
                <w:rFonts w:ascii="Times New Roman" w:hAnsi="Times New Roman" w:cs="Times New Roman"/>
                <w:sz w:val="24"/>
                <w:szCs w:val="24"/>
              </w:rPr>
            </w:pPr>
            <w:r w:rsidRPr="008B0499">
              <w:rPr>
                <w:rFonts w:ascii="Times New Roman" w:hAnsi="Times New Roman" w:cs="Times New Roman"/>
                <w:sz w:val="24"/>
                <w:szCs w:val="24"/>
              </w:rPr>
              <w:t>3500,0</w:t>
            </w:r>
          </w:p>
        </w:tc>
      </w:tr>
    </w:tbl>
    <w:p w:rsidR="00953B29" w:rsidRDefault="00953B29" w:rsidP="00E84DEA">
      <w:pPr>
        <w:spacing w:after="0" w:line="240" w:lineRule="auto"/>
        <w:ind w:firstLine="567"/>
        <w:jc w:val="both"/>
        <w:rPr>
          <w:rFonts w:ascii="Times New Roman" w:eastAsia="Times New Roman" w:hAnsi="Times New Roman" w:cs="Times New Roman"/>
          <w:sz w:val="25"/>
          <w:szCs w:val="25"/>
        </w:rPr>
      </w:pPr>
    </w:p>
    <w:p w:rsidR="008B0499" w:rsidRPr="00E84DEA" w:rsidRDefault="008B0499" w:rsidP="00E84DEA">
      <w:pPr>
        <w:spacing w:after="0" w:line="240" w:lineRule="auto"/>
        <w:ind w:firstLine="567"/>
        <w:jc w:val="both"/>
        <w:rPr>
          <w:rFonts w:ascii="Times New Roman" w:eastAsia="Times New Roman" w:hAnsi="Times New Roman" w:cs="Times New Roman"/>
          <w:sz w:val="25"/>
          <w:szCs w:val="25"/>
        </w:rPr>
      </w:pP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rPr>
      </w:pPr>
      <w:r w:rsidRPr="00E84DEA">
        <w:rPr>
          <w:rFonts w:ascii="Times New Roman" w:eastAsia="Times New Roman" w:hAnsi="Times New Roman" w:cs="Times New Roman"/>
          <w:sz w:val="25"/>
          <w:szCs w:val="25"/>
        </w:rPr>
        <w:t>Ресурсное обеспечение подпрограммы за счет средств бюджета города Глазова сформировано:</w:t>
      </w:r>
    </w:p>
    <w:p w:rsidR="008D4C29" w:rsidRPr="00E84DEA" w:rsidRDefault="008D4C29" w:rsidP="00E84DEA">
      <w:pPr>
        <w:numPr>
          <w:ilvl w:val="0"/>
          <w:numId w:val="25"/>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rPr>
      </w:pPr>
      <w:r w:rsidRPr="00E84DEA">
        <w:rPr>
          <w:rFonts w:ascii="Times New Roman" w:eastAsia="Times New Roman" w:hAnsi="Times New Roman" w:cs="Times New Roman"/>
          <w:sz w:val="25"/>
          <w:szCs w:val="25"/>
        </w:rPr>
        <w:t>на 2015-2020 годы – в соответствии с проектом решения о бюджете города Глазова на 2015 год и плановый период 2016 и 2017 годов;</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rPr>
      </w:pPr>
      <w:r w:rsidRPr="00E84DEA">
        <w:rPr>
          <w:rFonts w:ascii="Times New Roman" w:eastAsia="Times New Roman" w:hAnsi="Times New Roman" w:cs="Times New Roman"/>
          <w:sz w:val="25"/>
          <w:szCs w:val="25"/>
        </w:rPr>
        <w:lastRenderedPageBreak/>
        <w:t>Ресурсное обеспечение подпрограммы за счет средств бюджета города Глазова, Удмуртской Республики подлежит уточнению в рамках бюджетного цикла.</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Ресурсное обеспечение реализации подпрограммы за счет средств бюджета города Глазова представлено в приложении 5 к муниципальной программе.</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53B29" w:rsidRPr="00E84DEA" w:rsidRDefault="00953B29" w:rsidP="00E84DEA">
      <w:pPr>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E84DEA">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10. Риски и меры по управлению рисками</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Возможность аварий и нарушений в системах жизнеобеспечения, природных и техногенных чрезвычайных ситуаций.</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Аварии на системах коммунальной инфраструктуры, чрезвычайные ситуации могут привести к нарушению жизнеобеспечения городского округа. В целях минимизации риска наступления, а также оперативной ликвидации последствий аварий и нарушений в системах жизнеобеспечения:</w:t>
      </w:r>
    </w:p>
    <w:p w:rsidR="008D4C29" w:rsidRPr="00E84DEA" w:rsidRDefault="008D4C29" w:rsidP="00E84DEA">
      <w:pPr>
        <w:numPr>
          <w:ilvl w:val="0"/>
          <w:numId w:val="3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реализуется комплекс мер по подготовке к работе в отопительный период;</w:t>
      </w:r>
    </w:p>
    <w:p w:rsidR="008D4C29" w:rsidRPr="00E84DEA" w:rsidRDefault="008D4C29" w:rsidP="00E84DEA">
      <w:pPr>
        <w:numPr>
          <w:ilvl w:val="0"/>
          <w:numId w:val="3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теплоисточники, обеспечивающие теплом население и объекты социальной сферы города, комплектуются обученным и аттестованным персоналом;</w:t>
      </w:r>
    </w:p>
    <w:p w:rsidR="008D4C29" w:rsidRPr="00E84DEA" w:rsidRDefault="008D4C29" w:rsidP="00E84DEA">
      <w:pPr>
        <w:numPr>
          <w:ilvl w:val="0"/>
          <w:numId w:val="3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8D4C29" w:rsidRPr="00E84DEA" w:rsidRDefault="008D4C29" w:rsidP="00E84DEA">
      <w:pPr>
        <w:numPr>
          <w:ilvl w:val="0"/>
          <w:numId w:val="3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8D4C29" w:rsidRPr="00E84DEA" w:rsidRDefault="008D4C29" w:rsidP="00E84DEA">
      <w:pPr>
        <w:numPr>
          <w:ilvl w:val="0"/>
          <w:numId w:val="3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E84DEA">
        <w:rPr>
          <w:rFonts w:ascii="Times New Roman" w:eastAsia="Times New Roman" w:hAnsi="Times New Roman" w:cs="Times New Roman"/>
          <w:sz w:val="25"/>
          <w:szCs w:val="25"/>
          <w:lang w:eastAsia="ru-RU"/>
        </w:rPr>
        <w:t>Ростехнадзора</w:t>
      </w:r>
      <w:proofErr w:type="spellEnd"/>
      <w:r w:rsidRPr="00E84DEA">
        <w:rPr>
          <w:rFonts w:ascii="Times New Roman" w:eastAsia="Times New Roman" w:hAnsi="Times New Roman" w:cs="Times New Roman"/>
          <w:sz w:val="25"/>
          <w:szCs w:val="25"/>
          <w:lang w:eastAsia="ru-RU"/>
        </w:rPr>
        <w:t>.</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Организационно-управленческие риски.</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предоставления объектов коммунальной инфраструктуры в аренду и (или) концессию, осуществляться </w:t>
      </w:r>
      <w:proofErr w:type="gramStart"/>
      <w:r w:rsidRPr="00E84DEA">
        <w:rPr>
          <w:rFonts w:ascii="Times New Roman" w:eastAsia="Times New Roman" w:hAnsi="Times New Roman" w:cs="Times New Roman"/>
          <w:sz w:val="25"/>
          <w:szCs w:val="25"/>
          <w:lang w:eastAsia="ru-RU"/>
        </w:rPr>
        <w:t>контроль за</w:t>
      </w:r>
      <w:proofErr w:type="gramEnd"/>
      <w:r w:rsidRPr="00E84DEA">
        <w:rPr>
          <w:rFonts w:ascii="Times New Roman" w:eastAsia="Times New Roman" w:hAnsi="Times New Roman" w:cs="Times New Roman"/>
          <w:sz w:val="25"/>
          <w:szCs w:val="25"/>
          <w:lang w:eastAsia="ru-RU"/>
        </w:rPr>
        <w:t xml:space="preserve"> соблюдением заключенных договоров.</w:t>
      </w:r>
    </w:p>
    <w:p w:rsidR="008D4C29" w:rsidRPr="00E84DEA" w:rsidRDefault="008D4C29"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Финансовые риски</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Финансовые риски также связаны с возможным нецелевым и (или) неэффективным использованием бюджетных средств. </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Для минимизации риска:</w:t>
      </w:r>
    </w:p>
    <w:p w:rsidR="008D4C29" w:rsidRPr="00E84DEA" w:rsidRDefault="008D4C29" w:rsidP="00E84DEA">
      <w:pPr>
        <w:numPr>
          <w:ilvl w:val="0"/>
          <w:numId w:val="2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принят и реализуется ведомственный план по повышению эффективности бюджетных расходов;</w:t>
      </w:r>
    </w:p>
    <w:p w:rsidR="008D4C29" w:rsidRPr="00E84DEA" w:rsidRDefault="008D4C29" w:rsidP="00E84DEA">
      <w:pPr>
        <w:numPr>
          <w:ilvl w:val="0"/>
          <w:numId w:val="2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решением о бюджете города Глазова устанавливаются ограничения по авансовым платежам при заключении муниципальных контрактов (договоров); </w:t>
      </w:r>
    </w:p>
    <w:p w:rsidR="008D4C29" w:rsidRPr="00E84DEA" w:rsidRDefault="008D4C29" w:rsidP="00E84DEA">
      <w:pPr>
        <w:numPr>
          <w:ilvl w:val="0"/>
          <w:numId w:val="2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8D4C29" w:rsidRPr="00E84DEA" w:rsidRDefault="008D4C29" w:rsidP="00E84DEA">
      <w:pPr>
        <w:numPr>
          <w:ilvl w:val="0"/>
          <w:numId w:val="2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8D4C29" w:rsidRPr="00E84DEA" w:rsidRDefault="008D4C29" w:rsidP="00E84DEA">
      <w:pPr>
        <w:numPr>
          <w:ilvl w:val="0"/>
          <w:numId w:val="2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создаются условия для общественного контроля.</w:t>
      </w:r>
    </w:p>
    <w:p w:rsidR="00462B91" w:rsidRPr="00E84DEA" w:rsidRDefault="00462B91" w:rsidP="0017158C">
      <w:pPr>
        <w:shd w:val="clear" w:color="auto" w:fill="FFFFFF"/>
        <w:tabs>
          <w:tab w:val="left" w:pos="993"/>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5"/>
          <w:szCs w:val="25"/>
          <w:lang w:eastAsia="ru-RU"/>
        </w:rPr>
      </w:pPr>
    </w:p>
    <w:p w:rsidR="008D4C29" w:rsidRPr="00E84DEA" w:rsidRDefault="008D4C29" w:rsidP="00E84DEA">
      <w:pPr>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11. Конечные результаты и оценка эффективности</w:t>
      </w:r>
    </w:p>
    <w:p w:rsidR="00462B91" w:rsidRPr="00E84DEA" w:rsidRDefault="00462B91" w:rsidP="00E84DEA">
      <w:pPr>
        <w:shd w:val="clear" w:color="auto" w:fill="FFFFFF"/>
        <w:tabs>
          <w:tab w:val="left" w:pos="1276"/>
        </w:tabs>
        <w:spacing w:after="0" w:line="240" w:lineRule="auto"/>
        <w:ind w:firstLine="567"/>
        <w:jc w:val="center"/>
        <w:rPr>
          <w:rFonts w:ascii="Times New Roman" w:eastAsia="Times New Roman" w:hAnsi="Times New Roman" w:cs="Times New Roman"/>
          <w:b/>
          <w:bCs/>
          <w:sz w:val="25"/>
          <w:szCs w:val="25"/>
          <w:lang w:eastAsia="ru-RU"/>
        </w:rPr>
      </w:pP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Ожидаемые конечные результаты реализации подпрограммы:</w:t>
      </w:r>
    </w:p>
    <w:p w:rsidR="008D4C29" w:rsidRPr="00E84DEA" w:rsidRDefault="008D4C29" w:rsidP="00E84DEA">
      <w:pPr>
        <w:numPr>
          <w:ilvl w:val="0"/>
          <w:numId w:val="33"/>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технологические:</w:t>
      </w:r>
    </w:p>
    <w:p w:rsidR="008D4C29" w:rsidRPr="00E84DEA" w:rsidRDefault="008D4C29" w:rsidP="00E84DEA">
      <w:pPr>
        <w:numPr>
          <w:ilvl w:val="0"/>
          <w:numId w:val="34"/>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повышение </w:t>
      </w:r>
      <w:proofErr w:type="gramStart"/>
      <w:r w:rsidRPr="00E84DEA">
        <w:rPr>
          <w:rFonts w:ascii="Times New Roman" w:eastAsia="Times New Roman" w:hAnsi="Times New Roman" w:cs="Times New Roman"/>
          <w:sz w:val="25"/>
          <w:szCs w:val="25"/>
          <w:lang w:eastAsia="ru-RU"/>
        </w:rPr>
        <w:t>надежности работы системы коммунальной инфраструктуры города</w:t>
      </w:r>
      <w:proofErr w:type="gramEnd"/>
      <w:r w:rsidRPr="00E84DEA">
        <w:rPr>
          <w:rFonts w:ascii="Times New Roman" w:eastAsia="Times New Roman" w:hAnsi="Times New Roman" w:cs="Times New Roman"/>
          <w:sz w:val="25"/>
          <w:szCs w:val="25"/>
          <w:lang w:eastAsia="ru-RU"/>
        </w:rPr>
        <w:t>;</w:t>
      </w:r>
    </w:p>
    <w:p w:rsidR="008D4C29" w:rsidRPr="00E84DEA" w:rsidRDefault="008D4C29" w:rsidP="00E84DEA">
      <w:pPr>
        <w:numPr>
          <w:ilvl w:val="0"/>
          <w:numId w:val="34"/>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снижение потерь коммунальных ресурсов в производственном процессе;</w:t>
      </w:r>
    </w:p>
    <w:p w:rsidR="008D4C29" w:rsidRPr="00E84DEA" w:rsidRDefault="008D4C29" w:rsidP="00E84DEA">
      <w:pPr>
        <w:numPr>
          <w:ilvl w:val="0"/>
          <w:numId w:val="33"/>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социальные:</w:t>
      </w:r>
    </w:p>
    <w:p w:rsidR="008D4C29" w:rsidRPr="00E84DEA" w:rsidRDefault="008D4C29" w:rsidP="00E84DEA">
      <w:pPr>
        <w:numPr>
          <w:ilvl w:val="0"/>
          <w:numId w:val="34"/>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повышение качества коммунальных услуг;</w:t>
      </w:r>
    </w:p>
    <w:p w:rsidR="008D4C29" w:rsidRPr="00E84DEA" w:rsidRDefault="008D4C29" w:rsidP="00E84DEA">
      <w:pPr>
        <w:numPr>
          <w:ilvl w:val="0"/>
          <w:numId w:val="34"/>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обеспечение объектами коммунальной инфраструктуры нового строительства жилья, объектов коммунальной сферы, производственных объектов;</w:t>
      </w:r>
    </w:p>
    <w:p w:rsidR="008D4C29" w:rsidRPr="00E84DEA" w:rsidRDefault="008D4C29" w:rsidP="00E84DEA">
      <w:pPr>
        <w:numPr>
          <w:ilvl w:val="0"/>
          <w:numId w:val="33"/>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экономические:</w:t>
      </w:r>
    </w:p>
    <w:p w:rsidR="008D4C29" w:rsidRPr="00E84DEA" w:rsidRDefault="008D4C29" w:rsidP="00E84DEA">
      <w:pPr>
        <w:numPr>
          <w:ilvl w:val="0"/>
          <w:numId w:val="34"/>
        </w:numPr>
        <w:tabs>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8D4C29" w:rsidRPr="00E84DEA" w:rsidRDefault="008D4C29" w:rsidP="00E84DEA">
      <w:pPr>
        <w:spacing w:after="0" w:line="240" w:lineRule="auto"/>
        <w:ind w:firstLine="567"/>
        <w:jc w:val="both"/>
        <w:rPr>
          <w:rFonts w:ascii="Times New Roman" w:eastAsia="Times New Roman" w:hAnsi="Times New Roman" w:cs="Times New Roman"/>
          <w:sz w:val="25"/>
          <w:szCs w:val="25"/>
          <w:lang w:eastAsia="ru-RU"/>
        </w:rPr>
      </w:pPr>
    </w:p>
    <w:p w:rsidR="00C524F0" w:rsidRPr="00E84DEA" w:rsidRDefault="00C524F0" w:rsidP="00E84DEA">
      <w:pPr>
        <w:keepNext/>
        <w:spacing w:after="0" w:line="240" w:lineRule="auto"/>
        <w:ind w:right="706"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4. Подпрограмма «Благоустройство и охрана окружающей среды»</w:t>
      </w:r>
    </w:p>
    <w:p w:rsidR="00C524F0" w:rsidRPr="00E84DEA" w:rsidRDefault="00C524F0" w:rsidP="00E84DEA">
      <w:pPr>
        <w:keepNext/>
        <w:autoSpaceDE w:val="0"/>
        <w:autoSpaceDN w:val="0"/>
        <w:adjustRightInd w:val="0"/>
        <w:spacing w:after="0" w:line="240" w:lineRule="auto"/>
        <w:ind w:right="565" w:firstLine="567"/>
        <w:contextualSpacing/>
        <w:jc w:val="center"/>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val="x-none" w:eastAsia="ru-RU"/>
        </w:rPr>
        <w:t>Краткая характеристика (паспорт) подпрограммы</w:t>
      </w:r>
    </w:p>
    <w:p w:rsidR="00C524F0" w:rsidRPr="00E84DEA" w:rsidRDefault="00C524F0" w:rsidP="00E84DEA">
      <w:pPr>
        <w:keepNext/>
        <w:autoSpaceDE w:val="0"/>
        <w:autoSpaceDN w:val="0"/>
        <w:adjustRightInd w:val="0"/>
        <w:spacing w:after="0" w:line="240" w:lineRule="auto"/>
        <w:ind w:right="565" w:firstLine="567"/>
        <w:contextualSpacing/>
        <w:jc w:val="center"/>
        <w:rPr>
          <w:rFonts w:ascii="Times New Roman" w:eastAsia="Times New Roman" w:hAnsi="Times New Roman" w:cs="Times New Roman"/>
          <w:b/>
          <w:sz w:val="25"/>
          <w:szCs w:val="25"/>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C524F0" w:rsidRPr="00E84DEA" w:rsidTr="0060017C">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Наименование подпрограммы</w:t>
            </w:r>
          </w:p>
        </w:tc>
        <w:tc>
          <w:tcPr>
            <w:tcW w:w="8044"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Благоустройство и охрана окружающей среды</w:t>
            </w:r>
          </w:p>
        </w:tc>
      </w:tr>
      <w:tr w:rsidR="00C524F0" w:rsidRPr="00E84DEA" w:rsidTr="0060017C">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Координатор </w:t>
            </w:r>
          </w:p>
        </w:tc>
        <w:tc>
          <w:tcPr>
            <w:tcW w:w="8044" w:type="dxa"/>
          </w:tcPr>
          <w:p w:rsidR="00C524F0" w:rsidRPr="00E84DEA" w:rsidRDefault="00C52FE2"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Первый з</w:t>
            </w:r>
            <w:r w:rsidR="00C524F0" w:rsidRPr="00E84DEA">
              <w:rPr>
                <w:rFonts w:ascii="Times New Roman" w:eastAsia="Times New Roman" w:hAnsi="Times New Roman" w:cs="Times New Roman"/>
                <w:bCs/>
                <w:sz w:val="25"/>
                <w:szCs w:val="25"/>
                <w:lang w:eastAsia="ru-RU"/>
              </w:rPr>
              <w:t xml:space="preserve">аместитель Главы Администрации города Глазова </w:t>
            </w:r>
          </w:p>
        </w:tc>
      </w:tr>
      <w:tr w:rsidR="00C524F0" w:rsidRPr="00E84DEA" w:rsidTr="0017158C">
        <w:tc>
          <w:tcPr>
            <w:tcW w:w="1809" w:type="dxa"/>
            <w:tcMar>
              <w:left w:w="57" w:type="dxa"/>
              <w:right w:w="57" w:type="dxa"/>
            </w:tcMar>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 xml:space="preserve">Ответственный исполнитель </w:t>
            </w:r>
          </w:p>
        </w:tc>
        <w:tc>
          <w:tcPr>
            <w:tcW w:w="8044" w:type="dxa"/>
          </w:tcPr>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Управление жилищно-коммунального хозяйства города Глазова</w:t>
            </w:r>
          </w:p>
        </w:tc>
      </w:tr>
      <w:tr w:rsidR="00C524F0" w:rsidRPr="00E84DEA" w:rsidTr="0017158C">
        <w:tc>
          <w:tcPr>
            <w:tcW w:w="1809" w:type="dxa"/>
            <w:tcMar>
              <w:left w:w="57" w:type="dxa"/>
              <w:right w:w="57" w:type="dxa"/>
            </w:tcMar>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 xml:space="preserve">Соисполнители </w:t>
            </w:r>
          </w:p>
        </w:tc>
        <w:tc>
          <w:tcPr>
            <w:tcW w:w="8044" w:type="dxa"/>
          </w:tcPr>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Управление архитектуры и градостроительства</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Управление образования</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Управление </w:t>
            </w:r>
            <w:r w:rsidR="00C52FE2" w:rsidRPr="00E84DEA">
              <w:rPr>
                <w:rFonts w:ascii="Times New Roman" w:eastAsia="Times New Roman" w:hAnsi="Times New Roman" w:cs="Times New Roman"/>
                <w:bCs/>
                <w:sz w:val="25"/>
                <w:szCs w:val="25"/>
                <w:lang w:eastAsia="ru-RU"/>
              </w:rPr>
              <w:t>дошкольного</w:t>
            </w:r>
            <w:r w:rsidRPr="00E84DEA">
              <w:rPr>
                <w:rFonts w:ascii="Times New Roman" w:eastAsia="Times New Roman" w:hAnsi="Times New Roman" w:cs="Times New Roman"/>
                <w:bCs/>
                <w:sz w:val="25"/>
                <w:szCs w:val="25"/>
                <w:lang w:eastAsia="ru-RU"/>
              </w:rPr>
              <w:t xml:space="preserve"> образования</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Управление культуры и молодежной политики</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Управление физической культуры и спорта</w:t>
            </w:r>
          </w:p>
        </w:tc>
      </w:tr>
      <w:tr w:rsidR="00C524F0" w:rsidRPr="00E84DEA" w:rsidTr="0060017C">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Цель</w:t>
            </w:r>
          </w:p>
        </w:tc>
        <w:tc>
          <w:tcPr>
            <w:tcW w:w="8044" w:type="dxa"/>
          </w:tcPr>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tc>
      </w:tr>
      <w:tr w:rsidR="00C524F0" w:rsidRPr="00E84DEA" w:rsidTr="0060017C">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 xml:space="preserve">Задачи </w:t>
            </w:r>
          </w:p>
        </w:tc>
        <w:tc>
          <w:tcPr>
            <w:tcW w:w="8044" w:type="dxa"/>
          </w:tcPr>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1) Совершенствование системы сбора и утилизации отходов, устранение предпосылок для организации несанкционированных свалок. </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2) Организация обустройства мест массового отдыха горожан.</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3) Повышение уровня </w:t>
            </w:r>
            <w:proofErr w:type="gramStart"/>
            <w:r w:rsidRPr="00E84DEA">
              <w:rPr>
                <w:rFonts w:ascii="Times New Roman" w:eastAsia="Times New Roman" w:hAnsi="Times New Roman" w:cs="Times New Roman"/>
                <w:bCs/>
                <w:sz w:val="25"/>
                <w:szCs w:val="25"/>
                <w:lang w:eastAsia="ru-RU"/>
              </w:rPr>
              <w:t>благоустройства</w:t>
            </w:r>
            <w:proofErr w:type="gramEnd"/>
            <w:r w:rsidRPr="00E84DEA">
              <w:rPr>
                <w:rFonts w:ascii="Times New Roman" w:eastAsia="Times New Roman" w:hAnsi="Times New Roman" w:cs="Times New Roman"/>
                <w:bCs/>
                <w:sz w:val="25"/>
                <w:szCs w:val="25"/>
                <w:lang w:eastAsia="ru-RU"/>
              </w:rPr>
              <w:t xml:space="preserve"> территории городского округа, включая места общего пользования, рекреационные зоны, прилегающие территории к объектам производственного и социального назначения, придомовые территории к многоквартирным домам.</w:t>
            </w:r>
          </w:p>
          <w:p w:rsidR="00784931"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4) Вовлечение жителей города в проведение работ по уборке, </w:t>
            </w:r>
            <w:r w:rsidRPr="00E84DEA">
              <w:rPr>
                <w:rFonts w:ascii="Times New Roman" w:eastAsia="Times New Roman" w:hAnsi="Times New Roman" w:cs="Times New Roman"/>
                <w:bCs/>
                <w:sz w:val="25"/>
                <w:szCs w:val="25"/>
                <w:lang w:eastAsia="ru-RU"/>
              </w:rPr>
              <w:lastRenderedPageBreak/>
              <w:t xml:space="preserve">благоустройству и озеленению территории города, повышение их ответственности за соблюдение чистоты и порядка в месте проживания. </w:t>
            </w:r>
          </w:p>
          <w:p w:rsidR="00784931" w:rsidRPr="00E84DEA" w:rsidRDefault="00784931"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5) </w:t>
            </w:r>
            <w:r w:rsidRPr="00E84DEA">
              <w:rPr>
                <w:rFonts w:ascii="Times New Roman" w:eastAsia="Times New Roman" w:hAnsi="Times New Roman" w:cs="Times New Roman"/>
                <w:color w:val="000000"/>
                <w:sz w:val="25"/>
                <w:szCs w:val="25"/>
                <w:lang w:eastAsia="ar-SA"/>
              </w:rPr>
              <w:t xml:space="preserve">Поддержание постоянной  готовности к работе эксплуатируемых </w:t>
            </w:r>
            <w:r w:rsidRPr="00E84DEA">
              <w:rPr>
                <w:rFonts w:ascii="Times New Roman" w:eastAsia="Times New Roman" w:hAnsi="Times New Roman" w:cs="Times New Roman"/>
                <w:sz w:val="25"/>
                <w:szCs w:val="25"/>
                <w:lang w:eastAsia="ar-SA"/>
              </w:rPr>
              <w:t>установок наружного освещения</w:t>
            </w:r>
            <w:r w:rsidRPr="00E84DEA">
              <w:rPr>
                <w:rFonts w:ascii="Times New Roman" w:eastAsia="Times New Roman" w:hAnsi="Times New Roman" w:cs="Times New Roman"/>
                <w:color w:val="000000"/>
                <w:sz w:val="25"/>
                <w:szCs w:val="25"/>
                <w:lang w:eastAsia="ar-SA"/>
              </w:rPr>
              <w:t xml:space="preserve"> за счет выполнения комплекса мер по предупредительно-профилактическому и оперативному ремонту технических устройств в соответствии с нормативными документами.</w:t>
            </w:r>
          </w:p>
          <w:p w:rsidR="00784931" w:rsidRPr="00E84DEA" w:rsidRDefault="00C752B6" w:rsidP="00E84DEA">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r w:rsidR="00784931" w:rsidRPr="00E84DEA">
              <w:rPr>
                <w:rFonts w:ascii="Times New Roman" w:eastAsia="Times New Roman" w:hAnsi="Times New Roman" w:cs="Times New Roman"/>
                <w:sz w:val="25"/>
                <w:szCs w:val="25"/>
                <w:lang w:eastAsia="ru-RU"/>
              </w:rPr>
              <w:t xml:space="preserve">) Модернизация системы диспетчерского управления и </w:t>
            </w:r>
            <w:proofErr w:type="gramStart"/>
            <w:r w:rsidR="00784931" w:rsidRPr="00E84DEA">
              <w:rPr>
                <w:rFonts w:ascii="Times New Roman" w:eastAsia="Times New Roman" w:hAnsi="Times New Roman" w:cs="Times New Roman"/>
                <w:sz w:val="25"/>
                <w:szCs w:val="25"/>
                <w:lang w:eastAsia="ru-RU"/>
              </w:rPr>
              <w:t>контроля за</w:t>
            </w:r>
            <w:proofErr w:type="gramEnd"/>
            <w:r w:rsidR="00784931" w:rsidRPr="00E84DEA">
              <w:rPr>
                <w:rFonts w:ascii="Times New Roman" w:eastAsia="Times New Roman" w:hAnsi="Times New Roman" w:cs="Times New Roman"/>
                <w:sz w:val="25"/>
                <w:szCs w:val="25"/>
                <w:lang w:eastAsia="ru-RU"/>
              </w:rPr>
              <w:t xml:space="preserve"> работой установок наружного освещения.</w:t>
            </w:r>
          </w:p>
          <w:p w:rsidR="00C752B6" w:rsidRPr="00E84DEA" w:rsidRDefault="00C752B6"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sz w:val="25"/>
                <w:szCs w:val="25"/>
                <w:lang w:eastAsia="ru-RU"/>
              </w:rPr>
              <w:t>7) Организация ритуальных услуг и содержание мест захоронения.</w:t>
            </w:r>
          </w:p>
        </w:tc>
      </w:tr>
      <w:tr w:rsidR="00C524F0" w:rsidRPr="00E84DEA" w:rsidTr="0060017C">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lastRenderedPageBreak/>
              <w:t xml:space="preserve">Целевые показатели (индикаторы) </w:t>
            </w:r>
          </w:p>
        </w:tc>
        <w:tc>
          <w:tcPr>
            <w:tcW w:w="8044" w:type="dxa"/>
          </w:tcPr>
          <w:p w:rsidR="00134820" w:rsidRPr="00A142D5" w:rsidRDefault="0013482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 xml:space="preserve">1) Сбор, вывоз и утилизация отходов от проведенных субботников в период проведения месячников  санитарной очистки и благоустройству территории города Глазова (тонн), </w:t>
            </w:r>
          </w:p>
          <w:p w:rsidR="00134820" w:rsidRPr="00A142D5" w:rsidRDefault="0013482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2) Количество образованных в отчетном периоде несанкционированных свалок (тонн),</w:t>
            </w:r>
          </w:p>
          <w:p w:rsidR="00134820" w:rsidRPr="00A142D5" w:rsidRDefault="0013482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3) Проведение ежегодного городского конкурса «Благоустроенный город» (14 номинаций),</w:t>
            </w:r>
          </w:p>
          <w:p w:rsidR="00134820" w:rsidRPr="00A142D5" w:rsidRDefault="0013482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4) Участие г. Глазова в ежегодных Республиканских конкурсах: по санитарной очистке территорий городских округов, городских и сельских поселений в Удмуртской Республике, на звание «Самый благоустроенный населенный пункт Удмуртской Республики, район города Ижевска»,</w:t>
            </w:r>
          </w:p>
          <w:p w:rsidR="00134820" w:rsidRPr="00A142D5" w:rsidRDefault="0013482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5) Устройство и содержание цветников на общегородских территориях,</w:t>
            </w:r>
          </w:p>
          <w:p w:rsidR="00134820" w:rsidRPr="00A142D5" w:rsidRDefault="0013482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6) Уход за газонами (покос) на общегородских территориях.</w:t>
            </w:r>
          </w:p>
          <w:p w:rsidR="00A3538F" w:rsidRPr="00A142D5" w:rsidRDefault="0013482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7</w:t>
            </w:r>
            <w:r w:rsidR="00C524F0" w:rsidRPr="00A142D5">
              <w:rPr>
                <w:rFonts w:ascii="Times New Roman" w:eastAsia="Times New Roman" w:hAnsi="Times New Roman" w:cs="Times New Roman"/>
                <w:bCs/>
                <w:sz w:val="24"/>
                <w:szCs w:val="24"/>
                <w:lang w:eastAsia="ru-RU"/>
              </w:rPr>
              <w:t>) Количество обоснованных жалоб населения по вопросам благоустройства, озеленения</w:t>
            </w:r>
            <w:r w:rsidR="00CF6B98" w:rsidRPr="00A142D5">
              <w:rPr>
                <w:rFonts w:ascii="Times New Roman" w:eastAsia="Times New Roman" w:hAnsi="Times New Roman" w:cs="Times New Roman"/>
                <w:bCs/>
                <w:sz w:val="24"/>
                <w:szCs w:val="24"/>
                <w:lang w:eastAsia="ru-RU"/>
              </w:rPr>
              <w:t>, освещения улиц, организации ритуальных услуг и содержания мест захоронения.</w:t>
            </w:r>
          </w:p>
          <w:p w:rsidR="0079422D" w:rsidRPr="00A142D5" w:rsidRDefault="002615E7"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8)</w:t>
            </w:r>
            <w:r w:rsidR="0079422D" w:rsidRPr="00A142D5">
              <w:rPr>
                <w:rFonts w:ascii="Times New Roman" w:eastAsia="Times New Roman" w:hAnsi="Times New Roman" w:cs="Times New Roman"/>
                <w:bCs/>
                <w:sz w:val="24"/>
                <w:szCs w:val="24"/>
                <w:lang w:eastAsia="ru-RU"/>
              </w:rPr>
              <w:t xml:space="preserve">Потребление эл. энергии на </w:t>
            </w:r>
            <w:proofErr w:type="gramStart"/>
            <w:r w:rsidR="0079422D" w:rsidRPr="00A142D5">
              <w:rPr>
                <w:rFonts w:ascii="Times New Roman" w:eastAsia="Times New Roman" w:hAnsi="Times New Roman" w:cs="Times New Roman"/>
                <w:bCs/>
                <w:sz w:val="24"/>
                <w:szCs w:val="24"/>
                <w:lang w:eastAsia="ru-RU"/>
              </w:rPr>
              <w:t>нужды</w:t>
            </w:r>
            <w:proofErr w:type="gramEnd"/>
            <w:r w:rsidR="0079422D" w:rsidRPr="00A142D5">
              <w:rPr>
                <w:rFonts w:ascii="Times New Roman" w:eastAsia="Times New Roman" w:hAnsi="Times New Roman" w:cs="Times New Roman"/>
                <w:bCs/>
                <w:sz w:val="24"/>
                <w:szCs w:val="24"/>
                <w:lang w:eastAsia="ru-RU"/>
              </w:rPr>
              <w:t xml:space="preserve"> НО и СО, кВт/час.</w:t>
            </w:r>
          </w:p>
        </w:tc>
      </w:tr>
      <w:tr w:rsidR="00C524F0" w:rsidRPr="00E84DEA" w:rsidTr="0060017C">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Сроки и этапы  реализации</w:t>
            </w:r>
          </w:p>
        </w:tc>
        <w:tc>
          <w:tcPr>
            <w:tcW w:w="8044" w:type="dxa"/>
          </w:tcPr>
          <w:p w:rsidR="00C524F0" w:rsidRPr="00A142D5" w:rsidRDefault="00C524F0" w:rsidP="00E84DEA">
            <w:pPr>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Срок реализации - 2015-2020 годы.</w:t>
            </w:r>
          </w:p>
          <w:p w:rsidR="00C524F0" w:rsidRPr="00A142D5" w:rsidRDefault="00C524F0" w:rsidP="00E84DEA">
            <w:pPr>
              <w:spacing w:after="0" w:line="240" w:lineRule="auto"/>
              <w:jc w:val="both"/>
              <w:rPr>
                <w:rFonts w:ascii="Times New Roman" w:eastAsia="Times New Roman" w:hAnsi="Times New Roman" w:cs="Times New Roman"/>
                <w:bCs/>
                <w:sz w:val="24"/>
                <w:szCs w:val="24"/>
                <w:lang w:eastAsia="ru-RU"/>
              </w:rPr>
            </w:pPr>
            <w:r w:rsidRPr="00A142D5">
              <w:rPr>
                <w:rFonts w:ascii="Times New Roman" w:eastAsia="Times New Roman" w:hAnsi="Times New Roman" w:cs="Times New Roman"/>
                <w:bCs/>
                <w:sz w:val="24"/>
                <w:szCs w:val="24"/>
                <w:lang w:eastAsia="ru-RU"/>
              </w:rPr>
              <w:t>Этапы реализации подпрограммы не выделяются.</w:t>
            </w:r>
          </w:p>
        </w:tc>
      </w:tr>
      <w:tr w:rsidR="00C524F0" w:rsidRPr="00E84DEA" w:rsidTr="00A734D9">
        <w:trPr>
          <w:trHeight w:val="551"/>
        </w:trPr>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Ресурсное обеспечение за счет средств бюджета города </w:t>
            </w:r>
            <w:r w:rsidR="00C447C6" w:rsidRPr="00E84DEA">
              <w:rPr>
                <w:rFonts w:ascii="Times New Roman" w:eastAsia="Times New Roman" w:hAnsi="Times New Roman" w:cs="Times New Roman"/>
                <w:bCs/>
                <w:sz w:val="25"/>
                <w:szCs w:val="25"/>
                <w:lang w:eastAsia="ru-RU"/>
              </w:rPr>
              <w:t>Глазова</w:t>
            </w:r>
          </w:p>
          <w:p w:rsidR="00C447C6" w:rsidRPr="00E84DEA" w:rsidRDefault="00C447C6" w:rsidP="00E84DEA">
            <w:pPr>
              <w:autoSpaceDE w:val="0"/>
              <w:autoSpaceDN w:val="0"/>
              <w:adjustRightInd w:val="0"/>
              <w:spacing w:after="0" w:line="240" w:lineRule="auto"/>
              <w:rPr>
                <w:rFonts w:ascii="Times New Roman" w:eastAsia="Times New Roman" w:hAnsi="Times New Roman" w:cs="Times New Roman"/>
                <w:bCs/>
                <w:sz w:val="25"/>
                <w:szCs w:val="25"/>
                <w:lang w:eastAsia="ru-RU"/>
              </w:rPr>
            </w:pPr>
          </w:p>
        </w:tc>
        <w:tc>
          <w:tcPr>
            <w:tcW w:w="8044" w:type="dxa"/>
          </w:tcPr>
          <w:p w:rsidR="00C524F0" w:rsidRPr="00155A68" w:rsidRDefault="00C524F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5A6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города Глазова составит </w:t>
            </w:r>
            <w:r w:rsidR="00B56A30" w:rsidRPr="00155A68">
              <w:rPr>
                <w:rFonts w:ascii="Times New Roman" w:eastAsia="Times New Roman" w:hAnsi="Times New Roman" w:cs="Times New Roman"/>
                <w:b/>
                <w:bCs/>
                <w:sz w:val="24"/>
                <w:szCs w:val="24"/>
                <w:lang w:eastAsia="ru-RU"/>
              </w:rPr>
              <w:t>27341</w:t>
            </w:r>
            <w:r w:rsidR="008B0499">
              <w:rPr>
                <w:rFonts w:ascii="Times New Roman" w:eastAsia="Times New Roman" w:hAnsi="Times New Roman" w:cs="Times New Roman"/>
                <w:b/>
                <w:bCs/>
                <w:sz w:val="24"/>
                <w:szCs w:val="24"/>
                <w:lang w:eastAsia="ru-RU"/>
              </w:rPr>
              <w:t>0</w:t>
            </w:r>
            <w:r w:rsidR="00B56A30" w:rsidRPr="00155A68">
              <w:rPr>
                <w:rFonts w:ascii="Times New Roman" w:eastAsia="Times New Roman" w:hAnsi="Times New Roman" w:cs="Times New Roman"/>
                <w:b/>
                <w:bCs/>
                <w:sz w:val="24"/>
                <w:szCs w:val="24"/>
                <w:lang w:eastAsia="ru-RU"/>
              </w:rPr>
              <w:t>,</w:t>
            </w:r>
            <w:r w:rsidR="008B0499">
              <w:rPr>
                <w:rFonts w:ascii="Times New Roman" w:eastAsia="Times New Roman" w:hAnsi="Times New Roman" w:cs="Times New Roman"/>
                <w:b/>
                <w:bCs/>
                <w:sz w:val="24"/>
                <w:szCs w:val="24"/>
                <w:lang w:eastAsia="ru-RU"/>
              </w:rPr>
              <w:t>4</w:t>
            </w:r>
            <w:r w:rsidRPr="00155A68">
              <w:rPr>
                <w:rFonts w:ascii="Times New Roman" w:eastAsia="Times New Roman" w:hAnsi="Times New Roman" w:cs="Times New Roman"/>
                <w:b/>
                <w:bCs/>
                <w:sz w:val="24"/>
                <w:szCs w:val="24"/>
                <w:lang w:eastAsia="ru-RU"/>
              </w:rPr>
              <w:t>0</w:t>
            </w:r>
            <w:r w:rsidRPr="00155A68">
              <w:rPr>
                <w:rFonts w:ascii="Times New Roman" w:eastAsia="Times New Roman" w:hAnsi="Times New Roman" w:cs="Times New Roman"/>
                <w:bCs/>
                <w:sz w:val="24"/>
                <w:szCs w:val="24"/>
                <w:lang w:eastAsia="ru-RU"/>
              </w:rPr>
              <w:t xml:space="preserve"> тыс. рублей, в том числе за счет собственных средств бюджета города Глазова –  </w:t>
            </w:r>
            <w:r w:rsidR="0015280A">
              <w:rPr>
                <w:rFonts w:ascii="Times New Roman" w:eastAsia="Times New Roman" w:hAnsi="Times New Roman" w:cs="Times New Roman"/>
                <w:bCs/>
                <w:sz w:val="24"/>
                <w:szCs w:val="24"/>
                <w:lang w:eastAsia="ru-RU"/>
              </w:rPr>
              <w:t>267</w:t>
            </w:r>
            <w:r w:rsidR="008B0499">
              <w:rPr>
                <w:rFonts w:ascii="Times New Roman" w:eastAsia="Times New Roman" w:hAnsi="Times New Roman" w:cs="Times New Roman"/>
                <w:bCs/>
                <w:sz w:val="24"/>
                <w:szCs w:val="24"/>
                <w:lang w:eastAsia="ru-RU"/>
              </w:rPr>
              <w:t>796</w:t>
            </w:r>
            <w:r w:rsidR="0015280A">
              <w:rPr>
                <w:rFonts w:ascii="Times New Roman" w:eastAsia="Times New Roman" w:hAnsi="Times New Roman" w:cs="Times New Roman"/>
                <w:bCs/>
                <w:sz w:val="24"/>
                <w:szCs w:val="24"/>
                <w:lang w:eastAsia="ru-RU"/>
              </w:rPr>
              <w:t>,</w:t>
            </w:r>
            <w:r w:rsidR="008B0499">
              <w:rPr>
                <w:rFonts w:ascii="Times New Roman" w:eastAsia="Times New Roman" w:hAnsi="Times New Roman" w:cs="Times New Roman"/>
                <w:bCs/>
                <w:sz w:val="24"/>
                <w:szCs w:val="24"/>
                <w:lang w:eastAsia="ru-RU"/>
              </w:rPr>
              <w:t>0</w:t>
            </w:r>
            <w:r w:rsidRPr="00155A68">
              <w:rPr>
                <w:rFonts w:ascii="Times New Roman" w:eastAsia="Times New Roman" w:hAnsi="Times New Roman" w:cs="Times New Roman"/>
                <w:bCs/>
                <w:sz w:val="24"/>
                <w:szCs w:val="24"/>
                <w:lang w:eastAsia="ru-RU"/>
              </w:rPr>
              <w:t xml:space="preserve"> тыс. рублей, </w:t>
            </w:r>
            <w:r w:rsidR="00A734D9" w:rsidRPr="00155A68">
              <w:rPr>
                <w:rFonts w:ascii="Times New Roman" w:eastAsia="Times New Roman" w:hAnsi="Times New Roman" w:cs="Times New Roman"/>
                <w:bCs/>
                <w:sz w:val="24"/>
                <w:szCs w:val="24"/>
                <w:lang w:eastAsia="ru-RU"/>
              </w:rPr>
              <w:t>за счет субвенций УР – 352</w:t>
            </w:r>
            <w:r w:rsidR="008B0499">
              <w:rPr>
                <w:rFonts w:ascii="Times New Roman" w:eastAsia="Times New Roman" w:hAnsi="Times New Roman" w:cs="Times New Roman"/>
                <w:bCs/>
                <w:sz w:val="24"/>
                <w:szCs w:val="24"/>
                <w:lang w:eastAsia="ru-RU"/>
              </w:rPr>
              <w:t>5</w:t>
            </w:r>
            <w:r w:rsidR="00A734D9" w:rsidRPr="00155A68">
              <w:rPr>
                <w:rFonts w:ascii="Times New Roman" w:eastAsia="Times New Roman" w:hAnsi="Times New Roman" w:cs="Times New Roman"/>
                <w:bCs/>
                <w:sz w:val="24"/>
                <w:szCs w:val="24"/>
                <w:lang w:eastAsia="ru-RU"/>
              </w:rPr>
              <w:t>,</w:t>
            </w:r>
            <w:r w:rsidR="008B0499">
              <w:rPr>
                <w:rFonts w:ascii="Times New Roman" w:eastAsia="Times New Roman" w:hAnsi="Times New Roman" w:cs="Times New Roman"/>
                <w:bCs/>
                <w:sz w:val="24"/>
                <w:szCs w:val="24"/>
                <w:lang w:eastAsia="ru-RU"/>
              </w:rPr>
              <w:t>4</w:t>
            </w:r>
            <w:r w:rsidR="00A734D9" w:rsidRPr="00155A68">
              <w:rPr>
                <w:rFonts w:ascii="Times New Roman" w:eastAsia="Times New Roman" w:hAnsi="Times New Roman" w:cs="Times New Roman"/>
                <w:bCs/>
                <w:sz w:val="24"/>
                <w:szCs w:val="24"/>
                <w:lang w:eastAsia="ru-RU"/>
              </w:rPr>
              <w:t xml:space="preserve"> тыс. руб., </w:t>
            </w:r>
            <w:r w:rsidRPr="00155A68">
              <w:rPr>
                <w:rFonts w:ascii="Times New Roman" w:eastAsia="Times New Roman" w:hAnsi="Times New Roman" w:cs="Times New Roman"/>
                <w:bCs/>
                <w:sz w:val="24"/>
                <w:szCs w:val="24"/>
                <w:lang w:eastAsia="ru-RU"/>
              </w:rPr>
              <w:t xml:space="preserve">за счет субсидий из бюджета </w:t>
            </w:r>
            <w:r w:rsidR="0015280A">
              <w:rPr>
                <w:rFonts w:ascii="Times New Roman" w:eastAsia="Times New Roman" w:hAnsi="Times New Roman" w:cs="Times New Roman"/>
                <w:bCs/>
                <w:sz w:val="24"/>
                <w:szCs w:val="24"/>
                <w:lang w:eastAsia="ru-RU"/>
              </w:rPr>
              <w:t>УР</w:t>
            </w:r>
            <w:r w:rsidRPr="00155A68">
              <w:rPr>
                <w:rFonts w:ascii="Times New Roman" w:eastAsia="Times New Roman" w:hAnsi="Times New Roman" w:cs="Times New Roman"/>
                <w:bCs/>
                <w:sz w:val="24"/>
                <w:szCs w:val="24"/>
                <w:lang w:eastAsia="ru-RU"/>
              </w:rPr>
              <w:t xml:space="preserve"> – 2089,0</w:t>
            </w:r>
            <w:r w:rsidR="00A734D9" w:rsidRPr="00155A68">
              <w:rPr>
                <w:rFonts w:ascii="Times New Roman" w:eastAsia="Times New Roman" w:hAnsi="Times New Roman" w:cs="Times New Roman"/>
                <w:bCs/>
                <w:sz w:val="24"/>
                <w:szCs w:val="24"/>
                <w:lang w:eastAsia="ru-RU"/>
              </w:rPr>
              <w:t xml:space="preserve"> </w:t>
            </w:r>
            <w:r w:rsidRPr="00155A68">
              <w:rPr>
                <w:rFonts w:ascii="Times New Roman" w:eastAsia="Times New Roman" w:hAnsi="Times New Roman" w:cs="Times New Roman"/>
                <w:bCs/>
                <w:sz w:val="24"/>
                <w:szCs w:val="24"/>
                <w:lang w:eastAsia="ru-RU"/>
              </w:rPr>
              <w:t>тыс. рублей. Сведения о ресурсном обеспечении подпрограммы за счет средств бюджета города Глазова по годам реализации муниципальной программы (в тыс. руб.):</w:t>
            </w:r>
          </w:p>
          <w:tbl>
            <w:tblPr>
              <w:tblW w:w="7825" w:type="dxa"/>
              <w:tblLayout w:type="fixed"/>
              <w:tblLook w:val="04A0" w:firstRow="1" w:lastRow="0" w:firstColumn="1" w:lastColumn="0" w:noHBand="0" w:noVBand="1"/>
            </w:tblPr>
            <w:tblGrid>
              <w:gridCol w:w="1447"/>
              <w:gridCol w:w="992"/>
              <w:gridCol w:w="850"/>
              <w:gridCol w:w="851"/>
              <w:gridCol w:w="992"/>
              <w:gridCol w:w="992"/>
              <w:gridCol w:w="851"/>
              <w:gridCol w:w="850"/>
            </w:tblGrid>
            <w:tr w:rsidR="00C524F0" w:rsidRPr="00AE7505" w:rsidTr="00AE7505">
              <w:trPr>
                <w:trHeight w:val="300"/>
              </w:trPr>
              <w:tc>
                <w:tcPr>
                  <w:tcW w:w="1447"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C524F0" w:rsidRPr="00AE7505" w:rsidRDefault="00C524F0" w:rsidP="00E84DEA">
                  <w:pPr>
                    <w:spacing w:after="0" w:line="240" w:lineRule="auto"/>
                    <w:jc w:val="both"/>
                    <w:rPr>
                      <w:rFonts w:ascii="Times New Roman" w:eastAsia="Times New Roman" w:hAnsi="Times New Roman" w:cs="Times New Roman"/>
                      <w:b/>
                      <w:bCs/>
                      <w:sz w:val="21"/>
                      <w:szCs w:val="21"/>
                      <w:lang w:eastAsia="ru-RU"/>
                    </w:rPr>
                  </w:pPr>
                </w:p>
              </w:tc>
              <w:tc>
                <w:tcPr>
                  <w:tcW w:w="992" w:type="dxa"/>
                  <w:tcBorders>
                    <w:top w:val="single" w:sz="4" w:space="0" w:color="808080"/>
                    <w:left w:val="nil"/>
                    <w:bottom w:val="single" w:sz="4" w:space="0" w:color="808080"/>
                    <w:right w:val="single" w:sz="4" w:space="0" w:color="808080"/>
                  </w:tcBorders>
                  <w:shd w:val="clear" w:color="000000" w:fill="FFFFFF"/>
                  <w:tcMar>
                    <w:left w:w="57" w:type="dxa"/>
                    <w:right w:w="57" w:type="dxa"/>
                  </w:tcMar>
                  <w:vAlign w:val="center"/>
                </w:tcPr>
                <w:p w:rsidR="00C524F0" w:rsidRPr="00AE7505" w:rsidRDefault="00C524F0" w:rsidP="00E84DEA">
                  <w:pPr>
                    <w:spacing w:after="0" w:line="240" w:lineRule="auto"/>
                    <w:jc w:val="center"/>
                    <w:rPr>
                      <w:rFonts w:ascii="Times New Roman" w:eastAsia="Times New Roman" w:hAnsi="Times New Roman" w:cs="Times New Roman"/>
                      <w:b/>
                      <w:bCs/>
                      <w:sz w:val="21"/>
                      <w:szCs w:val="21"/>
                      <w:lang w:eastAsia="ru-RU"/>
                    </w:rPr>
                  </w:pPr>
                  <w:r w:rsidRPr="00AE7505">
                    <w:rPr>
                      <w:rFonts w:ascii="Times New Roman" w:eastAsia="Times New Roman" w:hAnsi="Times New Roman" w:cs="Times New Roman"/>
                      <w:b/>
                      <w:bCs/>
                      <w:sz w:val="21"/>
                      <w:szCs w:val="21"/>
                      <w:lang w:eastAsia="ru-RU"/>
                    </w:rPr>
                    <w:t>Всего</w:t>
                  </w:r>
                </w:p>
              </w:tc>
              <w:tc>
                <w:tcPr>
                  <w:tcW w:w="850" w:type="dxa"/>
                  <w:tcBorders>
                    <w:top w:val="single" w:sz="4" w:space="0" w:color="808080"/>
                    <w:left w:val="nil"/>
                    <w:bottom w:val="single" w:sz="4" w:space="0" w:color="808080"/>
                    <w:right w:val="single" w:sz="4" w:space="0" w:color="808080"/>
                  </w:tcBorders>
                  <w:shd w:val="clear" w:color="000000" w:fill="FFFFFF"/>
                  <w:noWrap/>
                  <w:tcMar>
                    <w:left w:w="57" w:type="dxa"/>
                    <w:right w:w="57" w:type="dxa"/>
                  </w:tcMar>
                  <w:vAlign w:val="center"/>
                </w:tcPr>
                <w:p w:rsidR="00C524F0" w:rsidRPr="00AE7505" w:rsidRDefault="00C524F0" w:rsidP="00E84DEA">
                  <w:pPr>
                    <w:spacing w:after="0" w:line="240" w:lineRule="auto"/>
                    <w:jc w:val="center"/>
                    <w:rPr>
                      <w:rFonts w:ascii="Times New Roman" w:eastAsia="Times New Roman" w:hAnsi="Times New Roman" w:cs="Times New Roman"/>
                      <w:b/>
                      <w:bCs/>
                      <w:sz w:val="21"/>
                      <w:szCs w:val="21"/>
                      <w:lang w:eastAsia="ru-RU"/>
                    </w:rPr>
                  </w:pPr>
                  <w:r w:rsidRPr="00AE7505">
                    <w:rPr>
                      <w:rFonts w:ascii="Times New Roman" w:eastAsia="Times New Roman" w:hAnsi="Times New Roman" w:cs="Times New Roman"/>
                      <w:b/>
                      <w:bCs/>
                      <w:sz w:val="21"/>
                      <w:szCs w:val="21"/>
                      <w:lang w:eastAsia="ru-RU"/>
                    </w:rPr>
                    <w:t>2015 г.</w:t>
                  </w:r>
                </w:p>
              </w:tc>
              <w:tc>
                <w:tcPr>
                  <w:tcW w:w="851" w:type="dxa"/>
                  <w:tcBorders>
                    <w:top w:val="single" w:sz="4" w:space="0" w:color="808080"/>
                    <w:left w:val="nil"/>
                    <w:bottom w:val="single" w:sz="4" w:space="0" w:color="808080"/>
                    <w:right w:val="single" w:sz="4" w:space="0" w:color="808080"/>
                  </w:tcBorders>
                  <w:shd w:val="clear" w:color="000000" w:fill="FFFFFF"/>
                  <w:noWrap/>
                  <w:tcMar>
                    <w:left w:w="57" w:type="dxa"/>
                    <w:right w:w="57" w:type="dxa"/>
                  </w:tcMar>
                  <w:vAlign w:val="center"/>
                </w:tcPr>
                <w:p w:rsidR="00C524F0" w:rsidRPr="00AE7505" w:rsidRDefault="00C524F0" w:rsidP="00E84DEA">
                  <w:pPr>
                    <w:spacing w:after="0" w:line="240" w:lineRule="auto"/>
                    <w:jc w:val="center"/>
                    <w:rPr>
                      <w:rFonts w:ascii="Times New Roman" w:eastAsia="Times New Roman" w:hAnsi="Times New Roman" w:cs="Times New Roman"/>
                      <w:b/>
                      <w:bCs/>
                      <w:sz w:val="21"/>
                      <w:szCs w:val="21"/>
                      <w:lang w:eastAsia="ru-RU"/>
                    </w:rPr>
                  </w:pPr>
                  <w:r w:rsidRPr="00AE7505">
                    <w:rPr>
                      <w:rFonts w:ascii="Times New Roman" w:eastAsia="Times New Roman" w:hAnsi="Times New Roman" w:cs="Times New Roman"/>
                      <w:b/>
                      <w:bCs/>
                      <w:sz w:val="21"/>
                      <w:szCs w:val="21"/>
                      <w:lang w:eastAsia="ru-RU"/>
                    </w:rPr>
                    <w:t>2016 г.</w:t>
                  </w:r>
                </w:p>
              </w:tc>
              <w:tc>
                <w:tcPr>
                  <w:tcW w:w="992" w:type="dxa"/>
                  <w:tcBorders>
                    <w:top w:val="single" w:sz="4" w:space="0" w:color="808080"/>
                    <w:left w:val="nil"/>
                    <w:bottom w:val="single" w:sz="4" w:space="0" w:color="808080"/>
                    <w:right w:val="single" w:sz="4" w:space="0" w:color="808080"/>
                  </w:tcBorders>
                  <w:shd w:val="clear" w:color="000000" w:fill="FFFFFF"/>
                  <w:noWrap/>
                  <w:tcMar>
                    <w:left w:w="57" w:type="dxa"/>
                    <w:right w:w="57" w:type="dxa"/>
                  </w:tcMar>
                  <w:vAlign w:val="center"/>
                </w:tcPr>
                <w:p w:rsidR="00C524F0" w:rsidRPr="00AE7505" w:rsidRDefault="00C524F0" w:rsidP="00E84DEA">
                  <w:pPr>
                    <w:spacing w:after="0" w:line="240" w:lineRule="auto"/>
                    <w:jc w:val="center"/>
                    <w:rPr>
                      <w:rFonts w:ascii="Times New Roman" w:eastAsia="Times New Roman" w:hAnsi="Times New Roman" w:cs="Times New Roman"/>
                      <w:b/>
                      <w:bCs/>
                      <w:sz w:val="21"/>
                      <w:szCs w:val="21"/>
                      <w:lang w:eastAsia="ru-RU"/>
                    </w:rPr>
                  </w:pPr>
                  <w:r w:rsidRPr="00AE7505">
                    <w:rPr>
                      <w:rFonts w:ascii="Times New Roman" w:eastAsia="Times New Roman" w:hAnsi="Times New Roman" w:cs="Times New Roman"/>
                      <w:b/>
                      <w:bCs/>
                      <w:sz w:val="21"/>
                      <w:szCs w:val="21"/>
                      <w:lang w:eastAsia="ru-RU"/>
                    </w:rPr>
                    <w:t>2017 г.</w:t>
                  </w:r>
                </w:p>
              </w:tc>
              <w:tc>
                <w:tcPr>
                  <w:tcW w:w="992" w:type="dxa"/>
                  <w:tcBorders>
                    <w:top w:val="single" w:sz="4" w:space="0" w:color="808080"/>
                    <w:left w:val="nil"/>
                    <w:bottom w:val="single" w:sz="4" w:space="0" w:color="808080"/>
                    <w:right w:val="single" w:sz="4" w:space="0" w:color="808080"/>
                  </w:tcBorders>
                  <w:shd w:val="clear" w:color="000000" w:fill="FFFFFF"/>
                  <w:noWrap/>
                  <w:tcMar>
                    <w:left w:w="57" w:type="dxa"/>
                    <w:right w:w="57" w:type="dxa"/>
                  </w:tcMar>
                  <w:vAlign w:val="center"/>
                </w:tcPr>
                <w:p w:rsidR="00C524F0" w:rsidRPr="00AE7505" w:rsidRDefault="00C524F0" w:rsidP="00E84DEA">
                  <w:pPr>
                    <w:spacing w:after="0" w:line="240" w:lineRule="auto"/>
                    <w:jc w:val="center"/>
                    <w:rPr>
                      <w:rFonts w:ascii="Times New Roman" w:eastAsia="Times New Roman" w:hAnsi="Times New Roman" w:cs="Times New Roman"/>
                      <w:b/>
                      <w:bCs/>
                      <w:sz w:val="21"/>
                      <w:szCs w:val="21"/>
                      <w:lang w:eastAsia="ru-RU"/>
                    </w:rPr>
                  </w:pPr>
                  <w:r w:rsidRPr="00AE7505">
                    <w:rPr>
                      <w:rFonts w:ascii="Times New Roman" w:eastAsia="Times New Roman" w:hAnsi="Times New Roman" w:cs="Times New Roman"/>
                      <w:b/>
                      <w:bCs/>
                      <w:sz w:val="21"/>
                      <w:szCs w:val="21"/>
                      <w:lang w:eastAsia="ru-RU"/>
                    </w:rPr>
                    <w:t>2018 г.</w:t>
                  </w:r>
                </w:p>
              </w:tc>
              <w:tc>
                <w:tcPr>
                  <w:tcW w:w="851" w:type="dxa"/>
                  <w:tcBorders>
                    <w:top w:val="single" w:sz="4" w:space="0" w:color="808080"/>
                    <w:left w:val="nil"/>
                    <w:bottom w:val="single" w:sz="4" w:space="0" w:color="808080"/>
                    <w:right w:val="single" w:sz="4" w:space="0" w:color="auto"/>
                  </w:tcBorders>
                  <w:shd w:val="clear" w:color="000000" w:fill="FFFFFF"/>
                  <w:noWrap/>
                  <w:tcMar>
                    <w:left w:w="57" w:type="dxa"/>
                    <w:right w:w="57" w:type="dxa"/>
                  </w:tcMar>
                  <w:vAlign w:val="center"/>
                </w:tcPr>
                <w:p w:rsidR="00C524F0" w:rsidRPr="00AE7505" w:rsidRDefault="00C524F0" w:rsidP="00E84DEA">
                  <w:pPr>
                    <w:spacing w:after="0" w:line="240" w:lineRule="auto"/>
                    <w:jc w:val="center"/>
                    <w:rPr>
                      <w:rFonts w:ascii="Times New Roman" w:eastAsia="Times New Roman" w:hAnsi="Times New Roman" w:cs="Times New Roman"/>
                      <w:b/>
                      <w:bCs/>
                      <w:sz w:val="21"/>
                      <w:szCs w:val="21"/>
                      <w:lang w:eastAsia="ru-RU"/>
                    </w:rPr>
                  </w:pPr>
                  <w:r w:rsidRPr="00AE7505">
                    <w:rPr>
                      <w:rFonts w:ascii="Times New Roman" w:eastAsia="Times New Roman" w:hAnsi="Times New Roman" w:cs="Times New Roman"/>
                      <w:b/>
                      <w:bCs/>
                      <w:sz w:val="21"/>
                      <w:szCs w:val="21"/>
                      <w:lang w:eastAsia="ru-RU"/>
                    </w:rPr>
                    <w:t>2019 г.</w:t>
                  </w:r>
                </w:p>
              </w:tc>
              <w:tc>
                <w:tcPr>
                  <w:tcW w:w="850" w:type="dxa"/>
                  <w:tcBorders>
                    <w:top w:val="single" w:sz="4" w:space="0" w:color="808080"/>
                    <w:left w:val="single" w:sz="4" w:space="0" w:color="auto"/>
                    <w:bottom w:val="single" w:sz="4" w:space="0" w:color="808080"/>
                    <w:right w:val="single" w:sz="4" w:space="0" w:color="808080"/>
                  </w:tcBorders>
                  <w:shd w:val="clear" w:color="000000" w:fill="FFFFFF"/>
                  <w:tcMar>
                    <w:left w:w="57" w:type="dxa"/>
                    <w:right w:w="57" w:type="dxa"/>
                  </w:tcMar>
                  <w:vAlign w:val="center"/>
                </w:tcPr>
                <w:p w:rsidR="00C524F0" w:rsidRPr="00AE7505" w:rsidRDefault="00C524F0" w:rsidP="00E84DEA">
                  <w:pPr>
                    <w:spacing w:after="0" w:line="240" w:lineRule="auto"/>
                    <w:jc w:val="center"/>
                    <w:rPr>
                      <w:rFonts w:ascii="Times New Roman" w:eastAsia="Times New Roman" w:hAnsi="Times New Roman" w:cs="Times New Roman"/>
                      <w:b/>
                      <w:bCs/>
                      <w:sz w:val="21"/>
                      <w:szCs w:val="21"/>
                      <w:lang w:eastAsia="ru-RU"/>
                    </w:rPr>
                  </w:pPr>
                  <w:r w:rsidRPr="00AE7505">
                    <w:rPr>
                      <w:rFonts w:ascii="Times New Roman" w:eastAsia="Times New Roman" w:hAnsi="Times New Roman" w:cs="Times New Roman"/>
                      <w:b/>
                      <w:bCs/>
                      <w:sz w:val="21"/>
                      <w:szCs w:val="21"/>
                      <w:lang w:eastAsia="ru-RU"/>
                    </w:rPr>
                    <w:t>2020г.</w:t>
                  </w:r>
                </w:p>
              </w:tc>
            </w:tr>
            <w:tr w:rsidR="00C524F0" w:rsidRPr="00AE7505" w:rsidTr="00AE7505">
              <w:trPr>
                <w:trHeight w:val="300"/>
              </w:trPr>
              <w:tc>
                <w:tcPr>
                  <w:tcW w:w="1447" w:type="dxa"/>
                  <w:tcBorders>
                    <w:top w:val="nil"/>
                    <w:left w:val="single" w:sz="4" w:space="0" w:color="808080"/>
                    <w:bottom w:val="single" w:sz="4" w:space="0" w:color="808080"/>
                    <w:right w:val="single" w:sz="4" w:space="0" w:color="808080"/>
                  </w:tcBorders>
                  <w:shd w:val="clear" w:color="000000" w:fill="FFFFFF"/>
                  <w:vAlign w:val="center"/>
                  <w:hideMark/>
                </w:tcPr>
                <w:p w:rsidR="00C524F0" w:rsidRPr="00A734D9" w:rsidRDefault="00A734D9" w:rsidP="00A734D9">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Объем финансирования, в том числе, за счет средств:</w:t>
                  </w:r>
                </w:p>
              </w:tc>
              <w:tc>
                <w:tcPr>
                  <w:tcW w:w="992" w:type="dxa"/>
                  <w:tcBorders>
                    <w:top w:val="nil"/>
                    <w:left w:val="nil"/>
                    <w:bottom w:val="single" w:sz="4" w:space="0" w:color="808080"/>
                    <w:right w:val="single" w:sz="4" w:space="0" w:color="808080"/>
                  </w:tcBorders>
                  <w:shd w:val="clear" w:color="000000" w:fill="FFFFFF"/>
                  <w:tcMar>
                    <w:left w:w="28" w:type="dxa"/>
                    <w:right w:w="28" w:type="dxa"/>
                  </w:tcMar>
                  <w:vAlign w:val="center"/>
                </w:tcPr>
                <w:p w:rsidR="00C524F0" w:rsidRPr="00A734D9" w:rsidRDefault="00AA1A2E" w:rsidP="008B0499">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27341</w:t>
                  </w:r>
                  <w:r w:rsidR="008B0499">
                    <w:rPr>
                      <w:rFonts w:ascii="Times New Roman" w:eastAsia="Times New Roman" w:hAnsi="Times New Roman" w:cs="Times New Roman"/>
                      <w:b/>
                      <w:sz w:val="20"/>
                      <w:szCs w:val="20"/>
                      <w:lang w:eastAsia="ru-RU"/>
                    </w:rPr>
                    <w:t>0</w:t>
                  </w:r>
                  <w:r w:rsidRPr="00A734D9">
                    <w:rPr>
                      <w:rFonts w:ascii="Times New Roman" w:eastAsia="Times New Roman" w:hAnsi="Times New Roman" w:cs="Times New Roman"/>
                      <w:b/>
                      <w:sz w:val="20"/>
                      <w:szCs w:val="20"/>
                      <w:lang w:eastAsia="ru-RU"/>
                    </w:rPr>
                    <w:t>,</w:t>
                  </w:r>
                  <w:r w:rsidR="008B0499">
                    <w:rPr>
                      <w:rFonts w:ascii="Times New Roman" w:eastAsia="Times New Roman" w:hAnsi="Times New Roman" w:cs="Times New Roman"/>
                      <w:b/>
                      <w:sz w:val="20"/>
                      <w:szCs w:val="20"/>
                      <w:lang w:eastAsia="ru-RU"/>
                    </w:rPr>
                    <w:t>4</w:t>
                  </w:r>
                </w:p>
              </w:tc>
              <w:tc>
                <w:tcPr>
                  <w:tcW w:w="850"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C524F0" w:rsidRPr="00A734D9" w:rsidRDefault="00AA1A2E" w:rsidP="00E84DEA">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41829,2</w:t>
                  </w:r>
                </w:p>
              </w:tc>
              <w:tc>
                <w:tcPr>
                  <w:tcW w:w="851"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C524F0" w:rsidRPr="00A734D9" w:rsidRDefault="00AA1A2E" w:rsidP="00E84DEA">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41830,2</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C524F0" w:rsidRPr="00A734D9" w:rsidRDefault="00AA1A2E" w:rsidP="008B0499">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43961,</w:t>
                  </w:r>
                  <w:r w:rsidR="008B0499">
                    <w:rPr>
                      <w:rFonts w:ascii="Times New Roman" w:eastAsia="Times New Roman" w:hAnsi="Times New Roman" w:cs="Times New Roman"/>
                      <w:b/>
                      <w:sz w:val="20"/>
                      <w:szCs w:val="20"/>
                      <w:lang w:eastAsia="ru-RU"/>
                    </w:rPr>
                    <w:t>0</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vAlign w:val="center"/>
                </w:tcPr>
                <w:p w:rsidR="00C524F0" w:rsidRPr="00A734D9" w:rsidRDefault="00AA1A2E" w:rsidP="008B0499">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4620</w:t>
                  </w:r>
                  <w:r w:rsidR="008B0499">
                    <w:rPr>
                      <w:rFonts w:ascii="Times New Roman" w:eastAsia="Times New Roman" w:hAnsi="Times New Roman" w:cs="Times New Roman"/>
                      <w:b/>
                      <w:sz w:val="20"/>
                      <w:szCs w:val="20"/>
                      <w:lang w:eastAsia="ru-RU"/>
                    </w:rPr>
                    <w:t>1</w:t>
                  </w:r>
                  <w:r w:rsidRPr="00A734D9">
                    <w:rPr>
                      <w:rFonts w:ascii="Times New Roman" w:eastAsia="Times New Roman" w:hAnsi="Times New Roman" w:cs="Times New Roman"/>
                      <w:b/>
                      <w:sz w:val="20"/>
                      <w:szCs w:val="20"/>
                      <w:lang w:eastAsia="ru-RU"/>
                    </w:rPr>
                    <w:t>,0</w:t>
                  </w:r>
                </w:p>
              </w:tc>
              <w:tc>
                <w:tcPr>
                  <w:tcW w:w="851" w:type="dxa"/>
                  <w:tcBorders>
                    <w:top w:val="nil"/>
                    <w:left w:val="nil"/>
                    <w:bottom w:val="single" w:sz="4" w:space="0" w:color="808080"/>
                    <w:right w:val="single" w:sz="4" w:space="0" w:color="auto"/>
                  </w:tcBorders>
                  <w:shd w:val="clear" w:color="000000" w:fill="FFFFFF"/>
                  <w:noWrap/>
                  <w:tcMar>
                    <w:left w:w="28" w:type="dxa"/>
                    <w:right w:w="28" w:type="dxa"/>
                  </w:tcMar>
                  <w:vAlign w:val="center"/>
                </w:tcPr>
                <w:p w:rsidR="00C524F0" w:rsidRPr="00A734D9" w:rsidRDefault="00AA1A2E" w:rsidP="008B0499">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4855</w:t>
                  </w:r>
                  <w:r w:rsidR="008B0499">
                    <w:rPr>
                      <w:rFonts w:ascii="Times New Roman" w:eastAsia="Times New Roman" w:hAnsi="Times New Roman" w:cs="Times New Roman"/>
                      <w:b/>
                      <w:sz w:val="20"/>
                      <w:szCs w:val="20"/>
                      <w:lang w:eastAsia="ru-RU"/>
                    </w:rPr>
                    <w:t>6</w:t>
                  </w:r>
                  <w:r w:rsidRPr="00A734D9">
                    <w:rPr>
                      <w:rFonts w:ascii="Times New Roman" w:eastAsia="Times New Roman" w:hAnsi="Times New Roman" w:cs="Times New Roman"/>
                      <w:b/>
                      <w:sz w:val="20"/>
                      <w:szCs w:val="20"/>
                      <w:lang w:eastAsia="ru-RU"/>
                    </w:rPr>
                    <w:t>,</w:t>
                  </w:r>
                  <w:r w:rsidR="008B0499">
                    <w:rPr>
                      <w:rFonts w:ascii="Times New Roman" w:eastAsia="Times New Roman" w:hAnsi="Times New Roman" w:cs="Times New Roman"/>
                      <w:b/>
                      <w:sz w:val="20"/>
                      <w:szCs w:val="20"/>
                      <w:lang w:eastAsia="ru-RU"/>
                    </w:rPr>
                    <w:t>0</w:t>
                  </w:r>
                </w:p>
              </w:tc>
              <w:tc>
                <w:tcPr>
                  <w:tcW w:w="850" w:type="dxa"/>
                  <w:tcBorders>
                    <w:top w:val="nil"/>
                    <w:left w:val="single" w:sz="4" w:space="0" w:color="auto"/>
                    <w:bottom w:val="single" w:sz="4" w:space="0" w:color="808080"/>
                    <w:right w:val="single" w:sz="4" w:space="0" w:color="808080"/>
                  </w:tcBorders>
                  <w:shd w:val="clear" w:color="000000" w:fill="FFFFFF"/>
                  <w:tcMar>
                    <w:left w:w="28" w:type="dxa"/>
                    <w:right w:w="28" w:type="dxa"/>
                  </w:tcMar>
                  <w:vAlign w:val="center"/>
                </w:tcPr>
                <w:p w:rsidR="00C524F0" w:rsidRPr="00A734D9" w:rsidRDefault="00AA1A2E" w:rsidP="008B0499">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5103</w:t>
                  </w:r>
                  <w:r w:rsidR="008B0499">
                    <w:rPr>
                      <w:rFonts w:ascii="Times New Roman" w:eastAsia="Times New Roman" w:hAnsi="Times New Roman" w:cs="Times New Roman"/>
                      <w:b/>
                      <w:sz w:val="20"/>
                      <w:szCs w:val="20"/>
                      <w:lang w:eastAsia="ru-RU"/>
                    </w:rPr>
                    <w:t>3</w:t>
                  </w:r>
                  <w:r w:rsidRPr="00A734D9">
                    <w:rPr>
                      <w:rFonts w:ascii="Times New Roman" w:eastAsia="Times New Roman" w:hAnsi="Times New Roman" w:cs="Times New Roman"/>
                      <w:b/>
                      <w:sz w:val="20"/>
                      <w:szCs w:val="20"/>
                      <w:lang w:eastAsia="ru-RU"/>
                    </w:rPr>
                    <w:t>,</w:t>
                  </w:r>
                  <w:r w:rsidR="008B0499">
                    <w:rPr>
                      <w:rFonts w:ascii="Times New Roman" w:eastAsia="Times New Roman" w:hAnsi="Times New Roman" w:cs="Times New Roman"/>
                      <w:b/>
                      <w:sz w:val="20"/>
                      <w:szCs w:val="20"/>
                      <w:lang w:eastAsia="ru-RU"/>
                    </w:rPr>
                    <w:t>0</w:t>
                  </w:r>
                </w:p>
              </w:tc>
            </w:tr>
            <w:tr w:rsidR="00A734D9" w:rsidRPr="00AE7505" w:rsidTr="00A734D9">
              <w:trPr>
                <w:trHeight w:val="300"/>
              </w:trPr>
              <w:tc>
                <w:tcPr>
                  <w:tcW w:w="1447" w:type="dxa"/>
                  <w:tcBorders>
                    <w:top w:val="nil"/>
                    <w:left w:val="single" w:sz="4" w:space="0" w:color="808080"/>
                    <w:bottom w:val="single" w:sz="4" w:space="0" w:color="808080"/>
                    <w:right w:val="single" w:sz="4" w:space="0" w:color="808080"/>
                  </w:tcBorders>
                  <w:shd w:val="clear" w:color="000000" w:fill="FFFFFF"/>
                  <w:vAlign w:val="center"/>
                  <w:hideMark/>
                </w:tcPr>
                <w:p w:rsidR="00A734D9" w:rsidRPr="00A734D9" w:rsidRDefault="00A142D5" w:rsidP="00A142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средства б</w:t>
                  </w:r>
                  <w:r w:rsidR="00A734D9" w:rsidRPr="00A734D9">
                    <w:rPr>
                      <w:rFonts w:ascii="Times New Roman" w:eastAsia="Times New Roman" w:hAnsi="Times New Roman" w:cs="Times New Roman"/>
                      <w:sz w:val="20"/>
                      <w:szCs w:val="20"/>
                      <w:lang w:eastAsia="ru-RU"/>
                    </w:rPr>
                    <w:t>юджета города Глазова</w:t>
                  </w:r>
                </w:p>
              </w:tc>
              <w:tc>
                <w:tcPr>
                  <w:tcW w:w="992" w:type="dxa"/>
                  <w:tcBorders>
                    <w:top w:val="nil"/>
                    <w:left w:val="nil"/>
                    <w:bottom w:val="single" w:sz="4" w:space="0" w:color="808080"/>
                    <w:right w:val="single" w:sz="4" w:space="0" w:color="808080"/>
                  </w:tcBorders>
                  <w:shd w:val="clear" w:color="000000" w:fill="FFFFFF"/>
                  <w:tcMar>
                    <w:left w:w="28" w:type="dxa"/>
                    <w:right w:w="28" w:type="dxa"/>
                  </w:tcMar>
                </w:tcPr>
                <w:p w:rsidR="00A734D9"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267</w:t>
                  </w:r>
                  <w:r w:rsidR="008B0499">
                    <w:rPr>
                      <w:rFonts w:ascii="Times New Roman" w:hAnsi="Times New Roman" w:cs="Times New Roman"/>
                      <w:sz w:val="20"/>
                      <w:szCs w:val="20"/>
                    </w:rPr>
                    <w:t>796</w:t>
                  </w:r>
                  <w:r w:rsidRPr="00A734D9">
                    <w:rPr>
                      <w:rFonts w:ascii="Times New Roman" w:hAnsi="Times New Roman" w:cs="Times New Roman"/>
                      <w:sz w:val="20"/>
                      <w:szCs w:val="20"/>
                    </w:rPr>
                    <w:t>,</w:t>
                  </w:r>
                  <w:r w:rsidR="008B0499">
                    <w:rPr>
                      <w:rFonts w:ascii="Times New Roman" w:hAnsi="Times New Roman" w:cs="Times New Roman"/>
                      <w:sz w:val="20"/>
                      <w:szCs w:val="20"/>
                    </w:rPr>
                    <w:t>0</w:t>
                  </w:r>
                </w:p>
              </w:tc>
              <w:tc>
                <w:tcPr>
                  <w:tcW w:w="850" w:type="dxa"/>
                  <w:tcBorders>
                    <w:top w:val="nil"/>
                    <w:left w:val="nil"/>
                    <w:bottom w:val="single" w:sz="4" w:space="0" w:color="808080"/>
                    <w:right w:val="single" w:sz="4" w:space="0" w:color="808080"/>
                  </w:tcBorders>
                  <w:shd w:val="clear" w:color="000000" w:fill="FFFFFF"/>
                  <w:noWrap/>
                  <w:tcMar>
                    <w:left w:w="28" w:type="dxa"/>
                    <w:right w:w="28" w:type="dxa"/>
                  </w:tcMar>
                </w:tcPr>
                <w:p w:rsidR="00A734D9" w:rsidRPr="00A734D9" w:rsidRDefault="00A734D9" w:rsidP="00A734D9">
                  <w:pPr>
                    <w:jc w:val="center"/>
                    <w:rPr>
                      <w:rFonts w:ascii="Times New Roman" w:hAnsi="Times New Roman" w:cs="Times New Roman"/>
                      <w:sz w:val="20"/>
                      <w:szCs w:val="20"/>
                    </w:rPr>
                  </w:pPr>
                  <w:r w:rsidRPr="00A734D9">
                    <w:rPr>
                      <w:rFonts w:ascii="Times New Roman" w:hAnsi="Times New Roman" w:cs="Times New Roman"/>
                      <w:sz w:val="20"/>
                      <w:szCs w:val="20"/>
                    </w:rPr>
                    <w:t>4097</w:t>
                  </w:r>
                  <w:r w:rsidRPr="00A734D9">
                    <w:rPr>
                      <w:rFonts w:ascii="Times New Roman" w:hAnsi="Times New Roman" w:cs="Times New Roman"/>
                      <w:sz w:val="20"/>
                      <w:szCs w:val="20"/>
                    </w:rPr>
                    <w:cr/>
                    <w:t>,0</w:t>
                  </w:r>
                </w:p>
              </w:tc>
              <w:tc>
                <w:tcPr>
                  <w:tcW w:w="851" w:type="dxa"/>
                  <w:tcBorders>
                    <w:top w:val="nil"/>
                    <w:left w:val="nil"/>
                    <w:bottom w:val="single" w:sz="4" w:space="0" w:color="808080"/>
                    <w:right w:val="single" w:sz="4" w:space="0" w:color="808080"/>
                  </w:tcBorders>
                  <w:shd w:val="clear" w:color="000000" w:fill="FFFFFF"/>
                  <w:noWrap/>
                  <w:tcMar>
                    <w:left w:w="28" w:type="dxa"/>
                    <w:right w:w="28" w:type="dxa"/>
                  </w:tcMar>
                </w:tcPr>
                <w:p w:rsidR="00A734D9" w:rsidRPr="00A734D9" w:rsidRDefault="00A734D9" w:rsidP="00A734D9">
                  <w:pPr>
                    <w:jc w:val="center"/>
                    <w:rPr>
                      <w:rFonts w:ascii="Times New Roman" w:hAnsi="Times New Roman" w:cs="Times New Roman"/>
                      <w:sz w:val="20"/>
                      <w:szCs w:val="20"/>
                    </w:rPr>
                  </w:pPr>
                  <w:r w:rsidRPr="00A734D9">
                    <w:rPr>
                      <w:rFonts w:ascii="Times New Roman" w:hAnsi="Times New Roman" w:cs="Times New Roman"/>
                      <w:sz w:val="20"/>
                      <w:szCs w:val="20"/>
                    </w:rPr>
                    <w:t>40971,0</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tcPr>
                <w:p w:rsidR="00A734D9"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43058,</w:t>
                  </w:r>
                  <w:r w:rsidR="008B0499">
                    <w:rPr>
                      <w:rFonts w:ascii="Times New Roman" w:hAnsi="Times New Roman" w:cs="Times New Roman"/>
                      <w:sz w:val="20"/>
                      <w:szCs w:val="20"/>
                    </w:rPr>
                    <w:t>0</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tcPr>
                <w:p w:rsidR="00A734D9"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4525</w:t>
                  </w:r>
                  <w:r w:rsidR="008B0499">
                    <w:rPr>
                      <w:rFonts w:ascii="Times New Roman" w:hAnsi="Times New Roman" w:cs="Times New Roman"/>
                      <w:sz w:val="20"/>
                      <w:szCs w:val="20"/>
                    </w:rPr>
                    <w:t>2</w:t>
                  </w:r>
                  <w:r w:rsidRPr="00A734D9">
                    <w:rPr>
                      <w:rFonts w:ascii="Times New Roman" w:hAnsi="Times New Roman" w:cs="Times New Roman"/>
                      <w:sz w:val="20"/>
                      <w:szCs w:val="20"/>
                    </w:rPr>
                    <w:t>,</w:t>
                  </w:r>
                  <w:r w:rsidR="008B0499">
                    <w:rPr>
                      <w:rFonts w:ascii="Times New Roman" w:hAnsi="Times New Roman" w:cs="Times New Roman"/>
                      <w:sz w:val="20"/>
                      <w:szCs w:val="20"/>
                    </w:rPr>
                    <w:t>0</w:t>
                  </w:r>
                </w:p>
              </w:tc>
              <w:tc>
                <w:tcPr>
                  <w:tcW w:w="851" w:type="dxa"/>
                  <w:tcBorders>
                    <w:top w:val="nil"/>
                    <w:left w:val="nil"/>
                    <w:bottom w:val="single" w:sz="4" w:space="0" w:color="808080"/>
                    <w:right w:val="single" w:sz="4" w:space="0" w:color="auto"/>
                  </w:tcBorders>
                  <w:shd w:val="clear" w:color="000000" w:fill="FFFFFF"/>
                  <w:noWrap/>
                  <w:tcMar>
                    <w:left w:w="28" w:type="dxa"/>
                    <w:right w:w="28" w:type="dxa"/>
                  </w:tcMar>
                </w:tcPr>
                <w:p w:rsidR="00A734D9"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4756</w:t>
                  </w:r>
                  <w:r w:rsidR="008B0499">
                    <w:rPr>
                      <w:rFonts w:ascii="Times New Roman" w:hAnsi="Times New Roman" w:cs="Times New Roman"/>
                      <w:sz w:val="20"/>
                      <w:szCs w:val="20"/>
                    </w:rPr>
                    <w:t>0</w:t>
                  </w:r>
                  <w:r w:rsidRPr="00A734D9">
                    <w:rPr>
                      <w:rFonts w:ascii="Times New Roman" w:hAnsi="Times New Roman" w:cs="Times New Roman"/>
                      <w:sz w:val="20"/>
                      <w:szCs w:val="20"/>
                    </w:rPr>
                    <w:t>,</w:t>
                  </w:r>
                  <w:r w:rsidR="008B0499">
                    <w:rPr>
                      <w:rFonts w:ascii="Times New Roman" w:hAnsi="Times New Roman" w:cs="Times New Roman"/>
                      <w:sz w:val="20"/>
                      <w:szCs w:val="20"/>
                    </w:rPr>
                    <w:t>0</w:t>
                  </w:r>
                </w:p>
              </w:tc>
              <w:tc>
                <w:tcPr>
                  <w:tcW w:w="850" w:type="dxa"/>
                  <w:tcBorders>
                    <w:top w:val="nil"/>
                    <w:left w:val="single" w:sz="4" w:space="0" w:color="auto"/>
                    <w:bottom w:val="single" w:sz="4" w:space="0" w:color="808080"/>
                    <w:right w:val="single" w:sz="4" w:space="0" w:color="808080"/>
                  </w:tcBorders>
                  <w:shd w:val="clear" w:color="000000" w:fill="FFFFFF"/>
                  <w:tcMar>
                    <w:left w:w="28" w:type="dxa"/>
                    <w:right w:w="28" w:type="dxa"/>
                  </w:tcMar>
                </w:tcPr>
                <w:p w:rsidR="00A734D9"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4998</w:t>
                  </w:r>
                  <w:r w:rsidR="008B0499">
                    <w:rPr>
                      <w:rFonts w:ascii="Times New Roman" w:hAnsi="Times New Roman" w:cs="Times New Roman"/>
                      <w:sz w:val="20"/>
                      <w:szCs w:val="20"/>
                    </w:rPr>
                    <w:t>5</w:t>
                  </w:r>
                  <w:r w:rsidR="005B179C">
                    <w:rPr>
                      <w:rFonts w:ascii="Times New Roman" w:hAnsi="Times New Roman" w:cs="Times New Roman"/>
                      <w:sz w:val="20"/>
                      <w:szCs w:val="20"/>
                    </w:rPr>
                    <w:t>,0</w:t>
                  </w:r>
                </w:p>
              </w:tc>
            </w:tr>
            <w:tr w:rsidR="00AA1A2E" w:rsidRPr="00AE7505" w:rsidTr="00A734D9">
              <w:trPr>
                <w:trHeight w:val="300"/>
              </w:trPr>
              <w:tc>
                <w:tcPr>
                  <w:tcW w:w="1447" w:type="dxa"/>
                  <w:tcBorders>
                    <w:top w:val="nil"/>
                    <w:left w:val="single" w:sz="4" w:space="0" w:color="808080"/>
                    <w:bottom w:val="single" w:sz="4" w:space="0" w:color="808080"/>
                    <w:right w:val="single" w:sz="4" w:space="0" w:color="808080"/>
                  </w:tcBorders>
                  <w:shd w:val="clear" w:color="000000" w:fill="FFFFFF"/>
                  <w:vAlign w:val="center"/>
                  <w:hideMark/>
                </w:tcPr>
                <w:p w:rsidR="00AA1A2E" w:rsidRPr="00A734D9" w:rsidRDefault="00A734D9" w:rsidP="00E84DEA">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Субвенции из бюджета УР</w:t>
                  </w:r>
                </w:p>
              </w:tc>
              <w:tc>
                <w:tcPr>
                  <w:tcW w:w="992" w:type="dxa"/>
                  <w:tcBorders>
                    <w:top w:val="nil"/>
                    <w:left w:val="nil"/>
                    <w:bottom w:val="single" w:sz="4" w:space="0" w:color="808080"/>
                    <w:right w:val="single" w:sz="4" w:space="0" w:color="808080"/>
                  </w:tcBorders>
                  <w:shd w:val="clear" w:color="000000" w:fill="FFFFFF"/>
                  <w:tcMar>
                    <w:left w:w="28" w:type="dxa"/>
                    <w:right w:w="28" w:type="dxa"/>
                  </w:tcMar>
                </w:tcPr>
                <w:p w:rsidR="00AA1A2E" w:rsidRPr="00A734D9" w:rsidRDefault="00A734D9" w:rsidP="008B0499">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352</w:t>
                  </w:r>
                  <w:r w:rsidR="008B0499">
                    <w:rPr>
                      <w:rFonts w:ascii="Times New Roman" w:eastAsia="Times New Roman" w:hAnsi="Times New Roman" w:cs="Times New Roman"/>
                      <w:sz w:val="20"/>
                      <w:szCs w:val="20"/>
                      <w:lang w:eastAsia="ru-RU"/>
                    </w:rPr>
                    <w:t>5</w:t>
                  </w:r>
                  <w:r w:rsidRPr="00A734D9">
                    <w:rPr>
                      <w:rFonts w:ascii="Times New Roman" w:eastAsia="Times New Roman" w:hAnsi="Times New Roman" w:cs="Times New Roman"/>
                      <w:sz w:val="20"/>
                      <w:szCs w:val="20"/>
                      <w:lang w:eastAsia="ru-RU"/>
                    </w:rPr>
                    <w:t>,</w:t>
                  </w:r>
                  <w:r w:rsidR="008B0499">
                    <w:rPr>
                      <w:rFonts w:ascii="Times New Roman" w:eastAsia="Times New Roman" w:hAnsi="Times New Roman" w:cs="Times New Roman"/>
                      <w:sz w:val="20"/>
                      <w:szCs w:val="20"/>
                      <w:lang w:eastAsia="ru-RU"/>
                    </w:rPr>
                    <w:t>4</w:t>
                  </w:r>
                </w:p>
              </w:tc>
              <w:tc>
                <w:tcPr>
                  <w:tcW w:w="850"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734D9" w:rsidP="00A734D9">
                  <w:pPr>
                    <w:jc w:val="center"/>
                    <w:rPr>
                      <w:rFonts w:ascii="Times New Roman" w:hAnsi="Times New Roman" w:cs="Times New Roman"/>
                      <w:sz w:val="20"/>
                      <w:szCs w:val="20"/>
                    </w:rPr>
                  </w:pPr>
                  <w:r w:rsidRPr="00A734D9">
                    <w:rPr>
                      <w:rFonts w:ascii="Times New Roman" w:hAnsi="Times New Roman" w:cs="Times New Roman"/>
                      <w:sz w:val="20"/>
                      <w:szCs w:val="20"/>
                    </w:rPr>
                    <w:t>539,2</w:t>
                  </w:r>
                </w:p>
              </w:tc>
              <w:tc>
                <w:tcPr>
                  <w:tcW w:w="851"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734D9" w:rsidP="00A734D9">
                  <w:pPr>
                    <w:jc w:val="center"/>
                    <w:rPr>
                      <w:rFonts w:ascii="Times New Roman" w:hAnsi="Times New Roman" w:cs="Times New Roman"/>
                      <w:sz w:val="20"/>
                      <w:szCs w:val="20"/>
                    </w:rPr>
                  </w:pPr>
                  <w:r w:rsidRPr="00A734D9">
                    <w:rPr>
                      <w:rFonts w:ascii="Times New Roman" w:hAnsi="Times New Roman" w:cs="Times New Roman"/>
                      <w:sz w:val="20"/>
                      <w:szCs w:val="20"/>
                    </w:rPr>
                    <w:t>539,2</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567</w:t>
                  </w:r>
                  <w:r w:rsidR="008B0499">
                    <w:rPr>
                      <w:rFonts w:ascii="Times New Roman" w:hAnsi="Times New Roman" w:cs="Times New Roman"/>
                      <w:sz w:val="20"/>
                      <w:szCs w:val="20"/>
                    </w:rPr>
                    <w:t>,0</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596</w:t>
                  </w:r>
                  <w:r w:rsidR="008B0499">
                    <w:rPr>
                      <w:rFonts w:ascii="Times New Roman" w:hAnsi="Times New Roman" w:cs="Times New Roman"/>
                      <w:sz w:val="20"/>
                      <w:szCs w:val="20"/>
                    </w:rPr>
                    <w:t>,0</w:t>
                  </w:r>
                </w:p>
              </w:tc>
              <w:tc>
                <w:tcPr>
                  <w:tcW w:w="851" w:type="dxa"/>
                  <w:tcBorders>
                    <w:top w:val="nil"/>
                    <w:left w:val="nil"/>
                    <w:bottom w:val="single" w:sz="4" w:space="0" w:color="808080"/>
                    <w:right w:val="single" w:sz="4" w:space="0" w:color="auto"/>
                  </w:tcBorders>
                  <w:shd w:val="clear" w:color="000000" w:fill="FFFFFF"/>
                  <w:noWrap/>
                  <w:tcMar>
                    <w:left w:w="28" w:type="dxa"/>
                    <w:right w:w="28" w:type="dxa"/>
                  </w:tcMar>
                </w:tcPr>
                <w:p w:rsidR="00AA1A2E" w:rsidRPr="00A734D9" w:rsidRDefault="00A734D9" w:rsidP="00A142D5">
                  <w:pPr>
                    <w:jc w:val="center"/>
                    <w:rPr>
                      <w:rFonts w:ascii="Times New Roman" w:hAnsi="Times New Roman" w:cs="Times New Roman"/>
                      <w:sz w:val="20"/>
                      <w:szCs w:val="20"/>
                    </w:rPr>
                  </w:pPr>
                  <w:r w:rsidRPr="00A734D9">
                    <w:rPr>
                      <w:rFonts w:ascii="Times New Roman" w:hAnsi="Times New Roman" w:cs="Times New Roman"/>
                      <w:sz w:val="20"/>
                      <w:szCs w:val="20"/>
                    </w:rPr>
                    <w:t>62</w:t>
                  </w:r>
                  <w:r w:rsidR="00A142D5">
                    <w:rPr>
                      <w:rFonts w:ascii="Times New Roman" w:hAnsi="Times New Roman" w:cs="Times New Roman"/>
                      <w:sz w:val="20"/>
                      <w:szCs w:val="20"/>
                    </w:rPr>
                    <w:t>6,0</w:t>
                  </w:r>
                </w:p>
              </w:tc>
              <w:tc>
                <w:tcPr>
                  <w:tcW w:w="850" w:type="dxa"/>
                  <w:tcBorders>
                    <w:top w:val="nil"/>
                    <w:left w:val="single" w:sz="4" w:space="0" w:color="auto"/>
                    <w:bottom w:val="single" w:sz="4" w:space="0" w:color="808080"/>
                    <w:right w:val="single" w:sz="4" w:space="0" w:color="808080"/>
                  </w:tcBorders>
                  <w:shd w:val="clear" w:color="000000" w:fill="FFFFFF"/>
                  <w:tcMar>
                    <w:left w:w="28" w:type="dxa"/>
                    <w:right w:w="28" w:type="dxa"/>
                  </w:tcMar>
                </w:tcPr>
                <w:p w:rsidR="00AA1A2E" w:rsidRPr="00A734D9" w:rsidRDefault="00A734D9" w:rsidP="008B0499">
                  <w:pPr>
                    <w:jc w:val="center"/>
                    <w:rPr>
                      <w:rFonts w:ascii="Times New Roman" w:hAnsi="Times New Roman" w:cs="Times New Roman"/>
                      <w:sz w:val="20"/>
                      <w:szCs w:val="20"/>
                    </w:rPr>
                  </w:pPr>
                  <w:r w:rsidRPr="00A734D9">
                    <w:rPr>
                      <w:rFonts w:ascii="Times New Roman" w:hAnsi="Times New Roman" w:cs="Times New Roman"/>
                      <w:sz w:val="20"/>
                      <w:szCs w:val="20"/>
                    </w:rPr>
                    <w:t>65</w:t>
                  </w:r>
                  <w:r w:rsidR="008B0499">
                    <w:rPr>
                      <w:rFonts w:ascii="Times New Roman" w:hAnsi="Times New Roman" w:cs="Times New Roman"/>
                      <w:sz w:val="20"/>
                      <w:szCs w:val="20"/>
                    </w:rPr>
                    <w:t>8,0</w:t>
                  </w:r>
                </w:p>
              </w:tc>
            </w:tr>
            <w:tr w:rsidR="00AA1A2E" w:rsidRPr="00AE7505" w:rsidTr="00A734D9">
              <w:trPr>
                <w:trHeight w:val="285"/>
              </w:trPr>
              <w:tc>
                <w:tcPr>
                  <w:tcW w:w="1447" w:type="dxa"/>
                  <w:tcBorders>
                    <w:top w:val="nil"/>
                    <w:left w:val="single" w:sz="4" w:space="0" w:color="808080"/>
                    <w:bottom w:val="single" w:sz="4" w:space="0" w:color="808080"/>
                    <w:right w:val="single" w:sz="4" w:space="0" w:color="808080"/>
                  </w:tcBorders>
                  <w:shd w:val="clear" w:color="000000" w:fill="FFFFFF"/>
                  <w:vAlign w:val="center"/>
                  <w:hideMark/>
                </w:tcPr>
                <w:p w:rsidR="00AA1A2E" w:rsidRPr="00A734D9" w:rsidRDefault="00AA1A2E" w:rsidP="00E84DEA">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субсидии из бюджета</w:t>
                  </w:r>
                </w:p>
                <w:p w:rsidR="00AA1A2E" w:rsidRPr="00A734D9" w:rsidRDefault="00A734D9" w:rsidP="00E84DEA">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УР</w:t>
                  </w:r>
                </w:p>
              </w:tc>
              <w:tc>
                <w:tcPr>
                  <w:tcW w:w="992" w:type="dxa"/>
                  <w:tcBorders>
                    <w:top w:val="nil"/>
                    <w:left w:val="nil"/>
                    <w:bottom w:val="single" w:sz="4" w:space="0" w:color="808080"/>
                    <w:right w:val="single" w:sz="4" w:space="0" w:color="808080"/>
                  </w:tcBorders>
                  <w:shd w:val="clear" w:color="000000" w:fill="FFFFFF"/>
                  <w:tcMar>
                    <w:left w:w="28" w:type="dxa"/>
                    <w:right w:w="28" w:type="dxa"/>
                  </w:tcMar>
                </w:tcPr>
                <w:p w:rsidR="00AA1A2E" w:rsidRPr="00A734D9" w:rsidRDefault="00AA1A2E" w:rsidP="00A734D9">
                  <w:pPr>
                    <w:jc w:val="center"/>
                    <w:rPr>
                      <w:rFonts w:ascii="Times New Roman" w:hAnsi="Times New Roman" w:cs="Times New Roman"/>
                      <w:color w:val="000000"/>
                      <w:sz w:val="20"/>
                      <w:szCs w:val="20"/>
                    </w:rPr>
                  </w:pPr>
                  <w:r w:rsidRPr="00A734D9">
                    <w:rPr>
                      <w:rFonts w:ascii="Times New Roman" w:hAnsi="Times New Roman" w:cs="Times New Roman"/>
                      <w:color w:val="000000"/>
                      <w:sz w:val="20"/>
                      <w:szCs w:val="20"/>
                    </w:rPr>
                    <w:t>2089,0</w:t>
                  </w:r>
                </w:p>
              </w:tc>
              <w:tc>
                <w:tcPr>
                  <w:tcW w:w="850"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A1A2E" w:rsidP="00A734D9">
                  <w:pPr>
                    <w:jc w:val="center"/>
                    <w:rPr>
                      <w:rFonts w:ascii="Times New Roman" w:hAnsi="Times New Roman" w:cs="Times New Roman"/>
                      <w:sz w:val="20"/>
                      <w:szCs w:val="20"/>
                    </w:rPr>
                  </w:pPr>
                  <w:r w:rsidRPr="00A734D9">
                    <w:rPr>
                      <w:rFonts w:ascii="Times New Roman" w:hAnsi="Times New Roman" w:cs="Times New Roman"/>
                      <w:sz w:val="20"/>
                      <w:szCs w:val="20"/>
                    </w:rPr>
                    <w:t>320,0</w:t>
                  </w:r>
                </w:p>
              </w:tc>
              <w:tc>
                <w:tcPr>
                  <w:tcW w:w="851"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A1A2E" w:rsidP="00A734D9">
                  <w:pPr>
                    <w:jc w:val="center"/>
                    <w:rPr>
                      <w:rFonts w:ascii="Times New Roman" w:hAnsi="Times New Roman" w:cs="Times New Roman"/>
                      <w:sz w:val="20"/>
                      <w:szCs w:val="20"/>
                    </w:rPr>
                  </w:pPr>
                  <w:r w:rsidRPr="00A734D9">
                    <w:rPr>
                      <w:rFonts w:ascii="Times New Roman" w:hAnsi="Times New Roman" w:cs="Times New Roman"/>
                      <w:sz w:val="20"/>
                      <w:szCs w:val="20"/>
                    </w:rPr>
                    <w:t>320,0</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A1A2E" w:rsidP="00A734D9">
                  <w:pPr>
                    <w:jc w:val="center"/>
                    <w:rPr>
                      <w:rFonts w:ascii="Times New Roman" w:hAnsi="Times New Roman" w:cs="Times New Roman"/>
                      <w:sz w:val="20"/>
                      <w:szCs w:val="20"/>
                    </w:rPr>
                  </w:pPr>
                  <w:r w:rsidRPr="00A734D9">
                    <w:rPr>
                      <w:rFonts w:ascii="Times New Roman" w:hAnsi="Times New Roman" w:cs="Times New Roman"/>
                      <w:sz w:val="20"/>
                      <w:szCs w:val="20"/>
                    </w:rPr>
                    <w:t>336,0</w:t>
                  </w:r>
                </w:p>
              </w:tc>
              <w:tc>
                <w:tcPr>
                  <w:tcW w:w="992" w:type="dxa"/>
                  <w:tcBorders>
                    <w:top w:val="nil"/>
                    <w:left w:val="nil"/>
                    <w:bottom w:val="single" w:sz="4" w:space="0" w:color="808080"/>
                    <w:right w:val="single" w:sz="4" w:space="0" w:color="808080"/>
                  </w:tcBorders>
                  <w:shd w:val="clear" w:color="000000" w:fill="FFFFFF"/>
                  <w:noWrap/>
                  <w:tcMar>
                    <w:left w:w="28" w:type="dxa"/>
                    <w:right w:w="28" w:type="dxa"/>
                  </w:tcMar>
                </w:tcPr>
                <w:p w:rsidR="00AA1A2E" w:rsidRPr="00A734D9" w:rsidRDefault="00AA1A2E" w:rsidP="00A734D9">
                  <w:pPr>
                    <w:jc w:val="center"/>
                    <w:rPr>
                      <w:rFonts w:ascii="Times New Roman" w:hAnsi="Times New Roman" w:cs="Times New Roman"/>
                      <w:sz w:val="20"/>
                      <w:szCs w:val="20"/>
                    </w:rPr>
                  </w:pPr>
                  <w:r w:rsidRPr="00A734D9">
                    <w:rPr>
                      <w:rFonts w:ascii="Times New Roman" w:hAnsi="Times New Roman" w:cs="Times New Roman"/>
                      <w:sz w:val="20"/>
                      <w:szCs w:val="20"/>
                    </w:rPr>
                    <w:t>353,0</w:t>
                  </w:r>
                </w:p>
              </w:tc>
              <w:tc>
                <w:tcPr>
                  <w:tcW w:w="851" w:type="dxa"/>
                  <w:tcBorders>
                    <w:top w:val="nil"/>
                    <w:left w:val="nil"/>
                    <w:bottom w:val="single" w:sz="4" w:space="0" w:color="808080"/>
                    <w:right w:val="single" w:sz="4" w:space="0" w:color="auto"/>
                  </w:tcBorders>
                  <w:shd w:val="clear" w:color="000000" w:fill="FFFFFF"/>
                  <w:noWrap/>
                  <w:tcMar>
                    <w:left w:w="28" w:type="dxa"/>
                    <w:right w:w="28" w:type="dxa"/>
                  </w:tcMar>
                </w:tcPr>
                <w:p w:rsidR="00AA1A2E" w:rsidRPr="00A734D9" w:rsidRDefault="00AA1A2E" w:rsidP="00A734D9">
                  <w:pPr>
                    <w:jc w:val="center"/>
                    <w:rPr>
                      <w:rFonts w:ascii="Times New Roman" w:hAnsi="Times New Roman" w:cs="Times New Roman"/>
                      <w:sz w:val="20"/>
                      <w:szCs w:val="20"/>
                    </w:rPr>
                  </w:pPr>
                  <w:r w:rsidRPr="00A734D9">
                    <w:rPr>
                      <w:rFonts w:ascii="Times New Roman" w:hAnsi="Times New Roman" w:cs="Times New Roman"/>
                      <w:sz w:val="20"/>
                      <w:szCs w:val="20"/>
                    </w:rPr>
                    <w:t>370,0</w:t>
                  </w:r>
                </w:p>
              </w:tc>
              <w:tc>
                <w:tcPr>
                  <w:tcW w:w="850" w:type="dxa"/>
                  <w:tcBorders>
                    <w:top w:val="nil"/>
                    <w:left w:val="single" w:sz="4" w:space="0" w:color="auto"/>
                    <w:bottom w:val="single" w:sz="4" w:space="0" w:color="808080"/>
                    <w:right w:val="single" w:sz="4" w:space="0" w:color="808080"/>
                  </w:tcBorders>
                  <w:shd w:val="clear" w:color="000000" w:fill="FFFFFF"/>
                  <w:tcMar>
                    <w:left w:w="28" w:type="dxa"/>
                    <w:right w:w="28" w:type="dxa"/>
                  </w:tcMar>
                </w:tcPr>
                <w:p w:rsidR="00AA1A2E" w:rsidRPr="00A734D9" w:rsidRDefault="00AA1A2E" w:rsidP="00A734D9">
                  <w:pPr>
                    <w:jc w:val="center"/>
                    <w:rPr>
                      <w:rFonts w:ascii="Times New Roman" w:hAnsi="Times New Roman" w:cs="Times New Roman"/>
                      <w:sz w:val="20"/>
                      <w:szCs w:val="20"/>
                    </w:rPr>
                  </w:pPr>
                  <w:r w:rsidRPr="00A734D9">
                    <w:rPr>
                      <w:rFonts w:ascii="Times New Roman" w:hAnsi="Times New Roman" w:cs="Times New Roman"/>
                      <w:sz w:val="20"/>
                      <w:szCs w:val="20"/>
                    </w:rPr>
                    <w:t>390</w:t>
                  </w:r>
                  <w:r w:rsidR="00EC3A51" w:rsidRPr="00A734D9">
                    <w:rPr>
                      <w:rFonts w:ascii="Times New Roman" w:hAnsi="Times New Roman" w:cs="Times New Roman"/>
                      <w:sz w:val="20"/>
                      <w:szCs w:val="20"/>
                    </w:rPr>
                    <w:t>,0</w:t>
                  </w:r>
                </w:p>
              </w:tc>
            </w:tr>
          </w:tbl>
          <w:p w:rsidR="00C524F0" w:rsidRPr="00155A68" w:rsidRDefault="00C524F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5A68">
              <w:rPr>
                <w:rFonts w:ascii="Times New Roman" w:eastAsia="Times New Roman" w:hAnsi="Times New Roman" w:cs="Times New Roman"/>
                <w:bCs/>
                <w:sz w:val="24"/>
                <w:szCs w:val="24"/>
                <w:lang w:eastAsia="ru-RU"/>
              </w:rPr>
              <w:t>Ресурсное обеспечение подпрограммы за счет средств бюджета города Глазова подлежит уточнению в рамках бюджетного цикла.</w:t>
            </w:r>
          </w:p>
        </w:tc>
      </w:tr>
      <w:tr w:rsidR="00C524F0" w:rsidRPr="00E84DEA" w:rsidTr="0060017C">
        <w:tc>
          <w:tcPr>
            <w:tcW w:w="1809" w:type="dxa"/>
          </w:tcPr>
          <w:p w:rsidR="00C524F0" w:rsidRPr="00E84DEA" w:rsidRDefault="00C524F0" w:rsidP="00E84DEA">
            <w:pPr>
              <w:autoSpaceDE w:val="0"/>
              <w:autoSpaceDN w:val="0"/>
              <w:adjustRightInd w:val="0"/>
              <w:spacing w:after="0" w:line="240" w:lineRule="auto"/>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 xml:space="preserve">Ожидаемые конечные </w:t>
            </w:r>
            <w:r w:rsidRPr="00E84DEA">
              <w:rPr>
                <w:rFonts w:ascii="Times New Roman" w:eastAsia="Times New Roman" w:hAnsi="Times New Roman" w:cs="Times New Roman"/>
                <w:bCs/>
                <w:sz w:val="25"/>
                <w:szCs w:val="25"/>
                <w:lang w:eastAsia="ru-RU"/>
              </w:rPr>
              <w:lastRenderedPageBreak/>
              <w:t xml:space="preserve">результаты, оценка планируемой эффективности </w:t>
            </w:r>
          </w:p>
        </w:tc>
        <w:tc>
          <w:tcPr>
            <w:tcW w:w="8044" w:type="dxa"/>
          </w:tcPr>
          <w:p w:rsidR="00C524F0" w:rsidRPr="00155A68" w:rsidRDefault="00C524F0" w:rsidP="00E84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5A68">
              <w:rPr>
                <w:rFonts w:ascii="Times New Roman" w:eastAsia="Times New Roman" w:hAnsi="Times New Roman" w:cs="Times New Roman"/>
                <w:bCs/>
                <w:sz w:val="24"/>
                <w:szCs w:val="24"/>
                <w:lang w:eastAsia="ru-RU"/>
              </w:rPr>
              <w:lastRenderedPageBreak/>
              <w:t xml:space="preserve">Подпрограмма направлена на создание комфортной, безопасной и  эстетически привлекательной городской среды. </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lastRenderedPageBreak/>
              <w:t>Ожидаемые результаты ее реализации:</w:t>
            </w:r>
          </w:p>
          <w:p w:rsidR="00C524F0" w:rsidRPr="00E84DEA" w:rsidRDefault="00C524F0" w:rsidP="00E84DEA">
            <w:pPr>
              <w:numPr>
                <w:ilvl w:val="0"/>
                <w:numId w:val="5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повышение уровня благоустроенности города Глазова;</w:t>
            </w:r>
          </w:p>
          <w:p w:rsidR="00C524F0" w:rsidRPr="00E84DEA" w:rsidRDefault="00C524F0" w:rsidP="00E84DEA">
            <w:pPr>
              <w:numPr>
                <w:ilvl w:val="0"/>
                <w:numId w:val="5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совершенствование системы утилизации отходов – за счет проектирования и строительства  мусороперерабатывающего завода;</w:t>
            </w:r>
          </w:p>
          <w:p w:rsidR="00C524F0" w:rsidRPr="00E84DEA" w:rsidRDefault="00C524F0" w:rsidP="00E84DEA">
            <w:pPr>
              <w:numPr>
                <w:ilvl w:val="0"/>
                <w:numId w:val="5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сокращение количества вновь образуемых несанкционированных свалок;</w:t>
            </w:r>
          </w:p>
          <w:p w:rsidR="00C524F0" w:rsidRPr="00E84DEA" w:rsidRDefault="00C524F0" w:rsidP="00E84DEA">
            <w:pPr>
              <w:numPr>
                <w:ilvl w:val="0"/>
                <w:numId w:val="5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повышение уровня ответственности жителей города за состояние чистоты и порядка в месте проживания;</w:t>
            </w:r>
          </w:p>
          <w:p w:rsidR="00C524F0" w:rsidRPr="00E84DEA" w:rsidRDefault="00C524F0" w:rsidP="00E84DEA">
            <w:pPr>
              <w:numPr>
                <w:ilvl w:val="0"/>
                <w:numId w:val="5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увеличение количества благоустроенных мест общего пользования и рекреационных зон, в том числе за счет организации в разных районах города малых оборудованных «тематических» зеленых и рекреационных зон («сквериков»).</w:t>
            </w:r>
          </w:p>
          <w:p w:rsidR="00C524F0" w:rsidRPr="00E84DEA" w:rsidRDefault="00C524F0" w:rsidP="00E84DEA">
            <w:pPr>
              <w:numPr>
                <w:ilvl w:val="0"/>
                <w:numId w:val="5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повысится уровень удовлетворенности горожан качеством городской среды.</w:t>
            </w:r>
          </w:p>
          <w:p w:rsidR="00A3538F" w:rsidRPr="00E84DEA" w:rsidRDefault="00A3538F" w:rsidP="00E84DEA">
            <w:pPr>
              <w:pStyle w:val="a4"/>
              <w:autoSpaceDE w:val="0"/>
              <w:autoSpaceDN w:val="0"/>
              <w:adjustRightInd w:val="0"/>
              <w:spacing w:line="240" w:lineRule="auto"/>
              <w:ind w:left="0"/>
              <w:jc w:val="both"/>
              <w:rPr>
                <w:rFonts w:ascii="Times New Roman" w:hAnsi="Times New Roman" w:cs="Times New Roman"/>
                <w:sz w:val="25"/>
                <w:szCs w:val="25"/>
              </w:rPr>
            </w:pPr>
            <w:r w:rsidRPr="00E84DEA">
              <w:rPr>
                <w:rFonts w:ascii="Times New Roman" w:hAnsi="Times New Roman" w:cs="Times New Roman"/>
                <w:color w:val="000000"/>
                <w:sz w:val="25"/>
                <w:szCs w:val="25"/>
              </w:rPr>
              <w:t xml:space="preserve">-  повышение уровня работоспособности и исправности </w:t>
            </w:r>
            <w:r w:rsidRPr="00E84DEA">
              <w:rPr>
                <w:rFonts w:ascii="Times New Roman" w:hAnsi="Times New Roman" w:cs="Times New Roman"/>
                <w:sz w:val="25"/>
                <w:szCs w:val="25"/>
              </w:rPr>
              <w:t>установок наружного освещения</w:t>
            </w:r>
            <w:r w:rsidR="00B552FC" w:rsidRPr="00E84DEA">
              <w:rPr>
                <w:rFonts w:ascii="Times New Roman" w:hAnsi="Times New Roman" w:cs="Times New Roman"/>
                <w:sz w:val="25"/>
                <w:szCs w:val="25"/>
              </w:rPr>
              <w:t>;</w:t>
            </w:r>
          </w:p>
          <w:p w:rsidR="00A3538F" w:rsidRPr="00E84DEA" w:rsidRDefault="00B552FC" w:rsidP="00E84DEA">
            <w:pPr>
              <w:pStyle w:val="a4"/>
              <w:autoSpaceDE w:val="0"/>
              <w:autoSpaceDN w:val="0"/>
              <w:adjustRightInd w:val="0"/>
              <w:spacing w:after="0" w:line="240" w:lineRule="auto"/>
              <w:ind w:left="0"/>
              <w:jc w:val="both"/>
              <w:rPr>
                <w:rFonts w:ascii="Times New Roman" w:hAnsi="Times New Roman" w:cs="Times New Roman"/>
                <w:sz w:val="25"/>
                <w:szCs w:val="25"/>
              </w:rPr>
            </w:pPr>
            <w:r w:rsidRPr="00E84DEA">
              <w:rPr>
                <w:rFonts w:ascii="Times New Roman" w:hAnsi="Times New Roman" w:cs="Times New Roman"/>
                <w:sz w:val="25"/>
                <w:szCs w:val="25"/>
              </w:rPr>
              <w:t>- повышение качества оказания ритуальных услуг и содержания мест захоронения.</w:t>
            </w:r>
          </w:p>
          <w:p w:rsidR="00C524F0" w:rsidRPr="00E84DEA" w:rsidRDefault="00C524F0" w:rsidP="00E84DEA">
            <w:pPr>
              <w:autoSpaceDE w:val="0"/>
              <w:autoSpaceDN w:val="0"/>
              <w:adjustRightInd w:val="0"/>
              <w:spacing w:after="0" w:line="240" w:lineRule="auto"/>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1</w:t>
      </w:r>
      <w:r w:rsidR="00462B91" w:rsidRPr="00E84DEA">
        <w:rPr>
          <w:rFonts w:ascii="Times New Roman" w:eastAsia="Times New Roman" w:hAnsi="Times New Roman" w:cs="Times New Roman"/>
          <w:b/>
          <w:bCs/>
          <w:sz w:val="25"/>
          <w:szCs w:val="25"/>
          <w:lang w:eastAsia="ru-RU"/>
        </w:rPr>
        <w:t>.</w:t>
      </w:r>
      <w:r w:rsidRPr="00E84DEA">
        <w:rPr>
          <w:rFonts w:ascii="Times New Roman" w:eastAsia="Times New Roman" w:hAnsi="Times New Roman" w:cs="Times New Roman"/>
          <w:b/>
          <w:bCs/>
          <w:sz w:val="25"/>
          <w:szCs w:val="25"/>
          <w:lang w:eastAsia="ru-RU"/>
        </w:rPr>
        <w:tab/>
        <w:t>Характеристика сферы деятельности</w:t>
      </w:r>
    </w:p>
    <w:p w:rsidR="006E5878" w:rsidRPr="00E84DEA" w:rsidRDefault="006E5878"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Сфера реализации подпрограммы направлена на создание комфортной, безопасной и  эстетически привлекательной городской среды. </w:t>
      </w:r>
    </w:p>
    <w:p w:rsidR="006E5878" w:rsidRPr="00E84DEA" w:rsidRDefault="006E5878" w:rsidP="00E84DEA">
      <w:pPr>
        <w:tabs>
          <w:tab w:val="left" w:pos="1134"/>
        </w:tabs>
        <w:spacing w:after="0" w:line="240" w:lineRule="auto"/>
        <w:ind w:firstLine="567"/>
        <w:jc w:val="both"/>
        <w:rPr>
          <w:rFonts w:ascii="Times New Roman" w:eastAsia="Times New Roman" w:hAnsi="Times New Roman" w:cs="Times New Roman"/>
          <w:b/>
          <w:bCs/>
          <w:sz w:val="25"/>
          <w:szCs w:val="25"/>
          <w:lang w:eastAsia="ru-RU"/>
        </w:rPr>
      </w:pP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val="x-none" w:eastAsia="ru-RU"/>
        </w:rPr>
        <w:t>Сбор и утилизация отходов</w:t>
      </w:r>
    </w:p>
    <w:p w:rsidR="006E5878" w:rsidRPr="00E84DEA" w:rsidRDefault="006E5878" w:rsidP="00E84DEA">
      <w:pPr>
        <w:tabs>
          <w:tab w:val="left" w:pos="1134"/>
        </w:tabs>
        <w:spacing w:after="0" w:line="240" w:lineRule="auto"/>
        <w:ind w:firstLine="567"/>
        <w:jc w:val="both"/>
        <w:rPr>
          <w:rFonts w:ascii="Times New Roman" w:eastAsia="Times New Roman" w:hAnsi="Times New Roman" w:cs="Times New Roman"/>
          <w:b/>
          <w:bCs/>
          <w:sz w:val="25"/>
          <w:szCs w:val="25"/>
          <w:lang w:eastAsia="ru-RU"/>
        </w:rPr>
      </w:pP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Сбор и вывоз твердо-бытовых отходов на территории города  осуществля</w:t>
      </w:r>
      <w:r w:rsidRPr="00E84DEA">
        <w:rPr>
          <w:rFonts w:ascii="Times New Roman" w:eastAsia="Times New Roman" w:hAnsi="Times New Roman" w:cs="Times New Roman"/>
          <w:bCs/>
          <w:sz w:val="25"/>
          <w:szCs w:val="25"/>
          <w:lang w:eastAsia="ru-RU"/>
        </w:rPr>
        <w:t xml:space="preserve">ет </w:t>
      </w:r>
      <w:r w:rsidR="00E53F35" w:rsidRPr="00E84DEA">
        <w:rPr>
          <w:rFonts w:ascii="Times New Roman" w:eastAsia="Times New Roman" w:hAnsi="Times New Roman" w:cs="Times New Roman"/>
          <w:bCs/>
          <w:sz w:val="25"/>
          <w:szCs w:val="25"/>
          <w:lang w:eastAsia="ru-RU"/>
        </w:rPr>
        <w:t>МУП</w:t>
      </w:r>
      <w:r w:rsidRPr="00E84DEA">
        <w:rPr>
          <w:rFonts w:ascii="Times New Roman" w:eastAsia="Times New Roman" w:hAnsi="Times New Roman" w:cs="Times New Roman"/>
          <w:bCs/>
          <w:sz w:val="25"/>
          <w:szCs w:val="25"/>
          <w:lang w:eastAsia="ru-RU"/>
        </w:rPr>
        <w:t xml:space="preserve"> «</w:t>
      </w:r>
      <w:r w:rsidR="00E53F35" w:rsidRPr="00E84DEA">
        <w:rPr>
          <w:rFonts w:ascii="Times New Roman" w:eastAsia="Times New Roman" w:hAnsi="Times New Roman" w:cs="Times New Roman"/>
          <w:bCs/>
          <w:sz w:val="25"/>
          <w:szCs w:val="25"/>
          <w:lang w:eastAsia="ru-RU"/>
        </w:rPr>
        <w:t>ЖКУ</w:t>
      </w:r>
      <w:r w:rsidRPr="00E84DEA">
        <w:rPr>
          <w:rFonts w:ascii="Times New Roman" w:eastAsia="Times New Roman" w:hAnsi="Times New Roman" w:cs="Times New Roman"/>
          <w:bCs/>
          <w:sz w:val="25"/>
          <w:szCs w:val="25"/>
          <w:lang w:eastAsia="ru-RU"/>
        </w:rPr>
        <w:t>»</w:t>
      </w:r>
      <w:r w:rsidR="00E53F35" w:rsidRPr="00E84DEA">
        <w:rPr>
          <w:rFonts w:ascii="Times New Roman" w:eastAsia="Times New Roman" w:hAnsi="Times New Roman" w:cs="Times New Roman"/>
          <w:bCs/>
          <w:sz w:val="25"/>
          <w:szCs w:val="25"/>
          <w:lang w:eastAsia="ru-RU"/>
        </w:rPr>
        <w:t xml:space="preserve"> МО «Город Глазов»</w:t>
      </w:r>
      <w:r w:rsidRPr="00E84DEA">
        <w:rPr>
          <w:rFonts w:ascii="Times New Roman" w:eastAsia="Times New Roman" w:hAnsi="Times New Roman" w:cs="Times New Roman"/>
          <w:bCs/>
          <w:sz w:val="25"/>
          <w:szCs w:val="25"/>
          <w:lang w:eastAsia="ru-RU"/>
        </w:rPr>
        <w:t xml:space="preserve">, организации города и </w:t>
      </w:r>
      <w:r w:rsidRPr="00E84DEA">
        <w:rPr>
          <w:rFonts w:ascii="Times New Roman" w:eastAsia="Times New Roman" w:hAnsi="Times New Roman" w:cs="Times New Roman"/>
          <w:bCs/>
          <w:sz w:val="25"/>
          <w:szCs w:val="25"/>
          <w:lang w:val="x-none" w:eastAsia="ru-RU"/>
        </w:rPr>
        <w:t xml:space="preserve">частные организации. Благодаря хорошей организации работ, сбор и вывоз ТБО производится согласно утвержденным графикам. </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 xml:space="preserve">Ежегодно осуществляется ремонт (замена) контейнерных площадок и благоустройство прилегающих к ним территорий, производятся работы по строительству контейнерных площадок. </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Существует необходимость строительства нового полигона твердых бытовых отходов, поскольку действующий полигон переполнен; свой эксплуатационный ресурс он выработ</w:t>
      </w:r>
      <w:r w:rsidRPr="00E84DEA">
        <w:rPr>
          <w:rFonts w:ascii="Times New Roman" w:eastAsia="Times New Roman" w:hAnsi="Times New Roman" w:cs="Times New Roman"/>
          <w:sz w:val="25"/>
          <w:szCs w:val="25"/>
          <w:lang w:eastAsia="ru-RU"/>
        </w:rPr>
        <w:t>ал.</w:t>
      </w:r>
      <w:r w:rsidRPr="00E84DEA">
        <w:rPr>
          <w:rFonts w:ascii="Times New Roman" w:eastAsia="Times New Roman" w:hAnsi="Times New Roman" w:cs="Times New Roman"/>
          <w:sz w:val="25"/>
          <w:szCs w:val="25"/>
          <w:lang w:val="x-none" w:eastAsia="ru-RU"/>
        </w:rPr>
        <w:t xml:space="preserve"> </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val="x-none" w:eastAsia="ru-RU"/>
        </w:rPr>
        <w:t xml:space="preserve">Вследствие несанкционированного размещения отходов ежегодно на территории городского округа образуется </w:t>
      </w:r>
      <w:r w:rsidRPr="00E84DEA">
        <w:rPr>
          <w:rFonts w:ascii="Times New Roman" w:eastAsia="Times New Roman" w:hAnsi="Times New Roman" w:cs="Times New Roman"/>
          <w:sz w:val="25"/>
          <w:szCs w:val="25"/>
          <w:lang w:eastAsia="ru-RU"/>
        </w:rPr>
        <w:t>135,0 тонн</w:t>
      </w:r>
      <w:r w:rsidRPr="00E84DEA">
        <w:rPr>
          <w:rFonts w:ascii="Times New Roman" w:eastAsia="Times New Roman" w:hAnsi="Times New Roman" w:cs="Times New Roman"/>
          <w:sz w:val="25"/>
          <w:szCs w:val="25"/>
          <w:lang w:val="x-none" w:eastAsia="ru-RU"/>
        </w:rPr>
        <w:t xml:space="preserve"> несанкционированных свалок мусора.</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t>Размещение твердых бытовых отходов производится на полигоне твердых бытовых отходов г.</w:t>
      </w:r>
      <w:r w:rsidRPr="00E84DEA">
        <w:rPr>
          <w:rFonts w:ascii="Times New Roman" w:eastAsia="Times New Roman" w:hAnsi="Times New Roman" w:cs="Times New Roman"/>
          <w:bCs/>
          <w:sz w:val="25"/>
          <w:szCs w:val="25"/>
          <w:lang w:eastAsia="ru-RU"/>
        </w:rPr>
        <w:t xml:space="preserve"> Глазова</w:t>
      </w:r>
      <w:r w:rsidRPr="00E84DEA">
        <w:rPr>
          <w:rFonts w:ascii="Times New Roman" w:eastAsia="Times New Roman" w:hAnsi="Times New Roman" w:cs="Times New Roman"/>
          <w:bCs/>
          <w:sz w:val="25"/>
          <w:szCs w:val="25"/>
          <w:lang w:val="x-none" w:eastAsia="ru-RU"/>
        </w:rPr>
        <w:t>. Полигон находится в хозяйственном ведении</w:t>
      </w:r>
      <w:r w:rsidRPr="00E84DEA">
        <w:rPr>
          <w:rFonts w:ascii="Times New Roman" w:eastAsia="Times New Roman" w:hAnsi="Times New Roman" w:cs="Times New Roman"/>
          <w:bCs/>
          <w:sz w:val="25"/>
          <w:szCs w:val="25"/>
          <w:lang w:eastAsia="ru-RU"/>
        </w:rPr>
        <w:t xml:space="preserve"> ООО «Специализированный полигон «Эколог».</w:t>
      </w:r>
      <w:r w:rsidRPr="00E84DEA">
        <w:rPr>
          <w:rFonts w:ascii="Times New Roman" w:eastAsia="Times New Roman" w:hAnsi="Times New Roman" w:cs="Times New Roman"/>
          <w:bCs/>
          <w:sz w:val="25"/>
          <w:szCs w:val="25"/>
          <w:lang w:val="x-none" w:eastAsia="ru-RU"/>
        </w:rPr>
        <w:t xml:space="preserve"> </w:t>
      </w:r>
    </w:p>
    <w:p w:rsidR="006E5878" w:rsidRPr="00E84DEA" w:rsidRDefault="006E5878" w:rsidP="00E84DEA">
      <w:pPr>
        <w:tabs>
          <w:tab w:val="left" w:pos="1134"/>
        </w:tabs>
        <w:spacing w:after="0" w:line="240" w:lineRule="auto"/>
        <w:ind w:firstLine="567"/>
        <w:jc w:val="both"/>
        <w:rPr>
          <w:rFonts w:ascii="Times New Roman" w:eastAsia="Times New Roman" w:hAnsi="Times New Roman" w:cs="Times New Roman"/>
          <w:b/>
          <w:bCs/>
          <w:sz w:val="25"/>
          <w:szCs w:val="25"/>
          <w:lang w:eastAsia="ru-RU"/>
        </w:rPr>
      </w:pP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val="x-none" w:eastAsia="ru-RU"/>
        </w:rPr>
        <w:t>Благоустройство и озеленение</w:t>
      </w:r>
    </w:p>
    <w:p w:rsidR="006E5878" w:rsidRPr="00E84DEA" w:rsidRDefault="006E5878" w:rsidP="00E84DEA">
      <w:pPr>
        <w:tabs>
          <w:tab w:val="left" w:pos="1134"/>
        </w:tabs>
        <w:spacing w:after="0" w:line="240" w:lineRule="auto"/>
        <w:ind w:firstLine="567"/>
        <w:jc w:val="both"/>
        <w:rPr>
          <w:rFonts w:ascii="Times New Roman" w:eastAsia="Times New Roman" w:hAnsi="Times New Roman" w:cs="Times New Roman"/>
          <w:b/>
          <w:bCs/>
          <w:sz w:val="25"/>
          <w:szCs w:val="25"/>
          <w:lang w:eastAsia="ru-RU"/>
        </w:rPr>
      </w:pP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Большое внимание в городе уделяется вопросам санитарной очистки и благоустройства города. Ежегодно, весной и осенью, проводятся месячники по санитарной очистке и благоустройству города, в которых активное участие принимают предприятия, организации и жители города.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lastRenderedPageBreak/>
        <w:t xml:space="preserve">В целях вовлечения горожан в проведение работ по уборке, благоустройству и озеленению территории города, контроля за выполнением Правил благоустройства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w:t>
      </w:r>
      <w:r w:rsidRPr="00E84DEA">
        <w:rPr>
          <w:rFonts w:ascii="Times New Roman" w:eastAsia="Times New Roman" w:hAnsi="Times New Roman" w:cs="Times New Roman"/>
          <w:bCs/>
          <w:sz w:val="25"/>
          <w:szCs w:val="25"/>
          <w:lang w:eastAsia="ru-RU"/>
        </w:rPr>
        <w:t>В частном секторе привлекаются</w:t>
      </w:r>
      <w:r w:rsidRPr="00E84DEA">
        <w:rPr>
          <w:rFonts w:ascii="Times New Roman" w:eastAsia="Times New Roman" w:hAnsi="Times New Roman" w:cs="Times New Roman"/>
          <w:bCs/>
          <w:sz w:val="25"/>
          <w:szCs w:val="25"/>
          <w:lang w:val="x-none" w:eastAsia="ru-RU"/>
        </w:rPr>
        <w:t xml:space="preserve"> </w:t>
      </w:r>
      <w:r w:rsidRPr="00E84DEA">
        <w:rPr>
          <w:rFonts w:ascii="Times New Roman" w:eastAsia="Times New Roman" w:hAnsi="Times New Roman" w:cs="Times New Roman"/>
          <w:bCs/>
          <w:sz w:val="25"/>
          <w:szCs w:val="25"/>
          <w:lang w:eastAsia="ru-RU"/>
        </w:rPr>
        <w:t>к</w:t>
      </w:r>
      <w:r w:rsidRPr="00E84DEA">
        <w:rPr>
          <w:rFonts w:ascii="Times New Roman" w:eastAsia="Times New Roman" w:hAnsi="Times New Roman" w:cs="Times New Roman"/>
          <w:bCs/>
          <w:sz w:val="25"/>
          <w:szCs w:val="25"/>
          <w:lang w:val="x-none" w:eastAsia="ru-RU"/>
        </w:rPr>
        <w:t xml:space="preserve"> данн</w:t>
      </w:r>
      <w:r w:rsidRPr="00E84DEA">
        <w:rPr>
          <w:rFonts w:ascii="Times New Roman" w:eastAsia="Times New Roman" w:hAnsi="Times New Roman" w:cs="Times New Roman"/>
          <w:bCs/>
          <w:sz w:val="25"/>
          <w:szCs w:val="25"/>
          <w:lang w:eastAsia="ru-RU"/>
        </w:rPr>
        <w:t>ой</w:t>
      </w:r>
      <w:r w:rsidRPr="00E84DEA">
        <w:rPr>
          <w:rFonts w:ascii="Times New Roman" w:eastAsia="Times New Roman" w:hAnsi="Times New Roman" w:cs="Times New Roman"/>
          <w:bCs/>
          <w:sz w:val="25"/>
          <w:szCs w:val="25"/>
          <w:lang w:val="x-none" w:eastAsia="ru-RU"/>
        </w:rPr>
        <w:t xml:space="preserve"> работ</w:t>
      </w:r>
      <w:r w:rsidRPr="00E84DEA">
        <w:rPr>
          <w:rFonts w:ascii="Times New Roman" w:eastAsia="Times New Roman" w:hAnsi="Times New Roman" w:cs="Times New Roman"/>
          <w:bCs/>
          <w:sz w:val="25"/>
          <w:szCs w:val="25"/>
          <w:lang w:eastAsia="ru-RU"/>
        </w:rPr>
        <w:t>е</w:t>
      </w:r>
      <w:r w:rsidRPr="00E84DEA">
        <w:rPr>
          <w:rFonts w:ascii="Times New Roman" w:eastAsia="Times New Roman" w:hAnsi="Times New Roman" w:cs="Times New Roman"/>
          <w:bCs/>
          <w:sz w:val="25"/>
          <w:szCs w:val="25"/>
          <w:lang w:val="x-none" w:eastAsia="ru-RU"/>
        </w:rPr>
        <w:t xml:space="preserve"> председател</w:t>
      </w:r>
      <w:r w:rsidRPr="00E84DEA">
        <w:rPr>
          <w:rFonts w:ascii="Times New Roman" w:eastAsia="Times New Roman" w:hAnsi="Times New Roman" w:cs="Times New Roman"/>
          <w:bCs/>
          <w:sz w:val="25"/>
          <w:szCs w:val="25"/>
          <w:lang w:eastAsia="ru-RU"/>
        </w:rPr>
        <w:t>и</w:t>
      </w:r>
      <w:r w:rsidRPr="00E84DEA">
        <w:rPr>
          <w:rFonts w:ascii="Times New Roman" w:eastAsia="Times New Roman" w:hAnsi="Times New Roman" w:cs="Times New Roman"/>
          <w:bCs/>
          <w:sz w:val="25"/>
          <w:szCs w:val="25"/>
          <w:lang w:val="x-none" w:eastAsia="ru-RU"/>
        </w:rPr>
        <w:t xml:space="preserve"> уличных комитетов</w:t>
      </w:r>
      <w:r w:rsidRPr="00E84DEA">
        <w:rPr>
          <w:rFonts w:ascii="Times New Roman" w:eastAsia="Times New Roman" w:hAnsi="Times New Roman" w:cs="Times New Roman"/>
          <w:bCs/>
          <w:sz w:val="25"/>
          <w:szCs w:val="25"/>
          <w:lang w:eastAsia="ru-RU"/>
        </w:rPr>
        <w:t>.</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Одним из важных направлений оздоровления экологической обстановки в городе является развитие городского озеленения. Зеленое хозяйство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составляет </w:t>
      </w:r>
      <w:r w:rsidRPr="00E84DEA">
        <w:rPr>
          <w:rFonts w:ascii="Times New Roman" w:eastAsia="Times New Roman" w:hAnsi="Times New Roman" w:cs="Times New Roman"/>
          <w:bCs/>
          <w:sz w:val="25"/>
          <w:szCs w:val="25"/>
          <w:lang w:eastAsia="ru-RU"/>
        </w:rPr>
        <w:t>1996</w:t>
      </w:r>
      <w:r w:rsidRPr="00E84DEA">
        <w:rPr>
          <w:rFonts w:ascii="Times New Roman" w:eastAsia="Times New Roman" w:hAnsi="Times New Roman" w:cs="Times New Roman"/>
          <w:bCs/>
          <w:sz w:val="25"/>
          <w:szCs w:val="25"/>
          <w:lang w:val="x-none" w:eastAsia="ru-RU"/>
        </w:rPr>
        <w:t xml:space="preserve"> га, в том числе зеленые насаждения общего пользования - </w:t>
      </w:r>
      <w:r w:rsidRPr="00E84DEA">
        <w:rPr>
          <w:rFonts w:ascii="Times New Roman" w:eastAsia="Times New Roman" w:hAnsi="Times New Roman" w:cs="Times New Roman"/>
          <w:bCs/>
          <w:sz w:val="25"/>
          <w:szCs w:val="25"/>
          <w:lang w:eastAsia="ru-RU"/>
        </w:rPr>
        <w:t>51</w:t>
      </w:r>
      <w:r w:rsidRPr="00E84DEA">
        <w:rPr>
          <w:rFonts w:ascii="Times New Roman" w:eastAsia="Times New Roman" w:hAnsi="Times New Roman" w:cs="Times New Roman"/>
          <w:bCs/>
          <w:sz w:val="25"/>
          <w:szCs w:val="25"/>
          <w:lang w:val="x-none" w:eastAsia="ru-RU"/>
        </w:rPr>
        <w:t xml:space="preserve"> га.</w:t>
      </w:r>
      <w:r w:rsidRPr="00E84DEA">
        <w:rPr>
          <w:rFonts w:ascii="Times New Roman" w:eastAsia="Times New Roman" w:hAnsi="Times New Roman" w:cs="Times New Roman"/>
          <w:bCs/>
          <w:sz w:val="25"/>
          <w:szCs w:val="25"/>
          <w:lang w:eastAsia="ru-RU"/>
        </w:rPr>
        <w:t>, земель городских лесов – 1796 га</w:t>
      </w:r>
      <w:proofErr w:type="gramStart"/>
      <w:r w:rsidRPr="00E84DEA">
        <w:rPr>
          <w:rFonts w:ascii="Times New Roman" w:eastAsia="Times New Roman" w:hAnsi="Times New Roman" w:cs="Times New Roman"/>
          <w:bCs/>
          <w:sz w:val="25"/>
          <w:szCs w:val="25"/>
          <w:lang w:eastAsia="ru-RU"/>
        </w:rPr>
        <w:t xml:space="preserve">., </w:t>
      </w:r>
      <w:proofErr w:type="gramEnd"/>
      <w:r w:rsidRPr="00E84DEA">
        <w:rPr>
          <w:rFonts w:ascii="Times New Roman" w:eastAsia="Times New Roman" w:hAnsi="Times New Roman" w:cs="Times New Roman"/>
          <w:bCs/>
          <w:sz w:val="25"/>
          <w:szCs w:val="25"/>
          <w:lang w:eastAsia="ru-RU"/>
        </w:rPr>
        <w:t>озеленение улично-дорожной сети – 117 га.</w:t>
      </w:r>
      <w:r w:rsidRPr="00E84DEA">
        <w:rPr>
          <w:rFonts w:ascii="Times New Roman" w:eastAsia="Times New Roman" w:hAnsi="Times New Roman" w:cs="Times New Roman"/>
          <w:bCs/>
          <w:sz w:val="25"/>
          <w:szCs w:val="25"/>
          <w:lang w:val="x-none" w:eastAsia="ru-RU"/>
        </w:rPr>
        <w:t xml:space="preserve"> Для улучшения и поддержания состояния зеленых насаждений в условиях городской среды, придания зеленым насаждениям надлежащего декоративного облика требуется своевременное проведение работ по ремонту и уходу за зелеными насаждениями. Однако бюджетные ассигнования позволяют обеспечить выполнение работ только на площади </w:t>
      </w:r>
      <w:r w:rsidRPr="00E84DEA">
        <w:rPr>
          <w:rFonts w:ascii="Times New Roman" w:eastAsia="Times New Roman" w:hAnsi="Times New Roman" w:cs="Times New Roman"/>
          <w:bCs/>
          <w:sz w:val="25"/>
          <w:szCs w:val="25"/>
          <w:lang w:eastAsia="ru-RU"/>
        </w:rPr>
        <w:t>5</w:t>
      </w:r>
      <w:r w:rsidRPr="00E84DEA">
        <w:rPr>
          <w:rFonts w:ascii="Times New Roman" w:eastAsia="Times New Roman" w:hAnsi="Times New Roman" w:cs="Times New Roman"/>
          <w:bCs/>
          <w:sz w:val="25"/>
          <w:szCs w:val="25"/>
          <w:lang w:val="x-none" w:eastAsia="ru-RU"/>
        </w:rPr>
        <w:t xml:space="preserve"> га. В настоящее время обрезка крон деревьев и кустарников проводится в незначительных объемах и в первую очередь направлена на обеспечение безопасности. Серьезную проблему представляет </w:t>
      </w:r>
      <w:proofErr w:type="spellStart"/>
      <w:r w:rsidRPr="00E84DEA">
        <w:rPr>
          <w:rFonts w:ascii="Times New Roman" w:eastAsia="Times New Roman" w:hAnsi="Times New Roman" w:cs="Times New Roman"/>
          <w:bCs/>
          <w:sz w:val="25"/>
          <w:szCs w:val="25"/>
          <w:lang w:val="x-none" w:eastAsia="ru-RU"/>
        </w:rPr>
        <w:t>старовозрастный</w:t>
      </w:r>
      <w:proofErr w:type="spellEnd"/>
      <w:r w:rsidRPr="00E84DEA">
        <w:rPr>
          <w:rFonts w:ascii="Times New Roman" w:eastAsia="Times New Roman" w:hAnsi="Times New Roman" w:cs="Times New Roman"/>
          <w:bCs/>
          <w:sz w:val="25"/>
          <w:szCs w:val="25"/>
          <w:lang w:val="x-none" w:eastAsia="ru-RU"/>
        </w:rPr>
        <w:t xml:space="preserve"> зеленый фонд; ежегодно осуществляется вырубка </w:t>
      </w:r>
      <w:r w:rsidRPr="00E84DEA">
        <w:rPr>
          <w:rFonts w:ascii="Times New Roman" w:eastAsia="Times New Roman" w:hAnsi="Times New Roman" w:cs="Times New Roman"/>
          <w:bCs/>
          <w:sz w:val="25"/>
          <w:szCs w:val="25"/>
          <w:lang w:eastAsia="ru-RU"/>
        </w:rPr>
        <w:t>от 200 до 370</w:t>
      </w:r>
      <w:r w:rsidRPr="00E84DEA">
        <w:rPr>
          <w:rFonts w:ascii="Times New Roman" w:eastAsia="Times New Roman" w:hAnsi="Times New Roman" w:cs="Times New Roman"/>
          <w:bCs/>
          <w:sz w:val="25"/>
          <w:szCs w:val="25"/>
          <w:lang w:val="x-none" w:eastAsia="ru-RU"/>
        </w:rPr>
        <w:t xml:space="preserve"> аварийных деревьев, при этом потребност</w:t>
      </w:r>
      <w:r w:rsidRPr="00E84DEA">
        <w:rPr>
          <w:rFonts w:ascii="Times New Roman" w:eastAsia="Times New Roman" w:hAnsi="Times New Roman" w:cs="Times New Roman"/>
          <w:bCs/>
          <w:sz w:val="25"/>
          <w:szCs w:val="25"/>
          <w:lang w:eastAsia="ru-RU"/>
        </w:rPr>
        <w:t>ь</w:t>
      </w:r>
      <w:r w:rsidRPr="00E84DEA">
        <w:rPr>
          <w:rFonts w:ascii="Times New Roman" w:eastAsia="Times New Roman" w:hAnsi="Times New Roman" w:cs="Times New Roman"/>
          <w:bCs/>
          <w:sz w:val="25"/>
          <w:szCs w:val="25"/>
          <w:lang w:val="x-none" w:eastAsia="ru-RU"/>
        </w:rPr>
        <w:t xml:space="preserve"> составляет </w:t>
      </w:r>
      <w:r w:rsidRPr="00E84DEA">
        <w:rPr>
          <w:rFonts w:ascii="Times New Roman" w:eastAsia="Times New Roman" w:hAnsi="Times New Roman" w:cs="Times New Roman"/>
          <w:bCs/>
          <w:sz w:val="25"/>
          <w:szCs w:val="25"/>
          <w:lang w:eastAsia="ru-RU"/>
        </w:rPr>
        <w:t>до 500</w:t>
      </w:r>
      <w:r w:rsidRPr="00E84DEA">
        <w:rPr>
          <w:rFonts w:ascii="Times New Roman" w:eastAsia="Times New Roman" w:hAnsi="Times New Roman" w:cs="Times New Roman"/>
          <w:bCs/>
          <w:sz w:val="25"/>
          <w:szCs w:val="25"/>
          <w:lang w:val="x-none" w:eastAsia="ru-RU"/>
        </w:rPr>
        <w:t xml:space="preserve"> штук.</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t xml:space="preserve">В городе проводится работа по созданию малых оборудованных «тематических» зеленых и рекреационных зон («сквериков»). Таких зон в настоящее время образовано </w:t>
      </w:r>
      <w:r w:rsidRPr="00E84DEA">
        <w:rPr>
          <w:rFonts w:ascii="Times New Roman" w:eastAsia="Times New Roman" w:hAnsi="Times New Roman" w:cs="Times New Roman"/>
          <w:bCs/>
          <w:sz w:val="25"/>
          <w:szCs w:val="25"/>
          <w:lang w:eastAsia="ru-RU"/>
        </w:rPr>
        <w:t>14.</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t>В 201</w:t>
      </w:r>
      <w:r w:rsidRPr="00E84DEA">
        <w:rPr>
          <w:rFonts w:ascii="Times New Roman" w:eastAsia="Times New Roman" w:hAnsi="Times New Roman" w:cs="Times New Roman"/>
          <w:bCs/>
          <w:sz w:val="25"/>
          <w:szCs w:val="25"/>
          <w:lang w:eastAsia="ru-RU"/>
        </w:rPr>
        <w:t>3</w:t>
      </w:r>
      <w:r w:rsidRPr="00E84DEA">
        <w:rPr>
          <w:rFonts w:ascii="Times New Roman" w:eastAsia="Times New Roman" w:hAnsi="Times New Roman" w:cs="Times New Roman"/>
          <w:bCs/>
          <w:sz w:val="25"/>
          <w:szCs w:val="25"/>
          <w:lang w:val="x-none" w:eastAsia="ru-RU"/>
        </w:rPr>
        <w:t xml:space="preserve"> году </w:t>
      </w:r>
      <w:r w:rsidRPr="00E84DEA">
        <w:rPr>
          <w:rFonts w:ascii="Times New Roman" w:eastAsia="Times New Roman" w:hAnsi="Times New Roman" w:cs="Times New Roman"/>
          <w:bCs/>
          <w:sz w:val="25"/>
          <w:szCs w:val="25"/>
          <w:lang w:eastAsia="ru-RU"/>
        </w:rPr>
        <w:t>Глазов</w:t>
      </w:r>
      <w:r w:rsidRPr="00E84DEA">
        <w:rPr>
          <w:rFonts w:ascii="Times New Roman" w:eastAsia="Times New Roman" w:hAnsi="Times New Roman" w:cs="Times New Roman"/>
          <w:bCs/>
          <w:sz w:val="25"/>
          <w:szCs w:val="25"/>
          <w:lang w:val="x-none" w:eastAsia="ru-RU"/>
        </w:rPr>
        <w:t xml:space="preserve"> занял первое место в республиканском конкурсе на звание «Самый благоустроенный населенный пункт Удмуртской Республики» и второе место в республиканском конкурсе по санитарной очистке территории</w:t>
      </w:r>
      <w:r w:rsidRPr="00E84DEA">
        <w:rPr>
          <w:rFonts w:ascii="Times New Roman" w:eastAsia="Times New Roman" w:hAnsi="Times New Roman" w:cs="Times New Roman"/>
          <w:bCs/>
          <w:sz w:val="25"/>
          <w:szCs w:val="25"/>
          <w:lang w:eastAsia="ru-RU"/>
        </w:rPr>
        <w:t xml:space="preserve"> в 2014 году</w:t>
      </w:r>
      <w:r w:rsidRPr="00E84DEA">
        <w:rPr>
          <w:rFonts w:ascii="Times New Roman" w:eastAsia="Times New Roman" w:hAnsi="Times New Roman" w:cs="Times New Roman"/>
          <w:bCs/>
          <w:sz w:val="25"/>
          <w:szCs w:val="25"/>
          <w:lang w:val="x-none" w:eastAsia="ru-RU"/>
        </w:rPr>
        <w:t xml:space="preserve">. </w:t>
      </w:r>
    </w:p>
    <w:p w:rsidR="006E5878" w:rsidRPr="00E84DEA" w:rsidRDefault="006E5878" w:rsidP="00E84DEA">
      <w:pPr>
        <w:spacing w:after="0" w:line="240" w:lineRule="auto"/>
        <w:ind w:firstLine="567"/>
        <w:jc w:val="both"/>
        <w:rPr>
          <w:rFonts w:ascii="Times New Roman" w:eastAsia="Times New Roman" w:hAnsi="Times New Roman" w:cs="Times New Roman"/>
          <w:b/>
          <w:bCs/>
          <w:sz w:val="25"/>
          <w:szCs w:val="25"/>
          <w:lang w:eastAsia="ru-RU"/>
        </w:rPr>
      </w:pPr>
    </w:p>
    <w:p w:rsidR="00512B5C" w:rsidRPr="00E84DEA" w:rsidRDefault="00512B5C" w:rsidP="00E84DEA">
      <w:pPr>
        <w:spacing w:after="0" w:line="240" w:lineRule="auto"/>
        <w:ind w:firstLine="567"/>
        <w:jc w:val="both"/>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Освещение улиц города Глазова</w:t>
      </w:r>
    </w:p>
    <w:p w:rsidR="006E5878" w:rsidRPr="00E84DEA" w:rsidRDefault="006E5878" w:rsidP="00E84DEA">
      <w:pPr>
        <w:spacing w:after="0" w:line="240" w:lineRule="auto"/>
        <w:ind w:firstLine="567"/>
        <w:jc w:val="both"/>
        <w:rPr>
          <w:rFonts w:ascii="Times New Roman" w:eastAsia="Times New Roman" w:hAnsi="Times New Roman" w:cs="Times New Roman"/>
          <w:b/>
          <w:bCs/>
          <w:sz w:val="25"/>
          <w:szCs w:val="25"/>
          <w:lang w:eastAsia="ru-RU"/>
        </w:rPr>
      </w:pP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На сегодняшний день современное уличное освещение  – сложная система, обеспечивающая оптическую видимость на дорогах и улицах города в темную пору. Является обязательным условием жизнедеятельности любого города, его имиджа и стиля и</w:t>
      </w:r>
      <w:r w:rsidRPr="00E84DEA">
        <w:rPr>
          <w:rFonts w:ascii="Times New Roman" w:eastAsia="Times New Roman" w:hAnsi="Times New Roman" w:cs="Times New Roman"/>
          <w:b/>
          <w:bCs/>
          <w:sz w:val="25"/>
          <w:szCs w:val="25"/>
          <w:lang w:eastAsia="ru-RU"/>
        </w:rPr>
        <w:t xml:space="preserve"> </w:t>
      </w:r>
      <w:r w:rsidRPr="00E84DEA">
        <w:rPr>
          <w:rFonts w:ascii="Times New Roman" w:eastAsia="Times New Roman" w:hAnsi="Times New Roman" w:cs="Times New Roman"/>
          <w:bCs/>
          <w:sz w:val="25"/>
          <w:szCs w:val="25"/>
          <w:lang w:eastAsia="ru-RU"/>
        </w:rPr>
        <w:t xml:space="preserve">включает в себя тысячи ламп на  опорах, путепроводах. </w:t>
      </w:r>
    </w:p>
    <w:p w:rsidR="00512B5C" w:rsidRPr="00E84DEA" w:rsidRDefault="00512B5C" w:rsidP="00E84DEA">
      <w:pPr>
        <w:spacing w:after="0" w:line="240" w:lineRule="auto"/>
        <w:ind w:firstLine="567"/>
        <w:jc w:val="both"/>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Для освещения транспортных магистралей, жилых районов и пешеходных зон в г. Глазове, в основном, используются консольные светильники с газоразрядными натриевыми лампами (</w:t>
      </w:r>
      <w:proofErr w:type="spellStart"/>
      <w:r w:rsidRPr="00E84DEA">
        <w:rPr>
          <w:rFonts w:ascii="Times New Roman" w:eastAsia="Times New Roman" w:hAnsi="Times New Roman" w:cs="Times New Roman"/>
          <w:bCs/>
          <w:sz w:val="25"/>
          <w:szCs w:val="25"/>
          <w:lang w:eastAsia="ru-RU"/>
        </w:rPr>
        <w:t>ДНаТ</w:t>
      </w:r>
      <w:proofErr w:type="spellEnd"/>
      <w:r w:rsidRPr="00E84DEA">
        <w:rPr>
          <w:rFonts w:ascii="Times New Roman" w:eastAsia="Times New Roman" w:hAnsi="Times New Roman" w:cs="Times New Roman"/>
          <w:bCs/>
          <w:sz w:val="25"/>
          <w:szCs w:val="25"/>
          <w:lang w:eastAsia="ru-RU"/>
        </w:rPr>
        <w:t xml:space="preserve">) и дуговыми ртутными лампами высокого давления (ДРЛ). </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Лампы </w:t>
      </w:r>
      <w:proofErr w:type="spellStart"/>
      <w:r w:rsidRPr="00E84DEA">
        <w:rPr>
          <w:rFonts w:ascii="Times New Roman" w:eastAsia="Times New Roman" w:hAnsi="Times New Roman" w:cs="Times New Roman"/>
          <w:bCs/>
          <w:sz w:val="25"/>
          <w:szCs w:val="25"/>
          <w:lang w:eastAsia="ru-RU"/>
        </w:rPr>
        <w:t>ДНаТ</w:t>
      </w:r>
      <w:proofErr w:type="spellEnd"/>
      <w:r w:rsidRPr="00E84DEA">
        <w:rPr>
          <w:rFonts w:ascii="Times New Roman" w:eastAsia="Times New Roman" w:hAnsi="Times New Roman" w:cs="Times New Roman"/>
          <w:bCs/>
          <w:sz w:val="25"/>
          <w:szCs w:val="25"/>
          <w:lang w:eastAsia="ru-RU"/>
        </w:rPr>
        <w:t xml:space="preserve"> мощностью 150, 250 и 400 Вт составляют 54% от общего количества ламп, лампы ДРЛ мощностью 150, 250 и 400 Вт – 37%.</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Основным преимуществом светильников данного типа является простота в обслуживании. Светильники просто разбираются, при необходимости их можно помыть. Они способны выдавать максимум света при потреблении минимума энергии. </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В настоящее время светильники с натриевыми лампами высокого давления и светодиодные светильники являются более </w:t>
      </w:r>
      <w:proofErr w:type="spellStart"/>
      <w:r w:rsidRPr="00E84DEA">
        <w:rPr>
          <w:rFonts w:ascii="Times New Roman" w:eastAsia="Times New Roman" w:hAnsi="Times New Roman" w:cs="Times New Roman"/>
          <w:bCs/>
          <w:sz w:val="25"/>
          <w:szCs w:val="25"/>
          <w:lang w:eastAsia="ru-RU"/>
        </w:rPr>
        <w:t>энергоэффективными</w:t>
      </w:r>
      <w:proofErr w:type="spellEnd"/>
      <w:r w:rsidRPr="00E84DEA">
        <w:rPr>
          <w:rFonts w:ascii="Times New Roman" w:eastAsia="Times New Roman" w:hAnsi="Times New Roman" w:cs="Times New Roman"/>
          <w:bCs/>
          <w:sz w:val="25"/>
          <w:szCs w:val="25"/>
          <w:lang w:eastAsia="ru-RU"/>
        </w:rPr>
        <w:t xml:space="preserve"> при одинаковых световых характеристиках.</w:t>
      </w:r>
    </w:p>
    <w:p w:rsidR="00512B5C" w:rsidRPr="00E84DEA" w:rsidRDefault="00512B5C" w:rsidP="00E84DEA">
      <w:pPr>
        <w:spacing w:after="0" w:line="240" w:lineRule="auto"/>
        <w:ind w:firstLine="567"/>
        <w:jc w:val="both"/>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Cs/>
          <w:sz w:val="25"/>
          <w:szCs w:val="25"/>
          <w:lang w:eastAsia="ru-RU"/>
        </w:rPr>
        <w:t xml:space="preserve">Но консольные светильники – не единственные приборы, устанавливаемые в городе для облагораживания и освещения его в темное время суток. </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Если ранее осветительные приборы использовались исключительно для увеличения видимости, то за последние несколько лет дизайну оборудования  уделяется немало внимания. С каждым годом уличное освещение города становится важной частью внешнего вида</w:t>
      </w:r>
      <w:r w:rsidR="003E2D3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выражая его суть, предоставляя возможность лучше воспринимать стилистику его архитектурных сооружений и зданий.</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Уличное освещение города – одна из важных составляющих эстетического восприятия окружающей среды, поэтому наиболее подходящими осветительными приборами становятся светильники в виде торшеров. Отличительная особенность этих </w:t>
      </w:r>
      <w:r w:rsidRPr="00E84DEA">
        <w:rPr>
          <w:rFonts w:ascii="Times New Roman" w:eastAsia="Times New Roman" w:hAnsi="Times New Roman" w:cs="Times New Roman"/>
          <w:bCs/>
          <w:sz w:val="25"/>
          <w:szCs w:val="25"/>
          <w:lang w:eastAsia="ru-RU"/>
        </w:rPr>
        <w:lastRenderedPageBreak/>
        <w:t xml:space="preserve">светильников заключается в направленности светового потока вниз, что создает особенную мягкость и рассеянность светового потока. </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г.</w:t>
      </w:r>
      <w:r w:rsidR="006E5878" w:rsidRPr="00E84DEA">
        <w:rPr>
          <w:rFonts w:ascii="Times New Roman" w:eastAsia="Times New Roman" w:hAnsi="Times New Roman" w:cs="Times New Roman"/>
          <w:bCs/>
          <w:sz w:val="25"/>
          <w:szCs w:val="25"/>
          <w:lang w:eastAsia="ru-RU"/>
        </w:rPr>
        <w:t xml:space="preserve"> </w:t>
      </w:r>
      <w:r w:rsidRPr="00E84DEA">
        <w:rPr>
          <w:rFonts w:ascii="Times New Roman" w:eastAsia="Times New Roman" w:hAnsi="Times New Roman" w:cs="Times New Roman"/>
          <w:bCs/>
          <w:sz w:val="25"/>
          <w:szCs w:val="25"/>
          <w:lang w:eastAsia="ru-RU"/>
        </w:rPr>
        <w:t>Глазове при реконструкции на пл.</w:t>
      </w:r>
      <w:r w:rsidR="006E5878" w:rsidRPr="00E84DEA">
        <w:rPr>
          <w:rFonts w:ascii="Times New Roman" w:eastAsia="Times New Roman" w:hAnsi="Times New Roman" w:cs="Times New Roman"/>
          <w:bCs/>
          <w:sz w:val="25"/>
          <w:szCs w:val="25"/>
          <w:lang w:eastAsia="ru-RU"/>
        </w:rPr>
        <w:t xml:space="preserve"> </w:t>
      </w:r>
      <w:r w:rsidRPr="00E84DEA">
        <w:rPr>
          <w:rFonts w:ascii="Times New Roman" w:eastAsia="Times New Roman" w:hAnsi="Times New Roman" w:cs="Times New Roman"/>
          <w:bCs/>
          <w:sz w:val="25"/>
          <w:szCs w:val="25"/>
          <w:lang w:eastAsia="ru-RU"/>
        </w:rPr>
        <w:t>Свобода были установлены светильники типа «торшер» с энергосберегающими  светодиодными лампами.</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Включение ламп уличного освещения происходит в автоматическом режиме. Управляющая программа – АСУ «</w:t>
      </w:r>
      <w:proofErr w:type="spellStart"/>
      <w:r w:rsidRPr="00E84DEA">
        <w:rPr>
          <w:rFonts w:ascii="Times New Roman" w:eastAsia="Times New Roman" w:hAnsi="Times New Roman" w:cs="Times New Roman"/>
          <w:bCs/>
          <w:sz w:val="25"/>
          <w:szCs w:val="25"/>
          <w:lang w:eastAsia="ru-RU"/>
        </w:rPr>
        <w:t>Горсвет</w:t>
      </w:r>
      <w:proofErr w:type="spellEnd"/>
      <w:r w:rsidRPr="00E84DEA">
        <w:rPr>
          <w:rFonts w:ascii="Times New Roman" w:eastAsia="Times New Roman" w:hAnsi="Times New Roman" w:cs="Times New Roman"/>
          <w:bCs/>
          <w:sz w:val="25"/>
          <w:szCs w:val="25"/>
          <w:lang w:eastAsia="ru-RU"/>
        </w:rPr>
        <w:t>» - система, выполняющая следующие функции:</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Автоматическое включение и выключение  уличного освещения </w:t>
      </w:r>
      <w:proofErr w:type="gramStart"/>
      <w:r w:rsidRPr="00E84DEA">
        <w:rPr>
          <w:rFonts w:ascii="Times New Roman" w:eastAsia="Times New Roman" w:hAnsi="Times New Roman" w:cs="Times New Roman"/>
          <w:bCs/>
          <w:sz w:val="25"/>
          <w:szCs w:val="25"/>
          <w:lang w:eastAsia="ru-RU"/>
        </w:rPr>
        <w:t>согласно</w:t>
      </w:r>
      <w:proofErr w:type="gramEnd"/>
      <w:r w:rsidRPr="00E84DEA">
        <w:rPr>
          <w:rFonts w:ascii="Times New Roman" w:eastAsia="Times New Roman" w:hAnsi="Times New Roman" w:cs="Times New Roman"/>
          <w:bCs/>
          <w:sz w:val="25"/>
          <w:szCs w:val="25"/>
          <w:lang w:eastAsia="ru-RU"/>
        </w:rPr>
        <w:t xml:space="preserve"> введенного графика.</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целях обеспечения своевременного включения-отключения  освещения улиц, дорог, площадей составлен  график  в соответствии с рекомендациями Академии коммунального хозяйства им. К.Д. Памфилова, с учетом географического положения города Глазова.</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Ручное включение и выключение уличного освещения </w:t>
      </w:r>
      <w:proofErr w:type="gramStart"/>
      <w:r w:rsidRPr="00E84DEA">
        <w:rPr>
          <w:rFonts w:ascii="Times New Roman" w:eastAsia="Times New Roman" w:hAnsi="Times New Roman" w:cs="Times New Roman"/>
          <w:bCs/>
          <w:sz w:val="25"/>
          <w:szCs w:val="25"/>
          <w:lang w:eastAsia="ru-RU"/>
        </w:rPr>
        <w:t>согласно требований</w:t>
      </w:r>
      <w:proofErr w:type="gramEnd"/>
      <w:r w:rsidRPr="00E84DEA">
        <w:rPr>
          <w:rFonts w:ascii="Times New Roman" w:eastAsia="Times New Roman" w:hAnsi="Times New Roman" w:cs="Times New Roman"/>
          <w:bCs/>
          <w:sz w:val="25"/>
          <w:szCs w:val="25"/>
          <w:lang w:eastAsia="ru-RU"/>
        </w:rPr>
        <w:t xml:space="preserve"> диспетчера. </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Аварийное выключение уличного освещения.</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w:t>
      </w:r>
      <w:proofErr w:type="gramStart"/>
      <w:r w:rsidRPr="00E84DEA">
        <w:rPr>
          <w:rFonts w:ascii="Times New Roman" w:eastAsia="Times New Roman" w:hAnsi="Times New Roman" w:cs="Times New Roman"/>
          <w:bCs/>
          <w:sz w:val="25"/>
          <w:szCs w:val="25"/>
          <w:lang w:eastAsia="ru-RU"/>
        </w:rPr>
        <w:t>Контроль за</w:t>
      </w:r>
      <w:proofErr w:type="gramEnd"/>
      <w:r w:rsidRPr="00E84DEA">
        <w:rPr>
          <w:rFonts w:ascii="Times New Roman" w:eastAsia="Times New Roman" w:hAnsi="Times New Roman" w:cs="Times New Roman"/>
          <w:bCs/>
          <w:sz w:val="25"/>
          <w:szCs w:val="25"/>
          <w:lang w:eastAsia="ru-RU"/>
        </w:rPr>
        <w:t xml:space="preserve"> текущим состоянием блоков управления.</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Визуализация аварийных состояний.</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Журнал событий и их архивация.</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База данных по измерениям.</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Статистика качества связи.</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Схемы цепей от станций управления.</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База данных по городским улицам.</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Формирование графиков включения.</w:t>
      </w:r>
    </w:p>
    <w:p w:rsidR="00512B5C" w:rsidRPr="00E84DEA" w:rsidRDefault="00512B5C" w:rsidP="00E84DEA">
      <w:pPr>
        <w:spacing w:after="0" w:line="240" w:lineRule="auto"/>
        <w:ind w:firstLine="567"/>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Формирование отчетов.</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В настоящее время на ТП-6/0,4 </w:t>
      </w:r>
      <w:proofErr w:type="spellStart"/>
      <w:r w:rsidRPr="00E84DEA">
        <w:rPr>
          <w:rFonts w:ascii="Times New Roman" w:eastAsia="Times New Roman" w:hAnsi="Times New Roman" w:cs="Times New Roman"/>
          <w:bCs/>
          <w:sz w:val="25"/>
          <w:szCs w:val="25"/>
          <w:lang w:eastAsia="ru-RU"/>
        </w:rPr>
        <w:t>кВ</w:t>
      </w:r>
      <w:proofErr w:type="spellEnd"/>
      <w:r w:rsidRPr="00E84DEA">
        <w:rPr>
          <w:rFonts w:ascii="Times New Roman" w:eastAsia="Times New Roman" w:hAnsi="Times New Roman" w:cs="Times New Roman"/>
          <w:bCs/>
          <w:sz w:val="25"/>
          <w:szCs w:val="25"/>
          <w:lang w:eastAsia="ru-RU"/>
        </w:rPr>
        <w:t xml:space="preserve"> установлено 31 блок контроля и управления уличным освещением. </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Эксплуатационные расходы по содержанию и обслуживанию установок наружного освещения состоят из стоимости электроэнергии, текущего ремонта и обслуживания уличных светильников, а также замены ламп. </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Уличное освещение становится все более </w:t>
      </w:r>
      <w:proofErr w:type="spellStart"/>
      <w:r w:rsidRPr="00E84DEA">
        <w:rPr>
          <w:rFonts w:ascii="Times New Roman" w:eastAsia="Times New Roman" w:hAnsi="Times New Roman" w:cs="Times New Roman"/>
          <w:bCs/>
          <w:sz w:val="25"/>
          <w:szCs w:val="25"/>
          <w:lang w:eastAsia="ru-RU"/>
        </w:rPr>
        <w:t>энергоэффективным</w:t>
      </w:r>
      <w:proofErr w:type="spellEnd"/>
      <w:r w:rsidRPr="00E84DEA">
        <w:rPr>
          <w:rFonts w:ascii="Times New Roman" w:eastAsia="Times New Roman" w:hAnsi="Times New Roman" w:cs="Times New Roman"/>
          <w:bCs/>
          <w:sz w:val="25"/>
          <w:szCs w:val="25"/>
          <w:lang w:eastAsia="ru-RU"/>
        </w:rPr>
        <w:t xml:space="preserve">. В течение последних лет </w:t>
      </w:r>
      <w:proofErr w:type="gramStart"/>
      <w:r w:rsidRPr="00E84DEA">
        <w:rPr>
          <w:rFonts w:ascii="Times New Roman" w:eastAsia="Times New Roman" w:hAnsi="Times New Roman" w:cs="Times New Roman"/>
          <w:bCs/>
          <w:sz w:val="25"/>
          <w:szCs w:val="25"/>
          <w:lang w:eastAsia="ru-RU"/>
        </w:rPr>
        <w:t>доля электроэнергии, идущая на уличное освещение  снижается</w:t>
      </w:r>
      <w:proofErr w:type="gramEnd"/>
      <w:r w:rsidRPr="00E84DEA">
        <w:rPr>
          <w:rFonts w:ascii="Times New Roman" w:eastAsia="Times New Roman" w:hAnsi="Times New Roman" w:cs="Times New Roman"/>
          <w:bCs/>
          <w:sz w:val="25"/>
          <w:szCs w:val="25"/>
          <w:lang w:eastAsia="ru-RU"/>
        </w:rPr>
        <w:t xml:space="preserve"> благодаря использованию </w:t>
      </w:r>
      <w:proofErr w:type="spellStart"/>
      <w:r w:rsidRPr="00E84DEA">
        <w:rPr>
          <w:rFonts w:ascii="Times New Roman" w:eastAsia="Times New Roman" w:hAnsi="Times New Roman" w:cs="Times New Roman"/>
          <w:bCs/>
          <w:sz w:val="25"/>
          <w:szCs w:val="25"/>
          <w:lang w:eastAsia="ru-RU"/>
        </w:rPr>
        <w:t>энергоэкономичных</w:t>
      </w:r>
      <w:proofErr w:type="spellEnd"/>
      <w:r w:rsidRPr="00E84DEA">
        <w:rPr>
          <w:rFonts w:ascii="Times New Roman" w:eastAsia="Times New Roman" w:hAnsi="Times New Roman" w:cs="Times New Roman"/>
          <w:bCs/>
          <w:sz w:val="25"/>
          <w:szCs w:val="25"/>
          <w:lang w:eastAsia="ru-RU"/>
        </w:rPr>
        <w:t xml:space="preserve"> ламп и более эффективных технологий, внедряемым в новых и модернизированных осветительных установках. Снижение уровня </w:t>
      </w:r>
      <w:proofErr w:type="spellStart"/>
      <w:r w:rsidRPr="00E84DEA">
        <w:rPr>
          <w:rFonts w:ascii="Times New Roman" w:eastAsia="Times New Roman" w:hAnsi="Times New Roman" w:cs="Times New Roman"/>
          <w:bCs/>
          <w:sz w:val="25"/>
          <w:szCs w:val="25"/>
          <w:lang w:eastAsia="ru-RU"/>
        </w:rPr>
        <w:t>эл</w:t>
      </w:r>
      <w:proofErr w:type="gramStart"/>
      <w:r w:rsidRPr="00E84DEA">
        <w:rPr>
          <w:rFonts w:ascii="Times New Roman" w:eastAsia="Times New Roman" w:hAnsi="Times New Roman" w:cs="Times New Roman"/>
          <w:bCs/>
          <w:sz w:val="25"/>
          <w:szCs w:val="25"/>
          <w:lang w:eastAsia="ru-RU"/>
        </w:rPr>
        <w:t>.э</w:t>
      </w:r>
      <w:proofErr w:type="gramEnd"/>
      <w:r w:rsidRPr="00E84DEA">
        <w:rPr>
          <w:rFonts w:ascii="Times New Roman" w:eastAsia="Times New Roman" w:hAnsi="Times New Roman" w:cs="Times New Roman"/>
          <w:bCs/>
          <w:sz w:val="25"/>
          <w:szCs w:val="25"/>
          <w:lang w:eastAsia="ru-RU"/>
        </w:rPr>
        <w:t>нергии</w:t>
      </w:r>
      <w:proofErr w:type="spellEnd"/>
      <w:r w:rsidRPr="00E84DEA">
        <w:rPr>
          <w:rFonts w:ascii="Times New Roman" w:eastAsia="Times New Roman" w:hAnsi="Times New Roman" w:cs="Times New Roman"/>
          <w:bCs/>
          <w:sz w:val="25"/>
          <w:szCs w:val="25"/>
          <w:lang w:eastAsia="ru-RU"/>
        </w:rPr>
        <w:t xml:space="preserve">, потребляемого уличным освещением, невозможно без применения </w:t>
      </w:r>
      <w:proofErr w:type="spellStart"/>
      <w:r w:rsidRPr="00E84DEA">
        <w:rPr>
          <w:rFonts w:ascii="Times New Roman" w:eastAsia="Times New Roman" w:hAnsi="Times New Roman" w:cs="Times New Roman"/>
          <w:bCs/>
          <w:sz w:val="25"/>
          <w:szCs w:val="25"/>
          <w:lang w:eastAsia="ru-RU"/>
        </w:rPr>
        <w:t>энергоэффективных</w:t>
      </w:r>
      <w:proofErr w:type="spellEnd"/>
      <w:r w:rsidRPr="00E84DEA">
        <w:rPr>
          <w:rFonts w:ascii="Times New Roman" w:eastAsia="Times New Roman" w:hAnsi="Times New Roman" w:cs="Times New Roman"/>
          <w:bCs/>
          <w:sz w:val="25"/>
          <w:szCs w:val="25"/>
          <w:lang w:eastAsia="ru-RU"/>
        </w:rPr>
        <w:t xml:space="preserve"> уличных фонарей. Основу таких систем должны составлять лампы с большим сроком службы и высокой световой отдачей.</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С целью снижения эксплуатационных расходов, под коими подразумевается в основном стоимость электроэнергии, принято решения о частичном отключении уличного освещения </w:t>
      </w:r>
      <w:proofErr w:type="gramStart"/>
      <w:r w:rsidRPr="00E84DEA">
        <w:rPr>
          <w:rFonts w:ascii="Times New Roman" w:eastAsia="Times New Roman" w:hAnsi="Times New Roman" w:cs="Times New Roman"/>
          <w:bCs/>
          <w:sz w:val="25"/>
          <w:szCs w:val="25"/>
          <w:lang w:eastAsia="ru-RU"/>
        </w:rPr>
        <w:t xml:space="preserve">( </w:t>
      </w:r>
      <w:proofErr w:type="gramEnd"/>
      <w:r w:rsidRPr="00E84DEA">
        <w:rPr>
          <w:rFonts w:ascii="Times New Roman" w:eastAsia="Times New Roman" w:hAnsi="Times New Roman" w:cs="Times New Roman"/>
          <w:bCs/>
          <w:sz w:val="25"/>
          <w:szCs w:val="25"/>
          <w:lang w:eastAsia="ru-RU"/>
        </w:rPr>
        <w:t xml:space="preserve">введен режим «ночного покоя»).  </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Схема питания и управления  строится таким образом, что в ночные часы  остаются включенными 1/2 общего числа ламп.</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Полное отключение двух расположенных подряд светильников запрещается.</w:t>
      </w:r>
    </w:p>
    <w:p w:rsidR="00512B5C" w:rsidRPr="00E84DEA" w:rsidRDefault="00512B5C" w:rsidP="00E84DEA">
      <w:pPr>
        <w:spacing w:after="0" w:line="240" w:lineRule="auto"/>
        <w:ind w:firstLine="567"/>
        <w:jc w:val="both"/>
        <w:rPr>
          <w:rFonts w:ascii="Times New Roman" w:eastAsia="Times New Roman" w:hAnsi="Times New Roman" w:cs="Times New Roman"/>
          <w:bCs/>
          <w:sz w:val="25"/>
          <w:szCs w:val="25"/>
          <w:lang w:eastAsia="ru-RU"/>
        </w:rPr>
      </w:pPr>
    </w:p>
    <w:p w:rsidR="00512B5C" w:rsidRPr="00E84DEA" w:rsidRDefault="00512B5C" w:rsidP="00E84DEA">
      <w:pPr>
        <w:spacing w:after="0" w:line="240" w:lineRule="auto"/>
        <w:ind w:firstLine="567"/>
        <w:jc w:val="both"/>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 xml:space="preserve">Организация ритуальных услуг </w:t>
      </w:r>
      <w:r w:rsidR="00A2574F" w:rsidRPr="00E84DEA">
        <w:rPr>
          <w:rFonts w:ascii="Times New Roman" w:eastAsia="Times New Roman" w:hAnsi="Times New Roman" w:cs="Times New Roman"/>
          <w:b/>
          <w:bCs/>
          <w:sz w:val="25"/>
          <w:szCs w:val="25"/>
          <w:lang w:eastAsia="ru-RU"/>
        </w:rPr>
        <w:t xml:space="preserve">и содержание мест </w:t>
      </w:r>
      <w:r w:rsidR="00AF7856" w:rsidRPr="00E84DEA">
        <w:rPr>
          <w:rFonts w:ascii="Times New Roman" w:eastAsia="Times New Roman" w:hAnsi="Times New Roman" w:cs="Times New Roman"/>
          <w:b/>
          <w:bCs/>
          <w:sz w:val="25"/>
          <w:szCs w:val="25"/>
          <w:lang w:eastAsia="ru-RU"/>
        </w:rPr>
        <w:t>захоронения</w:t>
      </w:r>
    </w:p>
    <w:p w:rsidR="00AF7856" w:rsidRPr="00E84DEA" w:rsidRDefault="00AF7856" w:rsidP="00E84DEA">
      <w:pPr>
        <w:spacing w:after="0" w:line="240" w:lineRule="auto"/>
        <w:ind w:firstLine="567"/>
        <w:jc w:val="both"/>
        <w:rPr>
          <w:rFonts w:ascii="Times New Roman" w:eastAsia="Times New Roman" w:hAnsi="Times New Roman" w:cs="Times New Roman"/>
          <w:bCs/>
          <w:sz w:val="25"/>
          <w:szCs w:val="25"/>
          <w:lang w:eastAsia="ru-RU"/>
        </w:rPr>
      </w:pPr>
    </w:p>
    <w:p w:rsidR="00471ED7" w:rsidRPr="00E84DEA" w:rsidRDefault="00AF7856" w:rsidP="00E84DEA">
      <w:pPr>
        <w:spacing w:after="0" w:line="240" w:lineRule="auto"/>
        <w:ind w:firstLine="567"/>
        <w:jc w:val="both"/>
        <w:rPr>
          <w:rFonts w:ascii="Times New Roman" w:hAnsi="Times New Roman" w:cs="Times New Roman"/>
          <w:sz w:val="25"/>
          <w:szCs w:val="25"/>
          <w:lang w:eastAsia="ru-RU"/>
        </w:rPr>
      </w:pPr>
      <w:r w:rsidRPr="00E84DEA">
        <w:rPr>
          <w:rFonts w:ascii="Times New Roman" w:eastAsia="Times New Roman" w:hAnsi="Times New Roman" w:cs="Times New Roman"/>
          <w:bCs/>
          <w:sz w:val="25"/>
          <w:szCs w:val="25"/>
          <w:lang w:val="x-none" w:eastAsia="ru-RU"/>
        </w:rPr>
        <w:t xml:space="preserve">В целях повышения качества оказания ритуальных услуг постановлением Администрации города </w:t>
      </w:r>
      <w:r w:rsidR="00471ED7"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от </w:t>
      </w:r>
      <w:r w:rsidR="00471ED7" w:rsidRPr="00E84DEA">
        <w:rPr>
          <w:rFonts w:ascii="Times New Roman" w:eastAsia="Times New Roman" w:hAnsi="Times New Roman" w:cs="Times New Roman"/>
          <w:bCs/>
          <w:sz w:val="25"/>
          <w:szCs w:val="25"/>
          <w:lang w:eastAsia="ru-RU"/>
        </w:rPr>
        <w:t>22</w:t>
      </w:r>
      <w:r w:rsidRPr="00E84DEA">
        <w:rPr>
          <w:rFonts w:ascii="Times New Roman" w:eastAsia="Times New Roman" w:hAnsi="Times New Roman" w:cs="Times New Roman"/>
          <w:bCs/>
          <w:sz w:val="25"/>
          <w:szCs w:val="25"/>
          <w:lang w:val="x-none" w:eastAsia="ru-RU"/>
        </w:rPr>
        <w:t xml:space="preserve"> </w:t>
      </w:r>
      <w:r w:rsidR="00471ED7" w:rsidRPr="00E84DEA">
        <w:rPr>
          <w:rFonts w:ascii="Times New Roman" w:eastAsia="Times New Roman" w:hAnsi="Times New Roman" w:cs="Times New Roman"/>
          <w:bCs/>
          <w:sz w:val="25"/>
          <w:szCs w:val="25"/>
          <w:lang w:eastAsia="ru-RU"/>
        </w:rPr>
        <w:t>августа</w:t>
      </w:r>
      <w:r w:rsidRPr="00E84DEA">
        <w:rPr>
          <w:rFonts w:ascii="Times New Roman" w:eastAsia="Times New Roman" w:hAnsi="Times New Roman" w:cs="Times New Roman"/>
          <w:bCs/>
          <w:sz w:val="25"/>
          <w:szCs w:val="25"/>
          <w:lang w:val="x-none" w:eastAsia="ru-RU"/>
        </w:rPr>
        <w:t xml:space="preserve"> 2013 г. № </w:t>
      </w:r>
      <w:r w:rsidR="00471ED7" w:rsidRPr="00E84DEA">
        <w:rPr>
          <w:rFonts w:ascii="Times New Roman" w:eastAsia="Times New Roman" w:hAnsi="Times New Roman" w:cs="Times New Roman"/>
          <w:bCs/>
          <w:sz w:val="25"/>
          <w:szCs w:val="25"/>
          <w:lang w:eastAsia="ru-RU"/>
        </w:rPr>
        <w:t>4/6 создан</w:t>
      </w:r>
      <w:r w:rsidR="00C2040B">
        <w:rPr>
          <w:rFonts w:ascii="Times New Roman" w:eastAsia="Times New Roman" w:hAnsi="Times New Roman" w:cs="Times New Roman"/>
          <w:bCs/>
          <w:sz w:val="25"/>
          <w:szCs w:val="25"/>
          <w:lang w:eastAsia="ru-RU"/>
        </w:rPr>
        <w:t>о</w:t>
      </w:r>
      <w:r w:rsidR="00471ED7" w:rsidRPr="00E84DEA">
        <w:rPr>
          <w:rFonts w:ascii="Times New Roman" w:hAnsi="Times New Roman" w:cs="Times New Roman"/>
          <w:b/>
          <w:bCs/>
          <w:color w:val="3B72A0"/>
          <w:sz w:val="25"/>
          <w:szCs w:val="25"/>
          <w:lang w:eastAsia="ru-RU"/>
        </w:rPr>
        <w:t xml:space="preserve"> </w:t>
      </w:r>
      <w:r w:rsidR="00471ED7" w:rsidRPr="00C2040B">
        <w:rPr>
          <w:rFonts w:ascii="Times New Roman" w:hAnsi="Times New Roman" w:cs="Times New Roman"/>
          <w:bCs/>
          <w:sz w:val="25"/>
          <w:szCs w:val="25"/>
          <w:lang w:eastAsia="ru-RU"/>
        </w:rPr>
        <w:t>м</w:t>
      </w:r>
      <w:r w:rsidR="00471ED7" w:rsidRPr="00E84DEA">
        <w:rPr>
          <w:rFonts w:ascii="Times New Roman" w:hAnsi="Times New Roman" w:cs="Times New Roman"/>
          <w:sz w:val="25"/>
          <w:szCs w:val="25"/>
          <w:lang w:eastAsia="ru-RU"/>
        </w:rPr>
        <w:t xml:space="preserve">униципальное бюджетное учреждение «Служба общественного муниципального кладбища» муниципального образования «Город Глазов», которым </w:t>
      </w:r>
      <w:r w:rsidR="00C2040B" w:rsidRPr="00C2040B">
        <w:rPr>
          <w:rFonts w:ascii="Times New Roman" w:hAnsi="Times New Roman" w:cs="Times New Roman"/>
          <w:sz w:val="25"/>
          <w:szCs w:val="25"/>
          <w:lang w:eastAsia="ru-RU"/>
        </w:rPr>
        <w:t xml:space="preserve">осуществляется </w:t>
      </w:r>
      <w:r w:rsidR="00C2040B">
        <w:rPr>
          <w:rFonts w:ascii="Times New Roman" w:hAnsi="Times New Roman" w:cs="Times New Roman"/>
          <w:sz w:val="25"/>
          <w:szCs w:val="25"/>
          <w:lang w:eastAsia="ru-RU"/>
        </w:rPr>
        <w:t xml:space="preserve">санитарное </w:t>
      </w:r>
      <w:r w:rsidR="00471ED7" w:rsidRPr="00E84DEA">
        <w:rPr>
          <w:rFonts w:ascii="Times New Roman" w:hAnsi="Times New Roman" w:cs="Times New Roman"/>
          <w:bCs/>
          <w:sz w:val="25"/>
          <w:szCs w:val="25"/>
          <w:lang w:val="x-none" w:eastAsia="ru-RU"/>
        </w:rPr>
        <w:t>содержание и благоустройство кладбищ</w:t>
      </w:r>
      <w:r w:rsidR="00471ED7" w:rsidRPr="00E84DEA">
        <w:rPr>
          <w:rFonts w:ascii="Times New Roman" w:hAnsi="Times New Roman" w:cs="Times New Roman"/>
          <w:bCs/>
          <w:sz w:val="25"/>
          <w:szCs w:val="25"/>
          <w:lang w:eastAsia="ru-RU"/>
        </w:rPr>
        <w:t xml:space="preserve"> города Глазова</w:t>
      </w:r>
      <w:r w:rsidR="00471ED7" w:rsidRPr="00E84DEA">
        <w:rPr>
          <w:rFonts w:ascii="Times New Roman" w:hAnsi="Times New Roman" w:cs="Times New Roman"/>
          <w:sz w:val="25"/>
          <w:szCs w:val="25"/>
          <w:lang w:eastAsia="ru-RU"/>
        </w:rPr>
        <w:t>.</w:t>
      </w:r>
    </w:p>
    <w:p w:rsidR="00471ED7" w:rsidRPr="00E84DEA" w:rsidRDefault="00471ED7" w:rsidP="00E84DEA">
      <w:pPr>
        <w:spacing w:after="0" w:line="240" w:lineRule="auto"/>
        <w:ind w:firstLine="567"/>
        <w:jc w:val="both"/>
        <w:rPr>
          <w:rFonts w:ascii="Times New Roman" w:hAnsi="Times New Roman" w:cs="Times New Roman"/>
          <w:sz w:val="25"/>
          <w:szCs w:val="25"/>
          <w:lang w:eastAsia="ru-RU"/>
        </w:rPr>
      </w:pPr>
      <w:r w:rsidRPr="00E84DEA">
        <w:rPr>
          <w:rFonts w:ascii="Times New Roman" w:hAnsi="Times New Roman" w:cs="Times New Roman"/>
          <w:sz w:val="25"/>
          <w:szCs w:val="25"/>
          <w:lang w:eastAsia="ru-RU"/>
        </w:rPr>
        <w:lastRenderedPageBreak/>
        <w:t xml:space="preserve">Утвержден порядок </w:t>
      </w:r>
      <w:proofErr w:type="gramStart"/>
      <w:r w:rsidRPr="00E84DEA">
        <w:rPr>
          <w:rFonts w:ascii="Times New Roman" w:hAnsi="Times New Roman" w:cs="Times New Roman"/>
          <w:sz w:val="25"/>
          <w:szCs w:val="25"/>
          <w:lang w:eastAsia="ru-RU"/>
        </w:rPr>
        <w:t>деятельности специализированной службы Администрации города Глазова</w:t>
      </w:r>
      <w:proofErr w:type="gramEnd"/>
      <w:r w:rsidRPr="00E84DEA">
        <w:rPr>
          <w:rFonts w:ascii="Times New Roman" w:hAnsi="Times New Roman" w:cs="Times New Roman"/>
          <w:sz w:val="25"/>
          <w:szCs w:val="25"/>
          <w:lang w:eastAsia="ru-RU"/>
        </w:rPr>
        <w:t xml:space="preserve"> по вопросам похоронного дела в постановлении Администрации города Глазова от 28.10.2010 № 17/50</w:t>
      </w:r>
    </w:p>
    <w:p w:rsidR="00AF7856" w:rsidRPr="00E84DEA" w:rsidRDefault="00AF7856"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Местом погребения (захоронения) является</w:t>
      </w:r>
      <w:r w:rsidR="00BE2690" w:rsidRPr="00E84DEA">
        <w:rPr>
          <w:rFonts w:ascii="Times New Roman" w:eastAsia="Times New Roman" w:hAnsi="Times New Roman" w:cs="Times New Roman"/>
          <w:bCs/>
          <w:sz w:val="25"/>
          <w:szCs w:val="25"/>
          <w:lang w:eastAsia="ru-RU"/>
        </w:rPr>
        <w:t xml:space="preserve"> действующее </w:t>
      </w:r>
      <w:r w:rsidRPr="00E84DEA">
        <w:rPr>
          <w:rFonts w:ascii="Times New Roman" w:eastAsia="Times New Roman" w:hAnsi="Times New Roman" w:cs="Times New Roman"/>
          <w:bCs/>
          <w:sz w:val="25"/>
          <w:szCs w:val="25"/>
          <w:lang w:val="x-none" w:eastAsia="ru-RU"/>
        </w:rPr>
        <w:t xml:space="preserve">общественное кладбище, расположенное по </w:t>
      </w:r>
      <w:r w:rsidR="00471ED7" w:rsidRPr="00E84DEA">
        <w:rPr>
          <w:rFonts w:ascii="Times New Roman" w:eastAsia="Times New Roman" w:hAnsi="Times New Roman" w:cs="Times New Roman"/>
          <w:bCs/>
          <w:sz w:val="25"/>
          <w:szCs w:val="25"/>
          <w:lang w:eastAsia="ru-RU"/>
        </w:rPr>
        <w:t>Красногорскому</w:t>
      </w:r>
      <w:r w:rsidRPr="00E84DEA">
        <w:rPr>
          <w:rFonts w:ascii="Times New Roman" w:eastAsia="Times New Roman" w:hAnsi="Times New Roman" w:cs="Times New Roman"/>
          <w:bCs/>
          <w:sz w:val="25"/>
          <w:szCs w:val="25"/>
          <w:lang w:val="x-none" w:eastAsia="ru-RU"/>
        </w:rPr>
        <w:t xml:space="preserve"> тракту</w:t>
      </w:r>
      <w:r w:rsidR="00BE2690" w:rsidRPr="00E84DEA">
        <w:rPr>
          <w:rFonts w:ascii="Times New Roman" w:eastAsia="Times New Roman" w:hAnsi="Times New Roman" w:cs="Times New Roman"/>
          <w:bCs/>
          <w:sz w:val="25"/>
          <w:szCs w:val="25"/>
          <w:lang w:eastAsia="ru-RU"/>
        </w:rPr>
        <w:t xml:space="preserve"> (площадью 39,2 га)</w:t>
      </w:r>
      <w:r w:rsidRPr="00E84DEA">
        <w:rPr>
          <w:rFonts w:ascii="Times New Roman" w:eastAsia="Times New Roman" w:hAnsi="Times New Roman" w:cs="Times New Roman"/>
          <w:bCs/>
          <w:sz w:val="25"/>
          <w:szCs w:val="25"/>
          <w:lang w:val="x-none" w:eastAsia="ru-RU"/>
        </w:rPr>
        <w:t xml:space="preserve">. На общественном кладбище погребение осуществляется с учетом </w:t>
      </w:r>
      <w:proofErr w:type="spellStart"/>
      <w:r w:rsidRPr="00E84DEA">
        <w:rPr>
          <w:rFonts w:ascii="Times New Roman" w:eastAsia="Times New Roman" w:hAnsi="Times New Roman" w:cs="Times New Roman"/>
          <w:bCs/>
          <w:sz w:val="25"/>
          <w:szCs w:val="25"/>
          <w:lang w:val="x-none" w:eastAsia="ru-RU"/>
        </w:rPr>
        <w:t>вероисповедальных</w:t>
      </w:r>
      <w:proofErr w:type="spellEnd"/>
      <w:r w:rsidRPr="00E84DEA">
        <w:rPr>
          <w:rFonts w:ascii="Times New Roman" w:eastAsia="Times New Roman" w:hAnsi="Times New Roman" w:cs="Times New Roman"/>
          <w:bCs/>
          <w:sz w:val="25"/>
          <w:szCs w:val="25"/>
          <w:lang w:val="x-none" w:eastAsia="ru-RU"/>
        </w:rPr>
        <w:t xml:space="preserve">, воинских и иных обычаев и традиций. На </w:t>
      </w:r>
      <w:r w:rsidR="00471ED7" w:rsidRPr="00E84DEA">
        <w:rPr>
          <w:rFonts w:ascii="Times New Roman" w:eastAsia="Times New Roman" w:hAnsi="Times New Roman" w:cs="Times New Roman"/>
          <w:bCs/>
          <w:sz w:val="25"/>
          <w:szCs w:val="25"/>
          <w:lang w:eastAsia="ru-RU"/>
        </w:rPr>
        <w:t xml:space="preserve">старом </w:t>
      </w:r>
      <w:r w:rsidRPr="00E84DEA">
        <w:rPr>
          <w:rFonts w:ascii="Times New Roman" w:eastAsia="Times New Roman" w:hAnsi="Times New Roman" w:cs="Times New Roman"/>
          <w:bCs/>
          <w:sz w:val="25"/>
          <w:szCs w:val="25"/>
          <w:lang w:val="x-none" w:eastAsia="ru-RU"/>
        </w:rPr>
        <w:t>городском кладбище</w:t>
      </w:r>
      <w:r w:rsidR="00471ED7" w:rsidRPr="00E84DEA">
        <w:rPr>
          <w:rFonts w:ascii="Times New Roman" w:eastAsia="Times New Roman" w:hAnsi="Times New Roman" w:cs="Times New Roman"/>
          <w:bCs/>
          <w:sz w:val="25"/>
          <w:szCs w:val="25"/>
          <w:lang w:eastAsia="ru-RU"/>
        </w:rPr>
        <w:t xml:space="preserve"> «</w:t>
      </w:r>
      <w:proofErr w:type="spellStart"/>
      <w:r w:rsidR="00471ED7" w:rsidRPr="00E84DEA">
        <w:rPr>
          <w:rFonts w:ascii="Times New Roman" w:eastAsia="Times New Roman" w:hAnsi="Times New Roman" w:cs="Times New Roman"/>
          <w:bCs/>
          <w:sz w:val="25"/>
          <w:szCs w:val="25"/>
          <w:lang w:eastAsia="ru-RU"/>
        </w:rPr>
        <w:t>Духовском</w:t>
      </w:r>
      <w:proofErr w:type="spellEnd"/>
      <w:r w:rsidR="00471ED7"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val="x-none" w:eastAsia="ru-RU"/>
        </w:rPr>
        <w:t xml:space="preserve">, расположенном в районе </w:t>
      </w:r>
      <w:r w:rsidR="00471ED7" w:rsidRPr="00E84DEA">
        <w:rPr>
          <w:rFonts w:ascii="Times New Roman" w:eastAsia="Times New Roman" w:hAnsi="Times New Roman" w:cs="Times New Roman"/>
          <w:bCs/>
          <w:sz w:val="25"/>
          <w:szCs w:val="25"/>
          <w:lang w:eastAsia="ru-RU"/>
        </w:rPr>
        <w:t>микрорайона «Сыга»</w:t>
      </w:r>
      <w:r w:rsidRPr="00E84DEA">
        <w:rPr>
          <w:rFonts w:ascii="Times New Roman" w:eastAsia="Times New Roman" w:hAnsi="Times New Roman" w:cs="Times New Roman"/>
          <w:bCs/>
          <w:sz w:val="25"/>
          <w:szCs w:val="25"/>
          <w:lang w:val="x-none" w:eastAsia="ru-RU"/>
        </w:rPr>
        <w:t xml:space="preserve">, захоронения умерших не производятся. </w:t>
      </w:r>
    </w:p>
    <w:p w:rsidR="00512B5C" w:rsidRPr="00E84DEA" w:rsidRDefault="00471ED7"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Запланировано строительство нового </w:t>
      </w:r>
      <w:r w:rsidR="00BE2690" w:rsidRPr="00E84DEA">
        <w:rPr>
          <w:rFonts w:ascii="Times New Roman" w:eastAsia="Times New Roman" w:hAnsi="Times New Roman" w:cs="Times New Roman"/>
          <w:bCs/>
          <w:sz w:val="25"/>
          <w:szCs w:val="25"/>
          <w:lang w:eastAsia="ru-RU"/>
        </w:rPr>
        <w:t xml:space="preserve">муниципального </w:t>
      </w:r>
      <w:r w:rsidRPr="00E84DEA">
        <w:rPr>
          <w:rFonts w:ascii="Times New Roman" w:eastAsia="Times New Roman" w:hAnsi="Times New Roman" w:cs="Times New Roman"/>
          <w:bCs/>
          <w:sz w:val="25"/>
          <w:szCs w:val="25"/>
          <w:lang w:eastAsia="ru-RU"/>
        </w:rPr>
        <w:t xml:space="preserve">кладбища </w:t>
      </w:r>
      <w:r w:rsidR="00BE2690" w:rsidRPr="00E84DEA">
        <w:rPr>
          <w:rFonts w:ascii="Times New Roman" w:eastAsia="Times New Roman" w:hAnsi="Times New Roman" w:cs="Times New Roman"/>
          <w:bCs/>
          <w:sz w:val="25"/>
          <w:szCs w:val="25"/>
          <w:lang w:eastAsia="ru-RU"/>
        </w:rPr>
        <w:t>в 2015 году в непосредственной близости от действующего муниципального кладбища.</w:t>
      </w:r>
      <w:r w:rsidRPr="00E84DEA">
        <w:rPr>
          <w:rFonts w:ascii="Times New Roman" w:eastAsia="Times New Roman" w:hAnsi="Times New Roman" w:cs="Times New Roman"/>
          <w:bCs/>
          <w:sz w:val="25"/>
          <w:szCs w:val="25"/>
          <w:lang w:eastAsia="ru-RU"/>
        </w:rPr>
        <w:t xml:space="preserve"> </w:t>
      </w:r>
    </w:p>
    <w:p w:rsidR="00471ED7" w:rsidRPr="00E84DEA" w:rsidRDefault="00471ED7"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2</w:t>
      </w:r>
      <w:r w:rsidR="00462B91" w:rsidRPr="00E84DEA">
        <w:rPr>
          <w:rFonts w:ascii="Times New Roman" w:eastAsia="Times New Roman" w:hAnsi="Times New Roman" w:cs="Times New Roman"/>
          <w:b/>
          <w:bCs/>
          <w:sz w:val="25"/>
          <w:szCs w:val="25"/>
          <w:lang w:eastAsia="ru-RU"/>
        </w:rPr>
        <w:t>.</w:t>
      </w:r>
      <w:r w:rsidRPr="00E84DEA">
        <w:rPr>
          <w:rFonts w:ascii="Times New Roman" w:eastAsia="Times New Roman" w:hAnsi="Times New Roman" w:cs="Times New Roman"/>
          <w:b/>
          <w:bCs/>
          <w:sz w:val="25"/>
          <w:szCs w:val="25"/>
          <w:lang w:eastAsia="ru-RU"/>
        </w:rPr>
        <w:t xml:space="preserve"> Приоритеты, цели и задачи в сфере деятельности</w:t>
      </w:r>
    </w:p>
    <w:p w:rsidR="00512B5C" w:rsidRPr="00E84DEA" w:rsidRDefault="00512B5C"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городского округа отнесены вопросы:</w:t>
      </w:r>
    </w:p>
    <w:p w:rsidR="00C524F0" w:rsidRPr="00E84DEA" w:rsidRDefault="00C524F0" w:rsidP="00E84DEA">
      <w:pPr>
        <w:numPr>
          <w:ilvl w:val="0"/>
          <w:numId w:val="40"/>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организации мероприятий по охране окружающей среды в границах городского округа;</w:t>
      </w:r>
    </w:p>
    <w:p w:rsidR="00C524F0" w:rsidRPr="00E84DEA" w:rsidRDefault="00C524F0" w:rsidP="00E84DEA">
      <w:pPr>
        <w:numPr>
          <w:ilvl w:val="0"/>
          <w:numId w:val="40"/>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создания условий для массового отдыха жителей городского округа и организации обустройства мест массового отдыха населения;</w:t>
      </w:r>
    </w:p>
    <w:p w:rsidR="00C524F0" w:rsidRPr="00E84DEA" w:rsidRDefault="00C524F0" w:rsidP="00E84DEA">
      <w:pPr>
        <w:numPr>
          <w:ilvl w:val="0"/>
          <w:numId w:val="40"/>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организации сбора, вывоза, утилизации и переработки бытовых и промышленных отходов;</w:t>
      </w:r>
    </w:p>
    <w:p w:rsidR="00C524F0" w:rsidRPr="00E84DEA" w:rsidRDefault="00C524F0" w:rsidP="00E84DEA">
      <w:pPr>
        <w:numPr>
          <w:ilvl w:val="0"/>
          <w:numId w:val="40"/>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утверждения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озеленение </w:t>
      </w:r>
      <w:r w:rsidRPr="00E84DEA">
        <w:rPr>
          <w:rFonts w:ascii="Times New Roman" w:eastAsia="Times New Roman" w:hAnsi="Times New Roman" w:cs="Times New Roman"/>
          <w:bCs/>
          <w:sz w:val="25"/>
          <w:szCs w:val="25"/>
          <w:lang w:eastAsia="ru-RU"/>
        </w:rPr>
        <w:t xml:space="preserve">городских </w:t>
      </w:r>
      <w:r w:rsidRPr="00E84DEA">
        <w:rPr>
          <w:rFonts w:ascii="Times New Roman" w:eastAsia="Times New Roman" w:hAnsi="Times New Roman" w:cs="Times New Roman"/>
          <w:bCs/>
          <w:sz w:val="25"/>
          <w:szCs w:val="25"/>
          <w:lang w:val="x-none" w:eastAsia="ru-RU"/>
        </w:rPr>
        <w:t>территори</w:t>
      </w:r>
      <w:r w:rsidRPr="00E84DEA">
        <w:rPr>
          <w:rFonts w:ascii="Times New Roman" w:eastAsia="Times New Roman" w:hAnsi="Times New Roman" w:cs="Times New Roman"/>
          <w:bCs/>
          <w:sz w:val="25"/>
          <w:szCs w:val="25"/>
          <w:lang w:eastAsia="ru-RU"/>
        </w:rPr>
        <w:t>й</w:t>
      </w:r>
      <w:r w:rsidRPr="00E84DEA">
        <w:rPr>
          <w:rFonts w:ascii="Times New Roman" w:eastAsia="Times New Roman" w:hAnsi="Times New Roman" w:cs="Times New Roman"/>
          <w:bCs/>
          <w:sz w:val="25"/>
          <w:szCs w:val="25"/>
          <w:lang w:val="x-none" w:eastAsia="ru-RU"/>
        </w:rPr>
        <w:t>,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524F0" w:rsidRPr="00E84DEA" w:rsidRDefault="00C524F0" w:rsidP="00E84DEA">
      <w:pPr>
        <w:numPr>
          <w:ilvl w:val="0"/>
          <w:numId w:val="40"/>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осуществление муниципального лесного контроля;</w:t>
      </w:r>
    </w:p>
    <w:p w:rsidR="00C524F0" w:rsidRPr="00E84DEA" w:rsidRDefault="00C524F0" w:rsidP="00E84DEA">
      <w:pPr>
        <w:numPr>
          <w:ilvl w:val="0"/>
          <w:numId w:val="40"/>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осуществление в пределах, установленных водным </w:t>
      </w:r>
      <w:hyperlink r:id="rId31" w:history="1">
        <w:r w:rsidRPr="00E84DEA">
          <w:rPr>
            <w:rFonts w:ascii="Times New Roman" w:eastAsia="Times New Roman" w:hAnsi="Times New Roman" w:cs="Times New Roman"/>
            <w:bCs/>
            <w:sz w:val="25"/>
            <w:szCs w:val="25"/>
            <w:lang w:val="x-none" w:eastAsia="ru-RU"/>
          </w:rPr>
          <w:t>законодательством</w:t>
        </w:r>
      </w:hyperlink>
      <w:r w:rsidRPr="00E84DEA">
        <w:rPr>
          <w:rFonts w:ascii="Times New Roman" w:eastAsia="Times New Roman" w:hAnsi="Times New Roman" w:cs="Times New Roman"/>
          <w:bCs/>
          <w:sz w:val="25"/>
          <w:szCs w:val="25"/>
          <w:lang w:val="x-none"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006E5878" w:rsidRPr="00E84DEA">
        <w:rPr>
          <w:rFonts w:ascii="Times New Roman" w:eastAsia="Times New Roman" w:hAnsi="Times New Roman" w:cs="Times New Roman"/>
          <w:bCs/>
          <w:sz w:val="25"/>
          <w:szCs w:val="25"/>
          <w:lang w:val="x-none" w:eastAsia="ru-RU"/>
        </w:rPr>
        <w:t>ьзования и их береговым полосам</w:t>
      </w:r>
      <w:r w:rsidR="006E5878" w:rsidRPr="00E84DEA">
        <w:rPr>
          <w:rFonts w:ascii="Times New Roman" w:eastAsia="Times New Roman" w:hAnsi="Times New Roman" w:cs="Times New Roman"/>
          <w:bCs/>
          <w:sz w:val="25"/>
          <w:szCs w:val="25"/>
          <w:lang w:eastAsia="ru-RU"/>
        </w:rPr>
        <w:t>;</w:t>
      </w:r>
    </w:p>
    <w:p w:rsidR="006E5878" w:rsidRPr="00E84DEA" w:rsidRDefault="006E5878" w:rsidP="00E84DEA">
      <w:pPr>
        <w:numPr>
          <w:ilvl w:val="0"/>
          <w:numId w:val="40"/>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организация ритуальных услуг и содержание мест захоронения</w:t>
      </w:r>
      <w:r w:rsidRPr="00E84DEA">
        <w:rPr>
          <w:rFonts w:ascii="Times New Roman" w:eastAsia="Times New Roman" w:hAnsi="Times New Roman" w:cs="Times New Roman"/>
          <w:bCs/>
          <w:sz w:val="25"/>
          <w:szCs w:val="25"/>
          <w:lang w:eastAsia="ru-RU"/>
        </w:rPr>
        <w:t>.</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Вопросы благоустройства территорий населенных пунктов отнесены к полномочиям органов местного самоуправления. 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C524F0" w:rsidRPr="00E84DEA" w:rsidRDefault="00C524F0" w:rsidP="00E84DEA">
      <w:pPr>
        <w:numPr>
          <w:ilvl w:val="0"/>
          <w:numId w:val="41"/>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Всероссийский конкурс на звание «Самое благоустроенное городское (сельское) поселение России».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Конкурс проводится в соответствии с постановлением Правительства Российской Федерации от 28 августа 2009 г. № 707 «О Всероссийском конкурсе на звание «Самое благоустроенное городское (сельское) поселение России», ежегодно, начиная с </w:t>
      </w:r>
      <w:r w:rsidRPr="00E84DEA">
        <w:rPr>
          <w:rFonts w:ascii="Times New Roman" w:eastAsia="Times New Roman" w:hAnsi="Times New Roman" w:cs="Times New Roman"/>
          <w:bCs/>
          <w:sz w:val="25"/>
          <w:szCs w:val="25"/>
          <w:lang w:val="x-none" w:eastAsia="ru-RU"/>
        </w:rPr>
        <w:lastRenderedPageBreak/>
        <w:t>конкурса за 2010 год. При проведении конкурса учитывается работа органов местного самоуправления по следующим направлениям:</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реализация государственных и муниципальных программ, нормативных правовых актов, направленных на развитие жилищно-коммунального хозяйства и повышение благоустроенности муниципального образования;</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санитарно-эпидемиологическое и экологическое состояние территории муниципального образования;</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обеспеченность населения объектами жизнеобеспечения и техническое состояние этих объектов;</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развитие государственно-частного партнерства;</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повышение качества и объемов предоставляемых населению услуг;</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архитектурно-композиционная завершенность и художественная выразительность городской и сельской застройки, сохранение историко-культурного и природного наследия;</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состояние транспортного обслуживания населения и обеспечение безопасности дорожного движения;</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внедрение прогрессивных (в том числе собственных) технологий и решений, повышение эффективности </w:t>
      </w:r>
      <w:proofErr w:type="spellStart"/>
      <w:r w:rsidRPr="00E84DEA">
        <w:rPr>
          <w:rFonts w:ascii="Times New Roman" w:eastAsia="Times New Roman" w:hAnsi="Times New Roman" w:cs="Times New Roman"/>
          <w:bCs/>
          <w:sz w:val="25"/>
          <w:szCs w:val="25"/>
          <w:lang w:val="x-none" w:eastAsia="ru-RU"/>
        </w:rPr>
        <w:t>энергоресурсосбережения</w:t>
      </w:r>
      <w:proofErr w:type="spellEnd"/>
      <w:r w:rsidRPr="00E84DEA">
        <w:rPr>
          <w:rFonts w:ascii="Times New Roman" w:eastAsia="Times New Roman" w:hAnsi="Times New Roman" w:cs="Times New Roman"/>
          <w:bCs/>
          <w:sz w:val="25"/>
          <w:szCs w:val="25"/>
          <w:lang w:val="x-none" w:eastAsia="ru-RU"/>
        </w:rPr>
        <w:t xml:space="preserve"> в жилищно-коммунальном хозяйстве;</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доступность среды жизнедеятельности для маломобильных групп населения;</w:t>
      </w:r>
    </w:p>
    <w:p w:rsidR="00C524F0" w:rsidRPr="00E84DEA" w:rsidRDefault="00C524F0" w:rsidP="00E84DEA">
      <w:pPr>
        <w:numPr>
          <w:ilvl w:val="0"/>
          <w:numId w:val="4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состояние охраны труда в организациях, расположенных на территории муниципального образования.</w:t>
      </w:r>
    </w:p>
    <w:p w:rsidR="00C524F0" w:rsidRPr="00E84DEA" w:rsidRDefault="00C524F0" w:rsidP="00E84DEA">
      <w:pPr>
        <w:numPr>
          <w:ilvl w:val="0"/>
          <w:numId w:val="41"/>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Конкурс на звание «Лучшее муниципальное образование в Удмуртской Республике».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Конкурс проводится в соответствии с Указом Президента Удмуртской Республики от 27 марта 2013 г. №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C524F0" w:rsidRPr="00E84DEA" w:rsidRDefault="00C524F0" w:rsidP="00E84DEA">
      <w:pPr>
        <w:numPr>
          <w:ilvl w:val="0"/>
          <w:numId w:val="41"/>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Ежегодный республиканский конкурс на звание «Самый благоустроенный населенный пункт Удмуртской Республики».</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Конкурс проводится в соответствии с </w:t>
      </w:r>
      <w:r w:rsidR="00C2040B" w:rsidRPr="00C2040B">
        <w:rPr>
          <w:rFonts w:ascii="Times New Roman" w:eastAsia="Times New Roman" w:hAnsi="Times New Roman" w:cs="Times New Roman"/>
          <w:bCs/>
          <w:sz w:val="25"/>
          <w:szCs w:val="25"/>
          <w:lang w:val="x-none" w:eastAsia="ru-RU"/>
        </w:rPr>
        <w:t>Постановление</w:t>
      </w:r>
      <w:r w:rsidR="00C2040B">
        <w:rPr>
          <w:rFonts w:ascii="Times New Roman" w:eastAsia="Times New Roman" w:hAnsi="Times New Roman" w:cs="Times New Roman"/>
          <w:bCs/>
          <w:sz w:val="25"/>
          <w:szCs w:val="25"/>
          <w:lang w:eastAsia="ru-RU"/>
        </w:rPr>
        <w:t>м</w:t>
      </w:r>
      <w:r w:rsidR="00C2040B" w:rsidRPr="00C2040B">
        <w:rPr>
          <w:rFonts w:ascii="Times New Roman" w:eastAsia="Times New Roman" w:hAnsi="Times New Roman" w:cs="Times New Roman"/>
          <w:bCs/>
          <w:sz w:val="25"/>
          <w:szCs w:val="25"/>
          <w:lang w:val="x-none" w:eastAsia="ru-RU"/>
        </w:rPr>
        <w:t xml:space="preserve"> Правительства УР от 09.12.2013 N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r w:rsidRPr="00E84DEA">
        <w:rPr>
          <w:rFonts w:ascii="Times New Roman" w:eastAsia="Times New Roman" w:hAnsi="Times New Roman" w:cs="Times New Roman"/>
          <w:bCs/>
          <w:sz w:val="25"/>
          <w:szCs w:val="25"/>
          <w:lang w:val="x-none" w:eastAsia="ru-RU"/>
        </w:rPr>
        <w:t xml:space="preserve">.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 рамках конкурса оцениваются результаты работы по следующим направлениям:</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наличие и реализация муниципальных программ социально-экономического развития;</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финансирование мероприятий по благоустройству за счет всех источников;</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обеспечение зелеными насаждениями, улично-дорожной сетью с усовершенствованным покрытием и ливневой (дождевой) канализацией, детскими игровыми и спортивными площадками;</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санитарное содержание территории;</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обустройство придомовой территории;</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размещение и содержание наружной рекламы;</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благоустройство и содержание кладбищ;</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выполнение капитального ремонта домов;</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строительство и капитальный ремонт автодорог, тротуаров, систем ливневой (дождевой) канализации;</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приведение фасадов зданий в надлежащее состояние.</w:t>
      </w:r>
    </w:p>
    <w:p w:rsidR="00C524F0" w:rsidRPr="00E84DEA" w:rsidRDefault="00C524F0" w:rsidP="00E84DEA">
      <w:pPr>
        <w:numPr>
          <w:ilvl w:val="0"/>
          <w:numId w:val="41"/>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lastRenderedPageBreak/>
        <w:t xml:space="preserve">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Конкурс проводится в соответствии постановлением Правительства Удмуртской Республики от 21 мая 2012 г. №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 130 «Об утверждении Правил предоставления субсидий из бюджета Удмуртской Республики бюджетам муниципальных образований на благоустройство территорий городских округов, городских и сельских поселений». </w:t>
      </w:r>
    </w:p>
    <w:p w:rsidR="00C524F0" w:rsidRPr="00E84DEA" w:rsidRDefault="00C524F0" w:rsidP="00E84DEA">
      <w:pPr>
        <w:keepNext/>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Основными задачами конкурса являются:</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активизация деятельности органов местного самоуправления в Удмуртской Республике и организаций всех форм собственности по проведению санитарной очистки на территориях городских округов, городских и сельских поселений в Удмуртской Республике в весенний период года;</w:t>
      </w:r>
    </w:p>
    <w:p w:rsidR="00C524F0" w:rsidRPr="00E84DEA" w:rsidRDefault="00C524F0" w:rsidP="00E84DEA">
      <w:pPr>
        <w:numPr>
          <w:ilvl w:val="0"/>
          <w:numId w:val="42"/>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определение победителей конкурса для предоставления субсидий на приобретение спецтехники и оборудования в целях стимулирования более успешного проведения работ по санитарной очистке территорий, пропаганды и распространения передового опыта, улучшения облика и санитарного содержания территорий городских округов, городских и сельских поселений в Удмуртской Республике.</w:t>
      </w:r>
    </w:p>
    <w:p w:rsidR="00C524F0" w:rsidRPr="00E84DEA" w:rsidRDefault="00C524F0"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В рамках полномочий органов местного самоуправления городского округа, с учетом направлений стимулирования органов местного самоуправления органами государственной власти Российской Федерации, Удмуртской Республики определены цель и задачи подпрограммы.</w:t>
      </w:r>
    </w:p>
    <w:p w:rsidR="00C524F0" w:rsidRPr="00E84DEA" w:rsidRDefault="00C524F0"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Целью подпрограммы является 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p w:rsidR="00C524F0" w:rsidRPr="00E84DEA" w:rsidRDefault="00C524F0"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val="x-none" w:eastAsia="ru-RU"/>
        </w:rPr>
        <w:t>Для достижения поставленной цели определены следующие задачи:</w:t>
      </w:r>
    </w:p>
    <w:p w:rsidR="00C752B6" w:rsidRPr="00E84DEA" w:rsidRDefault="00C752B6"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1) Совершенствование системы сбора и утилизации отходов, устранение предпосылок для организации несанкционированных свалок. </w:t>
      </w:r>
    </w:p>
    <w:p w:rsidR="00C752B6" w:rsidRPr="00E84DEA" w:rsidRDefault="00C752B6"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 Организация обустройства мест массового отдыха горожан.</w:t>
      </w:r>
    </w:p>
    <w:p w:rsidR="00C752B6" w:rsidRPr="00E84DEA" w:rsidRDefault="00C752B6"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3) Повышение уровня </w:t>
      </w:r>
      <w:proofErr w:type="gramStart"/>
      <w:r w:rsidRPr="00E84DEA">
        <w:rPr>
          <w:rFonts w:ascii="Times New Roman" w:eastAsia="Times New Roman" w:hAnsi="Times New Roman" w:cs="Times New Roman"/>
          <w:sz w:val="25"/>
          <w:szCs w:val="25"/>
          <w:lang w:eastAsia="ru-RU"/>
        </w:rPr>
        <w:t>благоустройства</w:t>
      </w:r>
      <w:proofErr w:type="gramEnd"/>
      <w:r w:rsidRPr="00E84DEA">
        <w:rPr>
          <w:rFonts w:ascii="Times New Roman" w:eastAsia="Times New Roman" w:hAnsi="Times New Roman" w:cs="Times New Roman"/>
          <w:sz w:val="25"/>
          <w:szCs w:val="25"/>
          <w:lang w:eastAsia="ru-RU"/>
        </w:rPr>
        <w:t xml:space="preserve"> территории городского округа, включая места общего пользования, рекреационные зоны, прилегающие территории к объектам производственного и социального назначения, придомовые территории к многоквартирным домам.</w:t>
      </w:r>
    </w:p>
    <w:p w:rsidR="00C752B6" w:rsidRPr="00E84DEA" w:rsidRDefault="00C752B6"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4) Вовлечение жителей города в проведение работ по уборке, благоустройству и озеленению территории города, повышение их ответственности за соблюдение чистоты и порядка в месте проживания. </w:t>
      </w:r>
    </w:p>
    <w:p w:rsidR="00C752B6" w:rsidRPr="00E84DEA" w:rsidRDefault="00C752B6"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 Поддержание постоянной  готовности к работе эксплуатируемых установок наружного освещения за счет выполнения комплекса мер по предупредительно-профилактическому и оперативному ремонту технических устройств в соответствии с нормативными документами.</w:t>
      </w:r>
    </w:p>
    <w:p w:rsidR="00C752B6" w:rsidRPr="00E84DEA" w:rsidRDefault="00C752B6"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6) Модернизация системы диспетчерского управления и </w:t>
      </w:r>
      <w:proofErr w:type="gramStart"/>
      <w:r w:rsidRPr="00E84DEA">
        <w:rPr>
          <w:rFonts w:ascii="Times New Roman" w:eastAsia="Times New Roman" w:hAnsi="Times New Roman" w:cs="Times New Roman"/>
          <w:sz w:val="25"/>
          <w:szCs w:val="25"/>
          <w:lang w:eastAsia="ru-RU"/>
        </w:rPr>
        <w:t>контроля за</w:t>
      </w:r>
      <w:proofErr w:type="gramEnd"/>
      <w:r w:rsidRPr="00E84DEA">
        <w:rPr>
          <w:rFonts w:ascii="Times New Roman" w:eastAsia="Times New Roman" w:hAnsi="Times New Roman" w:cs="Times New Roman"/>
          <w:sz w:val="25"/>
          <w:szCs w:val="25"/>
          <w:lang w:eastAsia="ru-RU"/>
        </w:rPr>
        <w:t xml:space="preserve"> работой установок наружного освещения. </w:t>
      </w:r>
    </w:p>
    <w:p w:rsidR="00BE2690" w:rsidRPr="00E84DEA" w:rsidRDefault="00C752B6"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eastAsia="ru-RU"/>
        </w:rPr>
        <w:t xml:space="preserve">7) </w:t>
      </w:r>
      <w:r w:rsidR="00BE2690" w:rsidRPr="00E84DEA">
        <w:rPr>
          <w:rFonts w:ascii="Times New Roman" w:eastAsia="Times New Roman" w:hAnsi="Times New Roman" w:cs="Times New Roman"/>
          <w:sz w:val="25"/>
          <w:szCs w:val="25"/>
          <w:lang w:val="x-none" w:eastAsia="ru-RU"/>
        </w:rPr>
        <w:t>Организация ритуальных услуг и содержание мест захоронения.</w:t>
      </w:r>
    </w:p>
    <w:p w:rsidR="00BE2690" w:rsidRPr="00E84DEA" w:rsidRDefault="00BE2690" w:rsidP="00E84DE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val="x-none"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3</w:t>
      </w:r>
      <w:r w:rsidR="00462B91" w:rsidRPr="00E84DEA">
        <w:rPr>
          <w:rFonts w:ascii="Times New Roman" w:eastAsia="Times New Roman" w:hAnsi="Times New Roman" w:cs="Times New Roman"/>
          <w:b/>
          <w:bCs/>
          <w:sz w:val="25"/>
          <w:szCs w:val="25"/>
          <w:lang w:eastAsia="ru-RU"/>
        </w:rPr>
        <w:t>.</w:t>
      </w:r>
      <w:r w:rsidRPr="00E84DEA">
        <w:rPr>
          <w:rFonts w:ascii="Times New Roman" w:eastAsia="Times New Roman" w:hAnsi="Times New Roman" w:cs="Times New Roman"/>
          <w:b/>
          <w:bCs/>
          <w:sz w:val="25"/>
          <w:szCs w:val="25"/>
          <w:lang w:eastAsia="ru-RU"/>
        </w:rPr>
        <w:tab/>
        <w:t>Целевые показатели (индикаторы)</w:t>
      </w:r>
    </w:p>
    <w:p w:rsidR="006E5878" w:rsidRPr="00E84DEA" w:rsidRDefault="006E5878"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целях количественной оценки достижения целей и задач подпрограммы определены следующие целевые показатели (индикаторы):</w:t>
      </w:r>
    </w:p>
    <w:p w:rsidR="00B552FC" w:rsidRPr="00E84DEA" w:rsidRDefault="00B552FC" w:rsidP="00E84DEA">
      <w:pPr>
        <w:pStyle w:val="a4"/>
        <w:keepNext/>
        <w:numPr>
          <w:ilvl w:val="3"/>
          <w:numId w:val="33"/>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lastRenderedPageBreak/>
        <w:t>Количество вывезенных отходов на полигон ТБО для  утилизация отходов от проведенных субботников в период проведения месячников  санитарной очистки и благоустройству территории города Глазова (тонн).</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контроля за соблюдением требований муниципальных правовых актов.</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eastAsia="ru-RU"/>
        </w:rPr>
        <w:t xml:space="preserve">2. </w:t>
      </w:r>
      <w:r w:rsidRPr="00E84DEA">
        <w:rPr>
          <w:rFonts w:ascii="Times New Roman" w:eastAsia="Times New Roman" w:hAnsi="Times New Roman" w:cs="Times New Roman"/>
          <w:bCs/>
          <w:sz w:val="25"/>
          <w:szCs w:val="25"/>
          <w:lang w:val="x-none" w:eastAsia="ru-RU"/>
        </w:rPr>
        <w:t>Количество образованных в отчетном периоде несанкционированных свалок (тонн). Несанкционированные свалки в основном образуются в весенний и осенний период в частном секторе (90%) от уборки придомовых территорий и отходы с приусадебных участков (ботва, обрезка кустарников). 10 % отходов  от уборки прилегающих городских территорий организациями малого бизнеса.</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контроля за соблюдением требований муниципальных правовых актов.</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eastAsia="ru-RU"/>
        </w:rPr>
        <w:t>3.</w:t>
      </w:r>
      <w:r w:rsidRPr="00E84DEA">
        <w:rPr>
          <w:rFonts w:ascii="Times New Roman" w:eastAsia="Times New Roman" w:hAnsi="Times New Roman" w:cs="Times New Roman"/>
          <w:bCs/>
          <w:sz w:val="25"/>
          <w:szCs w:val="25"/>
          <w:lang w:val="x-none" w:eastAsia="ru-RU"/>
        </w:rPr>
        <w:t xml:space="preserve"> Проведение ежегодного городского конкурса «Благоустроенный город» (14 номинаций),</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t>Показатель характеризует работу органов местного самоуправления по вовлечению коллективов организаций и учреждений и жителей города в проведение работ  благоустройству и озеленению территории городского округа, повышение их ответственности за соблюдение чистоты и порядка в месте проживания. Влияет на уровень благоустройства города.</w:t>
      </w:r>
      <w:r w:rsidRPr="00E84DEA">
        <w:rPr>
          <w:rFonts w:ascii="Times New Roman" w:eastAsia="Times New Roman" w:hAnsi="Times New Roman" w:cs="Times New Roman"/>
          <w:bCs/>
          <w:sz w:val="25"/>
          <w:szCs w:val="25"/>
          <w:lang w:eastAsia="ru-RU"/>
        </w:rPr>
        <w:t xml:space="preserve"> </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eastAsia="ru-RU"/>
        </w:rPr>
        <w:t xml:space="preserve">4. </w:t>
      </w:r>
      <w:r w:rsidRPr="00E84DEA">
        <w:rPr>
          <w:rFonts w:ascii="Times New Roman" w:eastAsia="Times New Roman" w:hAnsi="Times New Roman" w:cs="Times New Roman"/>
          <w:bCs/>
          <w:sz w:val="25"/>
          <w:szCs w:val="25"/>
          <w:lang w:val="x-none" w:eastAsia="ru-RU"/>
        </w:rPr>
        <w:t>Участие г. Глазова в ежегодных Республиканских конкурсах: по санитарной очистке территорий городских округов, городских и сельских поселений в Удмуртской Республике, на звание «Самый благоустроенный населенный пункт Удмуртской Республики, район города Ижевска».</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Показатель характеризует работу органов местного самоуправления по вовлечению коллективов организаций и учреждений и жителей города в проведение работ  по санитарной очистке, благоустройству и озеленению территории городского округа, повышение их ответственности за соблюдение чистоты и порядка в месте проживания. Влияет на уровень благоустройства города.</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eastAsia="ru-RU"/>
        </w:rPr>
        <w:t xml:space="preserve">5. </w:t>
      </w:r>
      <w:r w:rsidRPr="00E84DEA">
        <w:rPr>
          <w:rFonts w:ascii="Times New Roman" w:eastAsia="Times New Roman" w:hAnsi="Times New Roman" w:cs="Times New Roman"/>
          <w:bCs/>
          <w:sz w:val="25"/>
          <w:szCs w:val="25"/>
          <w:lang w:val="x-none" w:eastAsia="ru-RU"/>
        </w:rPr>
        <w:t>Устройство и содержание цветников на общегородских территориях (кв. м.).</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Показатель характеризует работу  органов местного самоуправления по повышению уровня благоустройства города.</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eastAsia="ru-RU"/>
        </w:rPr>
        <w:t xml:space="preserve">6. </w:t>
      </w:r>
      <w:r w:rsidRPr="00E84DEA">
        <w:rPr>
          <w:rFonts w:ascii="Times New Roman" w:eastAsia="Times New Roman" w:hAnsi="Times New Roman" w:cs="Times New Roman"/>
          <w:bCs/>
          <w:sz w:val="25"/>
          <w:szCs w:val="25"/>
          <w:lang w:val="x-none" w:eastAsia="ru-RU"/>
        </w:rPr>
        <w:t>Уход за газонами (покос) на общегородских территориях (га).</w:t>
      </w:r>
    </w:p>
    <w:p w:rsidR="00B552F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Показатель характеризует работу органов самоуправления по повышению уровня благоустройства города.</w:t>
      </w:r>
    </w:p>
    <w:p w:rsidR="00C524F0"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7. </w:t>
      </w:r>
      <w:r w:rsidR="00C524F0" w:rsidRPr="00E84DEA">
        <w:rPr>
          <w:rFonts w:ascii="Times New Roman" w:eastAsia="Times New Roman" w:hAnsi="Times New Roman" w:cs="Times New Roman"/>
          <w:bCs/>
          <w:sz w:val="25"/>
          <w:szCs w:val="25"/>
          <w:lang w:val="x-none" w:eastAsia="ru-RU"/>
        </w:rPr>
        <w:t>Количество обоснованных жалоб населения по вопросам благоустройства, озеленения, уличного освещения, организации и содержания мест захоронения.</w:t>
      </w:r>
      <w:r w:rsidR="00633BCF" w:rsidRPr="00E84DEA">
        <w:rPr>
          <w:rFonts w:ascii="Times New Roman" w:eastAsia="Times New Roman" w:hAnsi="Times New Roman" w:cs="Times New Roman"/>
          <w:bCs/>
          <w:sz w:val="25"/>
          <w:szCs w:val="25"/>
          <w:lang w:eastAsia="ru-RU"/>
        </w:rPr>
        <w:t xml:space="preserve"> </w:t>
      </w:r>
      <w:r w:rsidR="00C524F0" w:rsidRPr="00E84DEA">
        <w:rPr>
          <w:rFonts w:ascii="Times New Roman" w:eastAsia="Times New Roman" w:hAnsi="Times New Roman" w:cs="Times New Roman"/>
          <w:bCs/>
          <w:sz w:val="25"/>
          <w:szCs w:val="25"/>
          <w:lang w:eastAsia="ru-RU"/>
        </w:rPr>
        <w:t>Показатель характеризует работу органов местного самоуправления в сфере благоустройства,  озеленения, организации и содержания мест захоронения. Значение показателя определяется по данным учета обращений граждан в Администрации города Глазова. Учитываются жалобы, имеющие отношение к сфере реализации подпрограммы.</w:t>
      </w:r>
    </w:p>
    <w:p w:rsidR="00512B5C" w:rsidRPr="00E84DEA" w:rsidRDefault="00B552FC" w:rsidP="00E84DEA">
      <w:pPr>
        <w:keepNext/>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8. </w:t>
      </w:r>
      <w:r w:rsidR="00512B5C" w:rsidRPr="00E84DEA">
        <w:rPr>
          <w:rFonts w:ascii="Times New Roman" w:eastAsia="Times New Roman" w:hAnsi="Times New Roman" w:cs="Times New Roman"/>
          <w:bCs/>
          <w:sz w:val="25"/>
          <w:szCs w:val="25"/>
          <w:lang w:eastAsia="ru-RU"/>
        </w:rPr>
        <w:t xml:space="preserve">Потребление эл. энергии на </w:t>
      </w:r>
      <w:proofErr w:type="gramStart"/>
      <w:r w:rsidR="00512B5C" w:rsidRPr="00E84DEA">
        <w:rPr>
          <w:rFonts w:ascii="Times New Roman" w:eastAsia="Times New Roman" w:hAnsi="Times New Roman" w:cs="Times New Roman"/>
          <w:bCs/>
          <w:sz w:val="25"/>
          <w:szCs w:val="25"/>
          <w:lang w:eastAsia="ru-RU"/>
        </w:rPr>
        <w:t>нужды</w:t>
      </w:r>
      <w:proofErr w:type="gramEnd"/>
      <w:r w:rsidR="00512B5C" w:rsidRPr="00E84DEA">
        <w:rPr>
          <w:rFonts w:ascii="Times New Roman" w:eastAsia="Times New Roman" w:hAnsi="Times New Roman" w:cs="Times New Roman"/>
          <w:bCs/>
          <w:sz w:val="25"/>
          <w:szCs w:val="25"/>
          <w:lang w:eastAsia="ru-RU"/>
        </w:rPr>
        <w:t xml:space="preserve"> НО и СО, кВт</w:t>
      </w:r>
      <w:r w:rsidR="00BE2690" w:rsidRPr="00E84DEA">
        <w:rPr>
          <w:rFonts w:ascii="Times New Roman" w:eastAsia="Times New Roman" w:hAnsi="Times New Roman" w:cs="Times New Roman"/>
          <w:bCs/>
          <w:sz w:val="25"/>
          <w:szCs w:val="25"/>
          <w:lang w:eastAsia="ru-RU"/>
        </w:rPr>
        <w:t>/</w:t>
      </w:r>
      <w:r w:rsidR="00512B5C" w:rsidRPr="00E84DEA">
        <w:rPr>
          <w:rFonts w:ascii="Times New Roman" w:eastAsia="Times New Roman" w:hAnsi="Times New Roman" w:cs="Times New Roman"/>
          <w:bCs/>
          <w:sz w:val="25"/>
          <w:szCs w:val="25"/>
          <w:lang w:eastAsia="ru-RU"/>
        </w:rPr>
        <w:t>час.</w:t>
      </w:r>
    </w:p>
    <w:p w:rsidR="00512B5C" w:rsidRPr="00E84DEA" w:rsidRDefault="00512B5C" w:rsidP="00E84DEA">
      <w:pPr>
        <w:keepNext/>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Показатель  характеризует снижение уровня </w:t>
      </w:r>
      <w:proofErr w:type="spellStart"/>
      <w:r w:rsidRPr="00E84DEA">
        <w:rPr>
          <w:rFonts w:ascii="Times New Roman" w:eastAsia="Times New Roman" w:hAnsi="Times New Roman" w:cs="Times New Roman"/>
          <w:bCs/>
          <w:sz w:val="25"/>
          <w:szCs w:val="25"/>
          <w:lang w:eastAsia="ru-RU"/>
        </w:rPr>
        <w:t>эл</w:t>
      </w:r>
      <w:proofErr w:type="gramStart"/>
      <w:r w:rsidRPr="00E84DEA">
        <w:rPr>
          <w:rFonts w:ascii="Times New Roman" w:eastAsia="Times New Roman" w:hAnsi="Times New Roman" w:cs="Times New Roman"/>
          <w:bCs/>
          <w:sz w:val="25"/>
          <w:szCs w:val="25"/>
          <w:lang w:eastAsia="ru-RU"/>
        </w:rPr>
        <w:t>.э</w:t>
      </w:r>
      <w:proofErr w:type="gramEnd"/>
      <w:r w:rsidRPr="00E84DEA">
        <w:rPr>
          <w:rFonts w:ascii="Times New Roman" w:eastAsia="Times New Roman" w:hAnsi="Times New Roman" w:cs="Times New Roman"/>
          <w:bCs/>
          <w:sz w:val="25"/>
          <w:szCs w:val="25"/>
          <w:lang w:eastAsia="ru-RU"/>
        </w:rPr>
        <w:t>нергии</w:t>
      </w:r>
      <w:proofErr w:type="spellEnd"/>
      <w:r w:rsidRPr="00E84DEA">
        <w:rPr>
          <w:rFonts w:ascii="Times New Roman" w:eastAsia="Times New Roman" w:hAnsi="Times New Roman" w:cs="Times New Roman"/>
          <w:bCs/>
          <w:sz w:val="25"/>
          <w:szCs w:val="25"/>
          <w:lang w:eastAsia="ru-RU"/>
        </w:rPr>
        <w:t xml:space="preserve">, потребляемого уличным освещением и светофорными объектами, вследствие  использования </w:t>
      </w:r>
      <w:proofErr w:type="spellStart"/>
      <w:r w:rsidRPr="00E84DEA">
        <w:rPr>
          <w:rFonts w:ascii="Times New Roman" w:eastAsia="Times New Roman" w:hAnsi="Times New Roman" w:cs="Times New Roman"/>
          <w:bCs/>
          <w:sz w:val="25"/>
          <w:szCs w:val="25"/>
          <w:lang w:eastAsia="ru-RU"/>
        </w:rPr>
        <w:t>энергоэкономичных</w:t>
      </w:r>
      <w:proofErr w:type="spellEnd"/>
      <w:r w:rsidRPr="00E84DEA">
        <w:rPr>
          <w:rFonts w:ascii="Times New Roman" w:eastAsia="Times New Roman" w:hAnsi="Times New Roman" w:cs="Times New Roman"/>
          <w:bCs/>
          <w:sz w:val="25"/>
          <w:szCs w:val="25"/>
          <w:lang w:eastAsia="ru-RU"/>
        </w:rPr>
        <w:t xml:space="preserve"> ламп и более эффективных технологий, внедряемых в новых и модернизированных осветительных установках и СО.</w:t>
      </w:r>
    </w:p>
    <w:p w:rsidR="00C524F0" w:rsidRPr="00E84DEA" w:rsidRDefault="00C524F0" w:rsidP="00E84DE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lastRenderedPageBreak/>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6E5878" w:rsidRPr="00E84DEA" w:rsidRDefault="006E5878"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4</w:t>
      </w:r>
      <w:r w:rsidR="00852395" w:rsidRPr="00E84DEA">
        <w:rPr>
          <w:rFonts w:ascii="Times New Roman" w:eastAsia="Times New Roman" w:hAnsi="Times New Roman" w:cs="Times New Roman"/>
          <w:b/>
          <w:bCs/>
          <w:sz w:val="25"/>
          <w:szCs w:val="25"/>
          <w:lang w:eastAsia="ru-RU"/>
        </w:rPr>
        <w:t>.</w:t>
      </w:r>
      <w:r w:rsidRPr="00E84DEA">
        <w:rPr>
          <w:rFonts w:ascii="Times New Roman" w:eastAsia="Times New Roman" w:hAnsi="Times New Roman" w:cs="Times New Roman"/>
          <w:b/>
          <w:bCs/>
          <w:sz w:val="25"/>
          <w:szCs w:val="25"/>
          <w:lang w:eastAsia="ru-RU"/>
        </w:rPr>
        <w:tab/>
        <w:t>Сроки и этапы реализации подпрограммы</w:t>
      </w:r>
    </w:p>
    <w:p w:rsidR="006E5878" w:rsidRPr="00E84DEA" w:rsidRDefault="006E5878"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keepNext/>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Подпрограмма реализуется в 2015-20</w:t>
      </w:r>
      <w:r w:rsidRPr="00E84DEA">
        <w:rPr>
          <w:rFonts w:ascii="Times New Roman" w:eastAsia="Times New Roman" w:hAnsi="Times New Roman" w:cs="Times New Roman"/>
          <w:sz w:val="25"/>
          <w:szCs w:val="25"/>
          <w:lang w:eastAsia="ru-RU"/>
        </w:rPr>
        <w:t>20</w:t>
      </w:r>
      <w:r w:rsidRPr="00E84DEA">
        <w:rPr>
          <w:rFonts w:ascii="Times New Roman" w:eastAsia="Times New Roman" w:hAnsi="Times New Roman" w:cs="Times New Roman"/>
          <w:sz w:val="25"/>
          <w:szCs w:val="25"/>
          <w:lang w:val="x-none" w:eastAsia="ru-RU"/>
        </w:rPr>
        <w:t xml:space="preserve"> годах. </w:t>
      </w:r>
    </w:p>
    <w:p w:rsidR="00C524F0" w:rsidRPr="00E84DEA" w:rsidRDefault="00C524F0" w:rsidP="00E84DE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val="x-none" w:eastAsia="ru-RU"/>
        </w:rPr>
        <w:t>Этапы реализации подпрограммы не выделяются.</w:t>
      </w:r>
    </w:p>
    <w:p w:rsidR="00852395" w:rsidRPr="00E84DEA" w:rsidRDefault="00852395" w:rsidP="00E84DE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5.</w:t>
      </w:r>
      <w:r w:rsidRPr="00E84DEA">
        <w:rPr>
          <w:rFonts w:ascii="Times New Roman" w:eastAsia="Times New Roman" w:hAnsi="Times New Roman" w:cs="Times New Roman"/>
          <w:b/>
          <w:bCs/>
          <w:sz w:val="25"/>
          <w:szCs w:val="25"/>
          <w:lang w:eastAsia="ru-RU"/>
        </w:rPr>
        <w:tab/>
        <w:t>Основные мероприятия</w:t>
      </w:r>
    </w:p>
    <w:p w:rsidR="00462B91" w:rsidRPr="00E84DEA" w:rsidRDefault="00462B91"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keepNext/>
        <w:autoSpaceDE w:val="0"/>
        <w:autoSpaceDN w:val="0"/>
        <w:adjustRightInd w:val="0"/>
        <w:spacing w:after="0" w:line="240" w:lineRule="auto"/>
        <w:ind w:firstLine="567"/>
        <w:jc w:val="both"/>
        <w:rPr>
          <w:rFonts w:ascii="Times New Roman" w:eastAsia="Calibri" w:hAnsi="Times New Roman" w:cs="Times New Roman"/>
          <w:bCs/>
          <w:sz w:val="25"/>
          <w:szCs w:val="25"/>
        </w:rPr>
      </w:pPr>
      <w:r w:rsidRPr="00E84DEA">
        <w:rPr>
          <w:rFonts w:ascii="Times New Roman" w:eastAsia="Calibri" w:hAnsi="Times New Roman" w:cs="Times New Roman"/>
          <w:bCs/>
          <w:sz w:val="25"/>
          <w:szCs w:val="25"/>
        </w:rPr>
        <w:t xml:space="preserve">В рамках подпрограммы осуществляются следующие основные мероприятия: </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Организация   сбора, вывоза бытовых отходов, содержание мест санкционированного сбора твердых бытовых отходов.</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рамках основного мероприятия осуществляется:</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организация сбора твердых бытовых отходов;</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установка урн на пешеходных зонах улиц.</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Организация   благоустройства  и санитарного содержания, озеленения парков, скверов, санкционированного сбора твердых бытовых отходов.</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рамках основного мероприятия осуществляется:</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текущий ремонт и содержание площадок для отдыха, малых архитектурных форм, зеленых зон;</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ликвидация несанкционированных свалок;</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благоустройство рекреационных зон (сады, парки культуры и отдыха, мемориальные комплексы, скверы, зоны зеленых насаждений вдоль улиц и транспортных магистралей, набережные, лесопарки);</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озеленение мест общего и специального пользования </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санитарное содержание территорий общего пользования;</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контроль за состоянием зеленых насаждений, их учет;</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обустройство парков и скверов;</w:t>
      </w:r>
    </w:p>
    <w:p w:rsidR="00C524F0" w:rsidRPr="00E84DEA" w:rsidRDefault="00C524F0" w:rsidP="00E84DEA">
      <w:pPr>
        <w:numPr>
          <w:ilvl w:val="0"/>
          <w:numId w:val="4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санитарное содержание набережных, лесопарков;</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Выполнение мероприятий реестра наказов избирателей.</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 рамках основного мероприятия осуществляется строительство детских игровых городков на придомовых территориях многоквартирных домов, решаются другие вопросы благоустройства территории городского округа</w:t>
      </w:r>
      <w:r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val="x-none" w:eastAsia="ru-RU"/>
        </w:rPr>
        <w:t xml:space="preserve">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t xml:space="preserve">Решение о выдаче разрешений на вырубку  деревьев и кустарников на территории муниципального образования принимает </w:t>
      </w:r>
      <w:r w:rsidRPr="00E84DEA">
        <w:rPr>
          <w:rFonts w:ascii="Times New Roman" w:eastAsia="Times New Roman" w:hAnsi="Times New Roman" w:cs="Times New Roman"/>
          <w:bCs/>
          <w:sz w:val="25"/>
          <w:szCs w:val="25"/>
          <w:lang w:eastAsia="ru-RU"/>
        </w:rPr>
        <w:t>Управление архитектуры и градостроительства Администрации г. Глазова.</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Проведение городских мероприятий по санитарной очистке и благоустройству территории города.</w:t>
      </w:r>
    </w:p>
    <w:p w:rsidR="00C524F0" w:rsidRPr="00E84DEA" w:rsidRDefault="00C524F0" w:rsidP="00E84DEA">
      <w:pPr>
        <w:keepNext/>
        <w:tabs>
          <w:tab w:val="left" w:pos="426"/>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рамках основного мероприятия осуществляется:</w:t>
      </w:r>
    </w:p>
    <w:p w:rsidR="00C524F0" w:rsidRPr="00E84DEA" w:rsidRDefault="00C524F0" w:rsidP="00E84DEA">
      <w:pPr>
        <w:numPr>
          <w:ilvl w:val="0"/>
          <w:numId w:val="46"/>
        </w:numPr>
        <w:tabs>
          <w:tab w:val="left" w:pos="993"/>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организация и проведение </w:t>
      </w:r>
      <w:r w:rsidRPr="00E84DEA">
        <w:rPr>
          <w:rFonts w:ascii="Times New Roman" w:eastAsia="Times New Roman" w:hAnsi="Times New Roman" w:cs="Times New Roman"/>
          <w:bCs/>
          <w:sz w:val="25"/>
          <w:szCs w:val="25"/>
          <w:lang w:eastAsia="ru-RU"/>
        </w:rPr>
        <w:t xml:space="preserve">городского </w:t>
      </w:r>
      <w:r w:rsidRPr="00E84DEA">
        <w:rPr>
          <w:rFonts w:ascii="Times New Roman" w:eastAsia="Times New Roman" w:hAnsi="Times New Roman" w:cs="Times New Roman"/>
          <w:bCs/>
          <w:sz w:val="25"/>
          <w:szCs w:val="25"/>
          <w:lang w:val="x-none" w:eastAsia="ru-RU"/>
        </w:rPr>
        <w:t>конкурс</w:t>
      </w:r>
      <w:r w:rsidRPr="00E84DEA">
        <w:rPr>
          <w:rFonts w:ascii="Times New Roman" w:eastAsia="Times New Roman" w:hAnsi="Times New Roman" w:cs="Times New Roman"/>
          <w:bCs/>
          <w:sz w:val="25"/>
          <w:szCs w:val="25"/>
          <w:lang w:eastAsia="ru-RU"/>
        </w:rPr>
        <w:t>а «Благоустроенный город» по 14 номинациям:</w:t>
      </w:r>
    </w:p>
    <w:p w:rsidR="00C524F0" w:rsidRPr="00E84DEA" w:rsidRDefault="006E5878"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1. </w:t>
      </w:r>
      <w:r w:rsidR="00C524F0" w:rsidRPr="00E84DEA">
        <w:rPr>
          <w:rFonts w:ascii="Times New Roman" w:eastAsia="Times New Roman" w:hAnsi="Times New Roman" w:cs="Times New Roman"/>
          <w:bCs/>
          <w:sz w:val="25"/>
          <w:szCs w:val="25"/>
          <w:lang w:eastAsia="ru-RU"/>
        </w:rPr>
        <w:t xml:space="preserve"> «Лучшая территория ЖЭКа, Управляющей организации»;</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2</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«Двор образцового содержания»;</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3</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«Дом образцового содержания»;</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4</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«Лучший подъезд»;</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5</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«Лучшая частная усадьба»;</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6</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«Балкон-сад»;</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7</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«Лучший цветник»;</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8</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«Самая благоустроенная территория организации»:</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 численность организации до 50 человек,</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lastRenderedPageBreak/>
        <w:t xml:space="preserve">    - численность организации от 50  до 250 человек,</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    - численность организации свыше 250 человек;</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9</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«Самая благоустроенная территория  образовательного учреждения»;</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10</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«Самая благоустроенная территория детского дошкольного учреждения»;</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11</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«Самая благоустроенная территория учреждения здравоохранения»;</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12</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«Самая благоустроенная территории учреждения культуры»;</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13</w:t>
      </w:r>
      <w:r w:rsidR="006E5878"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eastAsia="ru-RU"/>
        </w:rPr>
        <w:t xml:space="preserve"> «Самая благоустроенная территория учреждения социальной защиты населения».</w:t>
      </w:r>
    </w:p>
    <w:p w:rsidR="00C524F0" w:rsidRPr="00E84DEA" w:rsidRDefault="00C524F0" w:rsidP="00E84DEA">
      <w:pPr>
        <w:tabs>
          <w:tab w:val="left" w:pos="993"/>
          <w:tab w:val="left" w:pos="1134"/>
        </w:tabs>
        <w:spacing w:after="0" w:line="240" w:lineRule="auto"/>
        <w:ind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eastAsia="ru-RU"/>
        </w:rPr>
        <w:t>14</w:t>
      </w:r>
      <w:r w:rsidR="006E5878" w:rsidRPr="00E84DEA">
        <w:rPr>
          <w:rFonts w:ascii="Times New Roman" w:eastAsia="Times New Roman" w:hAnsi="Times New Roman" w:cs="Times New Roman"/>
          <w:bCs/>
          <w:sz w:val="25"/>
          <w:szCs w:val="25"/>
          <w:lang w:eastAsia="ru-RU"/>
        </w:rPr>
        <w:t>.</w:t>
      </w:r>
      <w:r w:rsidR="00852395" w:rsidRPr="00E84DEA">
        <w:rPr>
          <w:rFonts w:ascii="Times New Roman" w:eastAsia="Times New Roman" w:hAnsi="Times New Roman" w:cs="Times New Roman"/>
          <w:bCs/>
          <w:sz w:val="25"/>
          <w:szCs w:val="25"/>
          <w:lang w:eastAsia="ru-RU"/>
        </w:rPr>
        <w:t xml:space="preserve"> </w:t>
      </w:r>
      <w:r w:rsidRPr="00E84DEA">
        <w:rPr>
          <w:rFonts w:ascii="Times New Roman" w:eastAsia="Times New Roman" w:hAnsi="Times New Roman" w:cs="Times New Roman"/>
          <w:bCs/>
          <w:sz w:val="25"/>
          <w:szCs w:val="25"/>
          <w:lang w:eastAsia="ru-RU"/>
        </w:rPr>
        <w:t xml:space="preserve">«Лучшая прилегающая территория </w:t>
      </w:r>
      <w:r w:rsidRPr="00E84DEA">
        <w:rPr>
          <w:rFonts w:ascii="Times New Roman" w:eastAsia="Times New Roman" w:hAnsi="Times New Roman" w:cs="Times New Roman"/>
          <w:bCs/>
          <w:sz w:val="25"/>
          <w:szCs w:val="25"/>
          <w:lang w:val="x-none" w:eastAsia="ru-RU"/>
        </w:rPr>
        <w:t xml:space="preserve">среди предприятий потребительского рынка г. </w:t>
      </w:r>
      <w:r w:rsidRPr="00E84DEA">
        <w:rPr>
          <w:rFonts w:ascii="Times New Roman" w:eastAsia="Times New Roman" w:hAnsi="Times New Roman" w:cs="Times New Roman"/>
          <w:bCs/>
          <w:sz w:val="25"/>
          <w:szCs w:val="25"/>
          <w:lang w:eastAsia="ru-RU"/>
        </w:rPr>
        <w:t>Глазова»;</w:t>
      </w:r>
    </w:p>
    <w:p w:rsidR="00C524F0" w:rsidRPr="00E84DEA" w:rsidRDefault="00C524F0" w:rsidP="00E84DEA">
      <w:pPr>
        <w:numPr>
          <w:ilvl w:val="0"/>
          <w:numId w:val="46"/>
        </w:numPr>
        <w:tabs>
          <w:tab w:val="left" w:pos="993"/>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проведение весеннего и осеннего месячника по санитарной очистке территории города;</w:t>
      </w:r>
    </w:p>
    <w:p w:rsidR="00C524F0" w:rsidRPr="00E84DEA" w:rsidRDefault="00C524F0" w:rsidP="00E84DEA">
      <w:pPr>
        <w:numPr>
          <w:ilvl w:val="0"/>
          <w:numId w:val="46"/>
        </w:numPr>
        <w:tabs>
          <w:tab w:val="left" w:pos="993"/>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проведение санкционированных акций по санитарной очистке и мероприятий по улучшению экологической обстановки на территории города.</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целях организации мероприятий ежегодно принимаются постановления Администрации города Глазова.</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proofErr w:type="spellStart"/>
      <w:r w:rsidRPr="00E84DEA">
        <w:rPr>
          <w:rFonts w:ascii="Times New Roman" w:eastAsia="Times New Roman" w:hAnsi="Times New Roman" w:cs="Times New Roman"/>
          <w:sz w:val="25"/>
          <w:szCs w:val="25"/>
          <w:lang w:eastAsia="ru-RU"/>
        </w:rPr>
        <w:t>Акарицидная</w:t>
      </w:r>
      <w:proofErr w:type="spellEnd"/>
      <w:r w:rsidRPr="00E84DEA">
        <w:rPr>
          <w:rFonts w:ascii="Times New Roman" w:eastAsia="Times New Roman" w:hAnsi="Times New Roman" w:cs="Times New Roman"/>
          <w:sz w:val="25"/>
          <w:szCs w:val="25"/>
          <w:lang w:eastAsia="ru-RU"/>
        </w:rPr>
        <w:t xml:space="preserve"> обработка (против клещей) территорий детских садов, оздоровительных лагерей, парков, мест массового пребывания граждан.</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Контроль за</w:t>
      </w:r>
      <w:proofErr w:type="gramEnd"/>
      <w:r w:rsidRPr="00E84DEA">
        <w:rPr>
          <w:rFonts w:ascii="Times New Roman" w:eastAsia="Times New Roman" w:hAnsi="Times New Roman" w:cs="Times New Roman"/>
          <w:sz w:val="25"/>
          <w:szCs w:val="25"/>
          <w:lang w:eastAsia="ru-RU"/>
        </w:rPr>
        <w:t xml:space="preserve"> соблюдением требований муниципальных правовых актов, принятых органами местного самоуправления города Глазова в сфере благоустройства.</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Контроль осуществляют Администрация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её структурные подразделения, уполномоченные учреждения, граждане (организации, общественные организации). В случае выявления фактов нарушений требований муниципальных правовых актов, уполномоченные органы Администрации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и их должностные лица вправе:</w:t>
      </w:r>
    </w:p>
    <w:p w:rsidR="00C524F0" w:rsidRPr="00E84DEA" w:rsidRDefault="00C524F0" w:rsidP="00E84DEA">
      <w:pPr>
        <w:numPr>
          <w:ilvl w:val="0"/>
          <w:numId w:val="49"/>
        </w:numPr>
        <w:tabs>
          <w:tab w:val="left" w:pos="993"/>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выдать уведомление о факте нарушения и сроках их устранения;</w:t>
      </w:r>
    </w:p>
    <w:p w:rsidR="00C524F0" w:rsidRPr="00E84DEA" w:rsidRDefault="00C524F0" w:rsidP="00E84DEA">
      <w:pPr>
        <w:numPr>
          <w:ilvl w:val="0"/>
          <w:numId w:val="49"/>
        </w:numPr>
        <w:tabs>
          <w:tab w:val="left" w:pos="993"/>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составить протокол об административном правонарушении в порядке, установленном действующим законодательством;</w:t>
      </w:r>
    </w:p>
    <w:p w:rsidR="00C524F0" w:rsidRPr="00E84DEA" w:rsidRDefault="00C524F0" w:rsidP="00E84DEA">
      <w:pPr>
        <w:numPr>
          <w:ilvl w:val="0"/>
          <w:numId w:val="49"/>
        </w:numPr>
        <w:tabs>
          <w:tab w:val="left" w:pos="993"/>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 57-РЗ от </w:t>
      </w:r>
      <w:r w:rsidR="00C2040B" w:rsidRPr="00C2040B">
        <w:rPr>
          <w:rFonts w:ascii="Times New Roman" w:eastAsia="Times New Roman" w:hAnsi="Times New Roman" w:cs="Times New Roman"/>
          <w:bCs/>
          <w:sz w:val="25"/>
          <w:szCs w:val="25"/>
          <w:lang w:val="x-none" w:eastAsia="ru-RU"/>
        </w:rPr>
        <w:t xml:space="preserve">13 октября </w:t>
      </w:r>
      <w:r w:rsidRPr="00E84DEA">
        <w:rPr>
          <w:rFonts w:ascii="Times New Roman" w:eastAsia="Times New Roman" w:hAnsi="Times New Roman" w:cs="Times New Roman"/>
          <w:bCs/>
          <w:sz w:val="25"/>
          <w:szCs w:val="25"/>
          <w:lang w:val="x-none" w:eastAsia="ru-RU"/>
        </w:rPr>
        <w:t xml:space="preserve">2011 г.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Законом Удмуртской Республики от 13 октября 2011 г. № 57-РЗ предусмотрена административная ответственность за нарушение требований муниципальных правовых актов, касающихся:</w:t>
      </w:r>
    </w:p>
    <w:p w:rsidR="00C524F0" w:rsidRPr="00E84DEA" w:rsidRDefault="00C524F0" w:rsidP="00E84DEA">
      <w:pPr>
        <w:numPr>
          <w:ilvl w:val="0"/>
          <w:numId w:val="46"/>
        </w:numPr>
        <w:tabs>
          <w:tab w:val="left" w:pos="993"/>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обеспечения благоустройства, чистоты и порядка;</w:t>
      </w:r>
    </w:p>
    <w:p w:rsidR="00C524F0" w:rsidRPr="00E84DEA" w:rsidRDefault="00C524F0" w:rsidP="00E84DEA">
      <w:pPr>
        <w:numPr>
          <w:ilvl w:val="0"/>
          <w:numId w:val="46"/>
        </w:numPr>
        <w:tabs>
          <w:tab w:val="left" w:pos="993"/>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порядка содержания объектов благоустройства;</w:t>
      </w:r>
    </w:p>
    <w:p w:rsidR="00C524F0" w:rsidRPr="00E84DEA" w:rsidRDefault="00C524F0" w:rsidP="00E84DEA">
      <w:pPr>
        <w:numPr>
          <w:ilvl w:val="0"/>
          <w:numId w:val="46"/>
        </w:numPr>
        <w:tabs>
          <w:tab w:val="left" w:pos="993"/>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порядка проведения работ по сбору, временному хранению и вывозу отходов производства и потребления;</w:t>
      </w:r>
    </w:p>
    <w:p w:rsidR="00C524F0" w:rsidRPr="00E84DEA" w:rsidRDefault="00C524F0" w:rsidP="00E84DEA">
      <w:pPr>
        <w:numPr>
          <w:ilvl w:val="0"/>
          <w:numId w:val="46"/>
        </w:numPr>
        <w:tabs>
          <w:tab w:val="left" w:pos="993"/>
          <w:tab w:val="left" w:pos="1134"/>
        </w:tabs>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благоустройства, обеспечения чистоты и порядка, связанных с содержанием и эксплуатацией транспортных средств.</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Осуществление муниципального лесного контроля в отношении лесных участков, находящихся в муниципальной собственности.</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Организация системы работы управляющих территориями.</w:t>
      </w:r>
    </w:p>
    <w:p w:rsidR="00C524F0" w:rsidRPr="00E84DEA" w:rsidRDefault="00C524F0" w:rsidP="00E84DEA">
      <w:pPr>
        <w:spacing w:after="0" w:line="240" w:lineRule="auto"/>
        <w:ind w:firstLine="567"/>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bCs/>
          <w:sz w:val="25"/>
          <w:szCs w:val="25"/>
          <w:lang w:val="x-none" w:eastAsia="ru-RU"/>
        </w:rPr>
        <w:lastRenderedPageBreak/>
        <w:t xml:space="preserve">В настоящее время городская территория условно разделена на пять зон, в которых работают управляющие территориями. Их задачей является вовлечение жителей в проведение работ по уборке, благоустройству и озеленению закрепленных и прилегающих территорий, осуществление контроля за выполнением Правил благоустройства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Планируется вовлечь в данную работу председателей уличных комитетов</w:t>
      </w:r>
      <w:r w:rsidRPr="00E84DEA">
        <w:rPr>
          <w:rFonts w:ascii="Times New Roman" w:eastAsia="Times New Roman" w:hAnsi="Times New Roman" w:cs="Times New Roman"/>
          <w:bCs/>
          <w:sz w:val="25"/>
          <w:szCs w:val="25"/>
          <w:lang w:eastAsia="ru-RU"/>
        </w:rPr>
        <w:t>.</w:t>
      </w:r>
      <w:r w:rsidRPr="00E84DEA">
        <w:rPr>
          <w:rFonts w:ascii="Times New Roman" w:eastAsia="Times New Roman" w:hAnsi="Times New Roman" w:cs="Times New Roman"/>
          <w:bCs/>
          <w:sz w:val="25"/>
          <w:szCs w:val="25"/>
          <w:lang w:val="x-none" w:eastAsia="ru-RU"/>
        </w:rPr>
        <w:t xml:space="preserve"> </w:t>
      </w:r>
      <w:r w:rsidRPr="00E84DEA">
        <w:rPr>
          <w:rFonts w:ascii="Times New Roman" w:eastAsia="Times New Roman" w:hAnsi="Times New Roman" w:cs="Times New Roman"/>
          <w:sz w:val="25"/>
          <w:szCs w:val="25"/>
          <w:lang w:val="x-none" w:eastAsia="ru-RU"/>
        </w:rPr>
        <w:t>Информирование и просвещение населения в сфере экологического состояния территории города и благоустройства.</w:t>
      </w:r>
    </w:p>
    <w:p w:rsidR="00C524F0" w:rsidRPr="00E84DEA" w:rsidRDefault="00C524F0" w:rsidP="00E84DEA">
      <w:pPr>
        <w:tabs>
          <w:tab w:val="left" w:pos="426"/>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рамках основного мероприятия реализуются следующие меры:</w:t>
      </w:r>
    </w:p>
    <w:p w:rsidR="00C524F0" w:rsidRPr="00E84DEA" w:rsidRDefault="00C524F0" w:rsidP="00E84DEA">
      <w:pPr>
        <w:numPr>
          <w:ilvl w:val="0"/>
          <w:numId w:val="47"/>
        </w:numPr>
        <w:tabs>
          <w:tab w:val="left" w:pos="993"/>
        </w:tabs>
        <w:spacing w:after="0" w:line="240" w:lineRule="auto"/>
        <w:ind w:left="0"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подготовка сюжетов, статей, репортажей для СМИ;</w:t>
      </w:r>
    </w:p>
    <w:p w:rsidR="00C524F0" w:rsidRPr="00E84DEA" w:rsidRDefault="00C524F0" w:rsidP="00E84DEA">
      <w:pPr>
        <w:numPr>
          <w:ilvl w:val="0"/>
          <w:numId w:val="47"/>
        </w:numPr>
        <w:tabs>
          <w:tab w:val="left" w:pos="993"/>
        </w:tabs>
        <w:spacing w:after="0" w:line="240" w:lineRule="auto"/>
        <w:ind w:left="0"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социальная реклама: изготовление и размещение на территории городского округа плакатов, листовок, буклетов, баннеров;</w:t>
      </w:r>
    </w:p>
    <w:p w:rsidR="00C524F0" w:rsidRPr="00E84DEA" w:rsidRDefault="00C524F0" w:rsidP="00E84DEA">
      <w:pPr>
        <w:numPr>
          <w:ilvl w:val="0"/>
          <w:numId w:val="47"/>
        </w:numPr>
        <w:tabs>
          <w:tab w:val="left" w:pos="993"/>
        </w:tabs>
        <w:spacing w:after="0" w:line="240" w:lineRule="auto"/>
        <w:ind w:left="0"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работа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организаций профессионального образования;</w:t>
      </w:r>
    </w:p>
    <w:p w:rsidR="00C524F0" w:rsidRPr="00E84DEA" w:rsidRDefault="00C524F0" w:rsidP="00E84DEA">
      <w:pPr>
        <w:numPr>
          <w:ilvl w:val="0"/>
          <w:numId w:val="47"/>
        </w:numPr>
        <w:tabs>
          <w:tab w:val="left" w:pos="993"/>
        </w:tabs>
        <w:spacing w:after="0" w:line="240" w:lineRule="auto"/>
        <w:ind w:left="0"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организация и проведение круглых столов, конференций, лекций;</w:t>
      </w:r>
    </w:p>
    <w:p w:rsidR="00C524F0" w:rsidRPr="00E84DEA" w:rsidRDefault="00C524F0" w:rsidP="00E84DEA">
      <w:pPr>
        <w:numPr>
          <w:ilvl w:val="0"/>
          <w:numId w:val="47"/>
        </w:numPr>
        <w:tabs>
          <w:tab w:val="left" w:pos="993"/>
        </w:tabs>
        <w:spacing w:after="0" w:line="240" w:lineRule="auto"/>
        <w:ind w:left="0" w:firstLine="567"/>
        <w:contextualSpacing/>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sz w:val="25"/>
          <w:szCs w:val="25"/>
          <w:lang w:val="x-none" w:eastAsia="ru-RU"/>
        </w:rPr>
        <w:t xml:space="preserve">организация и проведение экологических походов. </w:t>
      </w:r>
    </w:p>
    <w:p w:rsidR="00C524F0" w:rsidRPr="00E84DEA" w:rsidRDefault="00C524F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Проектирование и строительство  мусороперерабатывающего завода.</w:t>
      </w:r>
    </w:p>
    <w:p w:rsidR="00512B5C" w:rsidRPr="00E84DEA" w:rsidRDefault="00512B5C"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Обеспечение эл</w:t>
      </w:r>
      <w:r w:rsidR="00852395" w:rsidRPr="00E84DEA">
        <w:rPr>
          <w:rFonts w:ascii="Times New Roman" w:eastAsia="Times New Roman" w:hAnsi="Times New Roman" w:cs="Times New Roman"/>
          <w:sz w:val="25"/>
          <w:szCs w:val="25"/>
          <w:lang w:eastAsia="ru-RU"/>
        </w:rPr>
        <w:t>ектро</w:t>
      </w:r>
      <w:r w:rsidRPr="00E84DEA">
        <w:rPr>
          <w:rFonts w:ascii="Times New Roman" w:eastAsia="Times New Roman" w:hAnsi="Times New Roman" w:cs="Times New Roman"/>
          <w:sz w:val="25"/>
          <w:szCs w:val="25"/>
          <w:lang w:eastAsia="ru-RU"/>
        </w:rPr>
        <w:t xml:space="preserve">энергией  </w:t>
      </w:r>
      <w:proofErr w:type="gramStart"/>
      <w:r w:rsidRPr="00E84DEA">
        <w:rPr>
          <w:rFonts w:ascii="Times New Roman" w:eastAsia="Times New Roman" w:hAnsi="Times New Roman" w:cs="Times New Roman"/>
          <w:sz w:val="25"/>
          <w:szCs w:val="25"/>
          <w:lang w:eastAsia="ru-RU"/>
        </w:rPr>
        <w:t>установок</w:t>
      </w:r>
      <w:proofErr w:type="gramEnd"/>
      <w:r w:rsidRPr="00E84DEA">
        <w:rPr>
          <w:rFonts w:ascii="Times New Roman" w:eastAsia="Times New Roman" w:hAnsi="Times New Roman" w:cs="Times New Roman"/>
          <w:sz w:val="25"/>
          <w:szCs w:val="25"/>
          <w:lang w:eastAsia="ru-RU"/>
        </w:rPr>
        <w:t xml:space="preserve"> НО и СО</w:t>
      </w:r>
    </w:p>
    <w:p w:rsidR="00512B5C" w:rsidRPr="00E84DEA" w:rsidRDefault="00512B5C"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Организация содержания установок наружного освещения.</w:t>
      </w:r>
      <w:r w:rsidRPr="00E84DEA">
        <w:rPr>
          <w:rFonts w:ascii="Times New Roman" w:eastAsia="Times New Roman" w:hAnsi="Times New Roman" w:cs="Times New Roman"/>
          <w:sz w:val="25"/>
          <w:szCs w:val="25"/>
          <w:lang w:eastAsia="ru-RU"/>
        </w:rPr>
        <w:tab/>
      </w:r>
    </w:p>
    <w:p w:rsidR="00512B5C" w:rsidRPr="00E84DEA" w:rsidRDefault="00512B5C"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Выполнение  ремонта установок наружного освещения.</w:t>
      </w:r>
      <w:r w:rsidRPr="00E84DEA">
        <w:rPr>
          <w:rFonts w:ascii="Times New Roman" w:eastAsia="Times New Roman" w:hAnsi="Times New Roman" w:cs="Times New Roman"/>
          <w:sz w:val="25"/>
          <w:szCs w:val="25"/>
          <w:lang w:eastAsia="ru-RU"/>
        </w:rPr>
        <w:tab/>
      </w:r>
    </w:p>
    <w:p w:rsidR="00512B5C" w:rsidRPr="00E84DEA" w:rsidRDefault="00512B5C"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Принятие мер по модернизации системы диспетчерского управления работой установок наружного освещения.</w:t>
      </w:r>
    </w:p>
    <w:p w:rsidR="00BE2690" w:rsidRPr="00E84DEA" w:rsidRDefault="00BE2690" w:rsidP="00E84DEA">
      <w:pPr>
        <w:numPr>
          <w:ilvl w:val="0"/>
          <w:numId w:val="39"/>
        </w:numPr>
        <w:tabs>
          <w:tab w:val="left" w:pos="426"/>
          <w:tab w:val="left" w:pos="1134"/>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Оказание муниципальной услуги «Организация содержания мест захоронения».</w:t>
      </w:r>
    </w:p>
    <w:p w:rsidR="00BE2690" w:rsidRPr="00E84DEA" w:rsidRDefault="00BE2690" w:rsidP="00E84DEA">
      <w:pPr>
        <w:tabs>
          <w:tab w:val="left" w:pos="426"/>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Муниципальное задание на оказание муниципальной услуги выдается муниципальному </w:t>
      </w:r>
      <w:r w:rsidR="00866B0E" w:rsidRPr="00E84DEA">
        <w:rPr>
          <w:rFonts w:ascii="Times New Roman" w:eastAsia="Times New Roman" w:hAnsi="Times New Roman" w:cs="Times New Roman"/>
          <w:sz w:val="25"/>
          <w:szCs w:val="25"/>
          <w:lang w:eastAsia="ru-RU"/>
        </w:rPr>
        <w:t xml:space="preserve">бюджетному </w:t>
      </w:r>
      <w:r w:rsidRPr="00E84DEA">
        <w:rPr>
          <w:rFonts w:ascii="Times New Roman" w:eastAsia="Times New Roman" w:hAnsi="Times New Roman" w:cs="Times New Roman"/>
          <w:sz w:val="25"/>
          <w:szCs w:val="25"/>
          <w:lang w:eastAsia="ru-RU"/>
        </w:rPr>
        <w:t>учреждению «</w:t>
      </w:r>
      <w:r w:rsidR="00866B0E" w:rsidRPr="00E84DEA">
        <w:rPr>
          <w:rFonts w:ascii="Times New Roman" w:eastAsia="Times New Roman" w:hAnsi="Times New Roman" w:cs="Times New Roman"/>
          <w:sz w:val="25"/>
          <w:szCs w:val="25"/>
          <w:lang w:eastAsia="ru-RU"/>
        </w:rPr>
        <w:t>Служба общественного муниципального кладбища</w:t>
      </w:r>
      <w:r w:rsidRPr="00E84DEA">
        <w:rPr>
          <w:rFonts w:ascii="Times New Roman" w:eastAsia="Times New Roman" w:hAnsi="Times New Roman" w:cs="Times New Roman"/>
          <w:sz w:val="25"/>
          <w:szCs w:val="25"/>
          <w:lang w:eastAsia="ru-RU"/>
        </w:rPr>
        <w:t>».</w:t>
      </w:r>
    </w:p>
    <w:p w:rsidR="00BE2690" w:rsidRPr="00E84DEA" w:rsidRDefault="00BE2690" w:rsidP="00E84DEA">
      <w:pPr>
        <w:tabs>
          <w:tab w:val="left" w:pos="426"/>
          <w:tab w:val="left" w:pos="1134"/>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рамках основного мероприятия осуществляется организация содержания и благоустройства мест погребения (кладбищ).</w:t>
      </w:r>
    </w:p>
    <w:p w:rsidR="00C524F0" w:rsidRPr="00E84DEA" w:rsidRDefault="00C524F0" w:rsidP="00E84DE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866B0E" w:rsidRPr="00E84DEA" w:rsidRDefault="00866B0E" w:rsidP="00E84DE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6.</w:t>
      </w:r>
      <w:r w:rsidRPr="00E84DEA">
        <w:rPr>
          <w:rFonts w:ascii="Times New Roman" w:eastAsia="Times New Roman" w:hAnsi="Times New Roman" w:cs="Times New Roman"/>
          <w:b/>
          <w:bCs/>
          <w:sz w:val="25"/>
          <w:szCs w:val="25"/>
          <w:lang w:eastAsia="ru-RU"/>
        </w:rPr>
        <w:tab/>
        <w:t xml:space="preserve"> Меры муниципального регулирования</w:t>
      </w:r>
    </w:p>
    <w:p w:rsidR="00866B0E" w:rsidRPr="00E84DEA" w:rsidRDefault="00866B0E"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 сфере реализации подпрограммы приняты следующие муниципальные правовые акты:</w:t>
      </w:r>
    </w:p>
    <w:p w:rsidR="00C524F0" w:rsidRPr="00E84DEA" w:rsidRDefault="00C524F0" w:rsidP="00E84DEA">
      <w:pPr>
        <w:numPr>
          <w:ilvl w:val="0"/>
          <w:numId w:val="48"/>
        </w:numPr>
        <w:tabs>
          <w:tab w:val="left" w:pos="1134"/>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решение </w:t>
      </w:r>
      <w:r w:rsidRPr="00E84DEA">
        <w:rPr>
          <w:rFonts w:ascii="Times New Roman" w:eastAsia="Times New Roman" w:hAnsi="Times New Roman" w:cs="Times New Roman"/>
          <w:bCs/>
          <w:sz w:val="25"/>
          <w:szCs w:val="25"/>
          <w:lang w:eastAsia="ru-RU"/>
        </w:rPr>
        <w:t>Глазовской</w:t>
      </w:r>
      <w:r w:rsidRPr="00E84DEA">
        <w:rPr>
          <w:rFonts w:ascii="Times New Roman" w:eastAsia="Times New Roman" w:hAnsi="Times New Roman" w:cs="Times New Roman"/>
          <w:bCs/>
          <w:sz w:val="25"/>
          <w:szCs w:val="25"/>
          <w:lang w:val="x-none" w:eastAsia="ru-RU"/>
        </w:rPr>
        <w:t xml:space="preserve"> городской Думы от 2</w:t>
      </w:r>
      <w:r w:rsidRPr="00E84DEA">
        <w:rPr>
          <w:rFonts w:ascii="Times New Roman" w:eastAsia="Times New Roman" w:hAnsi="Times New Roman" w:cs="Times New Roman"/>
          <w:bCs/>
          <w:sz w:val="25"/>
          <w:szCs w:val="25"/>
          <w:lang w:eastAsia="ru-RU"/>
        </w:rPr>
        <w:t>8</w:t>
      </w:r>
      <w:r w:rsidRPr="00E84DEA">
        <w:rPr>
          <w:rFonts w:ascii="Times New Roman" w:eastAsia="Times New Roman" w:hAnsi="Times New Roman" w:cs="Times New Roman"/>
          <w:bCs/>
          <w:sz w:val="25"/>
          <w:szCs w:val="25"/>
          <w:lang w:val="x-none" w:eastAsia="ru-RU"/>
        </w:rPr>
        <w:t xml:space="preserve"> </w:t>
      </w:r>
      <w:r w:rsidRPr="00E84DEA">
        <w:rPr>
          <w:rFonts w:ascii="Times New Roman" w:eastAsia="Times New Roman" w:hAnsi="Times New Roman" w:cs="Times New Roman"/>
          <w:bCs/>
          <w:sz w:val="25"/>
          <w:szCs w:val="25"/>
          <w:lang w:eastAsia="ru-RU"/>
        </w:rPr>
        <w:t>ноября</w:t>
      </w:r>
      <w:r w:rsidRPr="00E84DEA">
        <w:rPr>
          <w:rFonts w:ascii="Times New Roman" w:eastAsia="Times New Roman" w:hAnsi="Times New Roman" w:cs="Times New Roman"/>
          <w:bCs/>
          <w:sz w:val="25"/>
          <w:szCs w:val="25"/>
          <w:lang w:val="x-none" w:eastAsia="ru-RU"/>
        </w:rPr>
        <w:t xml:space="preserve"> 2012 г. № </w:t>
      </w:r>
      <w:r w:rsidRPr="00E84DEA">
        <w:rPr>
          <w:rFonts w:ascii="Times New Roman" w:eastAsia="Times New Roman" w:hAnsi="Times New Roman" w:cs="Times New Roman"/>
          <w:bCs/>
          <w:sz w:val="25"/>
          <w:szCs w:val="25"/>
          <w:lang w:eastAsia="ru-RU"/>
        </w:rPr>
        <w:t>258</w:t>
      </w:r>
      <w:r w:rsidRPr="00E84DEA">
        <w:rPr>
          <w:rFonts w:ascii="Times New Roman" w:eastAsia="Times New Roman" w:hAnsi="Times New Roman" w:cs="Times New Roman"/>
          <w:bCs/>
          <w:sz w:val="25"/>
          <w:szCs w:val="25"/>
          <w:lang w:val="x-none" w:eastAsia="ru-RU"/>
        </w:rPr>
        <w:t xml:space="preserve"> «Об утверждении Правил благоустройства </w:t>
      </w:r>
      <w:r w:rsidRPr="00E84DEA">
        <w:rPr>
          <w:rFonts w:ascii="Times New Roman" w:eastAsia="Times New Roman" w:hAnsi="Times New Roman" w:cs="Times New Roman"/>
          <w:bCs/>
          <w:sz w:val="25"/>
          <w:szCs w:val="25"/>
          <w:lang w:eastAsia="ru-RU"/>
        </w:rPr>
        <w:t>муниципального образования «Г</w:t>
      </w:r>
      <w:r w:rsidRPr="00E84DEA">
        <w:rPr>
          <w:rFonts w:ascii="Times New Roman" w:eastAsia="Times New Roman" w:hAnsi="Times New Roman" w:cs="Times New Roman"/>
          <w:bCs/>
          <w:sz w:val="25"/>
          <w:szCs w:val="25"/>
          <w:lang w:val="x-none" w:eastAsia="ru-RU"/>
        </w:rPr>
        <w:t>о</w:t>
      </w:r>
      <w:r w:rsidRPr="00E84DEA">
        <w:rPr>
          <w:rFonts w:ascii="Times New Roman" w:eastAsia="Times New Roman" w:hAnsi="Times New Roman" w:cs="Times New Roman"/>
          <w:bCs/>
          <w:sz w:val="25"/>
          <w:szCs w:val="25"/>
          <w:lang w:eastAsia="ru-RU"/>
        </w:rPr>
        <w:t>р</w:t>
      </w:r>
      <w:r w:rsidRPr="00E84DEA">
        <w:rPr>
          <w:rFonts w:ascii="Times New Roman" w:eastAsia="Times New Roman" w:hAnsi="Times New Roman" w:cs="Times New Roman"/>
          <w:bCs/>
          <w:sz w:val="25"/>
          <w:szCs w:val="25"/>
          <w:lang w:val="x-none" w:eastAsia="ru-RU"/>
        </w:rPr>
        <w:t xml:space="preserve">од </w:t>
      </w:r>
      <w:r w:rsidRPr="00E84DEA">
        <w:rPr>
          <w:rFonts w:ascii="Times New Roman" w:eastAsia="Times New Roman" w:hAnsi="Times New Roman" w:cs="Times New Roman"/>
          <w:bCs/>
          <w:sz w:val="25"/>
          <w:szCs w:val="25"/>
          <w:lang w:eastAsia="ru-RU"/>
        </w:rPr>
        <w:t>Глазов</w:t>
      </w:r>
      <w:r w:rsidRPr="00E84DEA">
        <w:rPr>
          <w:rFonts w:ascii="Times New Roman" w:eastAsia="Times New Roman" w:hAnsi="Times New Roman" w:cs="Times New Roman"/>
          <w:bCs/>
          <w:sz w:val="25"/>
          <w:szCs w:val="25"/>
          <w:lang w:val="x-none" w:eastAsia="ru-RU"/>
        </w:rPr>
        <w:t>»</w:t>
      </w:r>
      <w:r w:rsidRPr="00E84DEA">
        <w:rPr>
          <w:rFonts w:ascii="Times New Roman" w:eastAsia="Times New Roman" w:hAnsi="Times New Roman" w:cs="Times New Roman"/>
          <w:bCs/>
          <w:sz w:val="25"/>
          <w:szCs w:val="25"/>
          <w:lang w:eastAsia="ru-RU"/>
        </w:rPr>
        <w:t>.</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2) Ежегодно постановлением Администрации города Глазова закрепляются общегородские территории для уборки в периоды месячников санитарной очистки и благоустройства.</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3) Ежегодно, в соответствии с постановлением Администрации города Глазова 2 раза в год проводятся месячники санитарной очистки и благоустройства: 1-й к майским праздникам, 2-й – к празднованию Дня города.</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За соблюдением требований указанных муниципальных правовых актов осуществляется контроль. Лица, допустившие нарушение требований, несут ответственность в соответствии с законом Удмуртской Республики № 57-РЗ от </w:t>
      </w:r>
      <w:r w:rsidR="00280581">
        <w:rPr>
          <w:rFonts w:ascii="Times New Roman" w:eastAsia="Times New Roman" w:hAnsi="Times New Roman" w:cs="Times New Roman"/>
          <w:bCs/>
          <w:sz w:val="25"/>
          <w:szCs w:val="25"/>
          <w:lang w:eastAsia="ru-RU"/>
        </w:rPr>
        <w:t>13</w:t>
      </w:r>
      <w:r w:rsidRPr="00E84DEA">
        <w:rPr>
          <w:rFonts w:ascii="Times New Roman" w:eastAsia="Times New Roman" w:hAnsi="Times New Roman" w:cs="Times New Roman"/>
          <w:bCs/>
          <w:sz w:val="25"/>
          <w:szCs w:val="25"/>
          <w:lang w:val="x-none" w:eastAsia="ru-RU"/>
        </w:rPr>
        <w:t xml:space="preserve"> </w:t>
      </w:r>
      <w:proofErr w:type="spellStart"/>
      <w:r w:rsidR="00280581">
        <w:rPr>
          <w:rFonts w:ascii="Times New Roman" w:eastAsia="Times New Roman" w:hAnsi="Times New Roman" w:cs="Times New Roman"/>
          <w:bCs/>
          <w:sz w:val="25"/>
          <w:szCs w:val="25"/>
          <w:lang w:eastAsia="ru-RU"/>
        </w:rPr>
        <w:t>октя</w:t>
      </w:r>
      <w:r w:rsidRPr="00E84DEA">
        <w:rPr>
          <w:rFonts w:ascii="Times New Roman" w:eastAsia="Times New Roman" w:hAnsi="Times New Roman" w:cs="Times New Roman"/>
          <w:bCs/>
          <w:sz w:val="25"/>
          <w:szCs w:val="25"/>
          <w:lang w:val="x-none" w:eastAsia="ru-RU"/>
        </w:rPr>
        <w:t>бря</w:t>
      </w:r>
      <w:proofErr w:type="spellEnd"/>
      <w:r w:rsidRPr="00E84DEA">
        <w:rPr>
          <w:rFonts w:ascii="Times New Roman" w:eastAsia="Times New Roman" w:hAnsi="Times New Roman" w:cs="Times New Roman"/>
          <w:bCs/>
          <w:sz w:val="25"/>
          <w:szCs w:val="25"/>
          <w:lang w:val="x-none" w:eastAsia="ru-RU"/>
        </w:rPr>
        <w:t xml:space="preserve"> 2011 г. «Об установлении административной ответственности за отдельные виды правонарушений», в том числе в виде административных штрафов.</w:t>
      </w:r>
    </w:p>
    <w:p w:rsidR="00C524F0" w:rsidRPr="00E84DEA" w:rsidRDefault="00C524F0" w:rsidP="00E84DEA">
      <w:pPr>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lastRenderedPageBreak/>
        <w:t>Сведения о финансовой оценке мер муниципального регулирования представлены в Приложении 3 к муниципальной программе.</w:t>
      </w:r>
    </w:p>
    <w:p w:rsidR="00866B0E" w:rsidRPr="00E84DEA" w:rsidRDefault="00866B0E" w:rsidP="00E84DEA">
      <w:pPr>
        <w:tabs>
          <w:tab w:val="left" w:pos="1134"/>
        </w:tabs>
        <w:spacing w:after="0" w:line="240" w:lineRule="auto"/>
        <w:ind w:firstLine="567"/>
        <w:jc w:val="both"/>
        <w:rPr>
          <w:rFonts w:ascii="Times New Roman" w:eastAsia="Times New Roman" w:hAnsi="Times New Roman" w:cs="Times New Roman"/>
          <w:bCs/>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 xml:space="preserve">7. </w:t>
      </w:r>
      <w:r w:rsidRPr="00E84DEA">
        <w:rPr>
          <w:rFonts w:ascii="Times New Roman" w:eastAsia="Times New Roman" w:hAnsi="Times New Roman" w:cs="Times New Roman"/>
          <w:b/>
          <w:bCs/>
          <w:sz w:val="25"/>
          <w:szCs w:val="25"/>
          <w:lang w:eastAsia="ru-RU"/>
        </w:rPr>
        <w:tab/>
        <w:t>Прогноз сводных показателей муниципальных заданий</w:t>
      </w:r>
    </w:p>
    <w:p w:rsidR="00866B0E" w:rsidRPr="00E84DEA" w:rsidRDefault="00866B0E"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280581">
      <w:pPr>
        <w:keepNext/>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bCs/>
          <w:sz w:val="25"/>
          <w:szCs w:val="25"/>
          <w:lang w:eastAsia="ru-RU"/>
        </w:rPr>
        <w:t>В рамках подпрограммы осуществляется оказание муниципальн</w:t>
      </w:r>
      <w:r w:rsidR="00852395" w:rsidRPr="00E84DEA">
        <w:rPr>
          <w:rFonts w:ascii="Times New Roman" w:eastAsia="Times New Roman" w:hAnsi="Times New Roman" w:cs="Times New Roman"/>
          <w:bCs/>
          <w:sz w:val="25"/>
          <w:szCs w:val="25"/>
          <w:lang w:eastAsia="ru-RU"/>
        </w:rPr>
        <w:t>ой</w:t>
      </w:r>
      <w:r w:rsidRPr="00E84DEA">
        <w:rPr>
          <w:rFonts w:ascii="Times New Roman" w:eastAsia="Times New Roman" w:hAnsi="Times New Roman" w:cs="Times New Roman"/>
          <w:bCs/>
          <w:sz w:val="25"/>
          <w:szCs w:val="25"/>
          <w:lang w:eastAsia="ru-RU"/>
        </w:rPr>
        <w:t xml:space="preserve"> услуг</w:t>
      </w:r>
      <w:r w:rsidR="00852395" w:rsidRPr="00E84DEA">
        <w:rPr>
          <w:rFonts w:ascii="Times New Roman" w:eastAsia="Times New Roman" w:hAnsi="Times New Roman" w:cs="Times New Roman"/>
          <w:bCs/>
          <w:sz w:val="25"/>
          <w:szCs w:val="25"/>
          <w:lang w:eastAsia="ru-RU"/>
        </w:rPr>
        <w:t xml:space="preserve">и организация и содержания мест захоронения. </w:t>
      </w:r>
      <w:r w:rsidRPr="00E84DEA">
        <w:rPr>
          <w:rFonts w:ascii="Times New Roman" w:eastAsia="Times New Roman" w:hAnsi="Times New Roman" w:cs="Times New Roman"/>
          <w:bCs/>
          <w:sz w:val="25"/>
          <w:szCs w:val="25"/>
          <w:lang w:val="x-none" w:eastAsia="ru-RU"/>
        </w:rPr>
        <w:t>Указанн</w:t>
      </w:r>
      <w:r w:rsidR="00FE2C16" w:rsidRPr="00E84DEA">
        <w:rPr>
          <w:rFonts w:ascii="Times New Roman" w:eastAsia="Times New Roman" w:hAnsi="Times New Roman" w:cs="Times New Roman"/>
          <w:bCs/>
          <w:sz w:val="25"/>
          <w:szCs w:val="25"/>
          <w:lang w:eastAsia="ru-RU"/>
        </w:rPr>
        <w:t>ая</w:t>
      </w:r>
      <w:r w:rsidRPr="00E84DEA">
        <w:rPr>
          <w:rFonts w:ascii="Times New Roman" w:eastAsia="Times New Roman" w:hAnsi="Times New Roman" w:cs="Times New Roman"/>
          <w:bCs/>
          <w:sz w:val="25"/>
          <w:szCs w:val="25"/>
          <w:lang w:val="x-none" w:eastAsia="ru-RU"/>
        </w:rPr>
        <w:t xml:space="preserve"> муниципальн</w:t>
      </w:r>
      <w:r w:rsidR="00FE2C16" w:rsidRPr="00E84DEA">
        <w:rPr>
          <w:rFonts w:ascii="Times New Roman" w:eastAsia="Times New Roman" w:hAnsi="Times New Roman" w:cs="Times New Roman"/>
          <w:bCs/>
          <w:sz w:val="25"/>
          <w:szCs w:val="25"/>
          <w:lang w:eastAsia="ru-RU"/>
        </w:rPr>
        <w:t>ая</w:t>
      </w:r>
      <w:r w:rsidRPr="00E84DEA">
        <w:rPr>
          <w:rFonts w:ascii="Times New Roman" w:eastAsia="Times New Roman" w:hAnsi="Times New Roman" w:cs="Times New Roman"/>
          <w:bCs/>
          <w:sz w:val="25"/>
          <w:szCs w:val="25"/>
          <w:lang w:val="x-none" w:eastAsia="ru-RU"/>
        </w:rPr>
        <w:t xml:space="preserve"> услуг</w:t>
      </w:r>
      <w:r w:rsidR="00FE2C16" w:rsidRPr="00E84DEA">
        <w:rPr>
          <w:rFonts w:ascii="Times New Roman" w:eastAsia="Times New Roman" w:hAnsi="Times New Roman" w:cs="Times New Roman"/>
          <w:bCs/>
          <w:sz w:val="25"/>
          <w:szCs w:val="25"/>
          <w:lang w:eastAsia="ru-RU"/>
        </w:rPr>
        <w:t>а</w:t>
      </w:r>
      <w:r w:rsidRPr="00E84DEA">
        <w:rPr>
          <w:rFonts w:ascii="Times New Roman" w:eastAsia="Times New Roman" w:hAnsi="Times New Roman" w:cs="Times New Roman"/>
          <w:bCs/>
          <w:sz w:val="25"/>
          <w:szCs w:val="25"/>
          <w:lang w:val="x-none" w:eastAsia="ru-RU"/>
        </w:rPr>
        <w:t xml:space="preserve"> </w:t>
      </w:r>
      <w:r w:rsidR="00280581">
        <w:rPr>
          <w:rFonts w:ascii="Times New Roman" w:eastAsia="Times New Roman" w:hAnsi="Times New Roman" w:cs="Times New Roman"/>
          <w:bCs/>
          <w:sz w:val="25"/>
          <w:szCs w:val="25"/>
          <w:lang w:eastAsia="ru-RU"/>
        </w:rPr>
        <w:t>утверждена Приказом Управления ЖКХ Администрации города Глазова от 31.12.2013 №23</w:t>
      </w:r>
      <w:r w:rsidRPr="00E84DEA">
        <w:rPr>
          <w:rFonts w:ascii="Times New Roman" w:eastAsia="Times New Roman" w:hAnsi="Times New Roman" w:cs="Times New Roman"/>
          <w:bCs/>
          <w:sz w:val="25"/>
          <w:szCs w:val="25"/>
          <w:lang w:eastAsia="ru-RU"/>
        </w:rPr>
        <w:t>.</w:t>
      </w:r>
      <w:r w:rsidR="00280581">
        <w:rPr>
          <w:rFonts w:ascii="Times New Roman" w:eastAsia="Times New Roman" w:hAnsi="Times New Roman" w:cs="Times New Roman"/>
          <w:bCs/>
          <w:sz w:val="25"/>
          <w:szCs w:val="25"/>
          <w:lang w:eastAsia="ru-RU"/>
        </w:rPr>
        <w:t xml:space="preserve"> </w:t>
      </w:r>
      <w:r w:rsidRPr="00E84DEA">
        <w:rPr>
          <w:rFonts w:ascii="Times New Roman" w:eastAsia="Times New Roman" w:hAnsi="Times New Roman" w:cs="Times New Roman"/>
          <w:sz w:val="25"/>
          <w:szCs w:val="25"/>
          <w:lang w:eastAsia="ru-RU"/>
        </w:rPr>
        <w:t xml:space="preserve">Сведения о прогнозе сводных показателей муниципальных заданий представлены в Приложении 4 </w:t>
      </w:r>
      <w:r w:rsidRPr="00E84DEA">
        <w:rPr>
          <w:rFonts w:ascii="Times New Roman" w:eastAsia="Times New Roman" w:hAnsi="Times New Roman" w:cs="Times New Roman"/>
          <w:bCs/>
          <w:sz w:val="25"/>
          <w:szCs w:val="25"/>
          <w:lang w:eastAsia="ru-RU"/>
        </w:rPr>
        <w:t>к муниципальной программе</w:t>
      </w:r>
      <w:r w:rsidRPr="00E84DEA">
        <w:rPr>
          <w:rFonts w:ascii="Times New Roman" w:eastAsia="Times New Roman" w:hAnsi="Times New Roman" w:cs="Times New Roman"/>
          <w:sz w:val="25"/>
          <w:szCs w:val="25"/>
          <w:lang w:eastAsia="ru-RU"/>
        </w:rPr>
        <w:t>.</w:t>
      </w:r>
    </w:p>
    <w:p w:rsidR="00866B0E" w:rsidRPr="00E84DEA" w:rsidRDefault="00866B0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8. Взаимодействие с органами государственной власти и местного самоуправления, организациями и гражданами</w:t>
      </w:r>
    </w:p>
    <w:p w:rsidR="00866B0E" w:rsidRPr="00E84DEA" w:rsidRDefault="00866B0E"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Город </w:t>
      </w:r>
      <w:r w:rsidRPr="00E84DEA">
        <w:rPr>
          <w:rFonts w:ascii="Times New Roman" w:eastAsia="Times New Roman" w:hAnsi="Times New Roman" w:cs="Times New Roman"/>
          <w:bCs/>
          <w:sz w:val="25"/>
          <w:szCs w:val="25"/>
          <w:lang w:eastAsia="ru-RU"/>
        </w:rPr>
        <w:t>Глазов</w:t>
      </w:r>
      <w:r w:rsidRPr="00E84DEA">
        <w:rPr>
          <w:rFonts w:ascii="Times New Roman" w:eastAsia="Times New Roman" w:hAnsi="Times New Roman" w:cs="Times New Roman"/>
          <w:bCs/>
          <w:sz w:val="25"/>
          <w:szCs w:val="25"/>
          <w:lang w:val="x-none" w:eastAsia="ru-RU"/>
        </w:rPr>
        <w:t xml:space="preserve"> участвует в республиканских конкурсах по санитарной очистке территорий городских округов, городских и сельских поселений в Удмуртской Республике, «Самый благоустроенный населенный пункт в Удмуртской Республике», «Лучшее муниципальное образование в Удмуртской Республике».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 целях организации санитарной очистки и благоустройства территории городского округа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города.</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Размещение твердых бытовых отходов производится на полигоне твердых бытовых отходов, который находится в хозяйственном ведении </w:t>
      </w:r>
      <w:r w:rsidRPr="00E84DEA">
        <w:rPr>
          <w:rFonts w:ascii="Times New Roman" w:eastAsia="Times New Roman" w:hAnsi="Times New Roman" w:cs="Times New Roman"/>
          <w:bCs/>
          <w:sz w:val="25"/>
          <w:szCs w:val="25"/>
          <w:lang w:eastAsia="ru-RU"/>
        </w:rPr>
        <w:t>ООО «Специализированный полигон Эколог».</w:t>
      </w:r>
      <w:r w:rsidRPr="00E84DEA">
        <w:rPr>
          <w:rFonts w:ascii="Times New Roman" w:eastAsia="Times New Roman" w:hAnsi="Times New Roman" w:cs="Times New Roman"/>
          <w:bCs/>
          <w:sz w:val="25"/>
          <w:szCs w:val="25"/>
          <w:lang w:val="x-none" w:eastAsia="ru-RU"/>
        </w:rPr>
        <w:t xml:space="preserve"> Услуги по организации сбора и вывоза отходов выполняют специализированные организации, имеющие лицензии установленного образца на данный вид деятельности по договорам с организациями, индивидуальными предпринимателями.</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val="x-none" w:eastAsia="ru-RU"/>
        </w:rPr>
        <w:t xml:space="preserve">С территориальным отделом </w:t>
      </w:r>
      <w:r w:rsidRPr="00E84DEA">
        <w:rPr>
          <w:rFonts w:ascii="Times New Roman" w:eastAsia="Times New Roman" w:hAnsi="Times New Roman" w:cs="Times New Roman"/>
          <w:sz w:val="25"/>
          <w:szCs w:val="25"/>
          <w:lang w:val="x-none" w:eastAsia="ru-RU"/>
        </w:rPr>
        <w:t xml:space="preserve">Управлении Федеральной службы по надзору в сфере защиты прав потребителей и благополучия человека по Удмуртской Республике в городе </w:t>
      </w:r>
      <w:r w:rsidRPr="00E84DEA">
        <w:rPr>
          <w:rFonts w:ascii="Times New Roman" w:eastAsia="Times New Roman" w:hAnsi="Times New Roman" w:cs="Times New Roman"/>
          <w:sz w:val="25"/>
          <w:szCs w:val="25"/>
          <w:lang w:eastAsia="ru-RU"/>
        </w:rPr>
        <w:t>Глазове</w:t>
      </w:r>
      <w:r w:rsidRPr="00E84DEA">
        <w:rPr>
          <w:rFonts w:ascii="Times New Roman" w:eastAsia="Times New Roman" w:hAnsi="Times New Roman" w:cs="Times New Roman"/>
          <w:bCs/>
          <w:sz w:val="25"/>
          <w:szCs w:val="25"/>
          <w:lang w:val="x-none" w:eastAsia="ru-RU"/>
        </w:rPr>
        <w:t xml:space="preserve"> осуществляется согласование графиков вывоза отходов</w:t>
      </w:r>
      <w:r w:rsidRPr="00E84DEA">
        <w:rPr>
          <w:rFonts w:ascii="Times New Roman" w:eastAsia="Times New Roman" w:hAnsi="Times New Roman" w:cs="Times New Roman"/>
          <w:bCs/>
          <w:sz w:val="25"/>
          <w:szCs w:val="25"/>
          <w:lang w:eastAsia="ru-RU"/>
        </w:rPr>
        <w:t>.</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Муниципальный лесной контроль осуществляется во взаимодействии с общественными объединениями, правоохранительными органами, природоохранными органами, уполномоченными исполнительными органами государственной власти и иными органами, осуществляющими государственный лесной контроль за использованием, охраной, защитой и воспроизводством лесов.</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Контроль за соблюдением требований муниципальных правовых актов, принятых органами местного самоуправления города в сфере благоустройства, осуществляется во взаимодействии с управляющими территориями, председателями уличных комитетов, председателями территориального общественного самоуправления, гражданами и общественными организациями.</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C524F0" w:rsidRPr="00E84DEA" w:rsidRDefault="00C524F0" w:rsidP="00E84DEA">
      <w:pPr>
        <w:keepNext/>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Для взаимодействия с населением:</w:t>
      </w:r>
    </w:p>
    <w:p w:rsidR="00C524F0" w:rsidRPr="00E84DEA" w:rsidRDefault="00C524F0" w:rsidP="00E84DEA">
      <w:pPr>
        <w:numPr>
          <w:ilvl w:val="0"/>
          <w:numId w:val="50"/>
        </w:numPr>
        <w:shd w:val="clear" w:color="auto" w:fill="FFFFFF"/>
        <w:tabs>
          <w:tab w:val="left" w:pos="993"/>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организован прием граждан Главой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Главой администрации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w:t>
      </w:r>
      <w:r w:rsidR="00FE2C16" w:rsidRPr="00E84DEA">
        <w:rPr>
          <w:rFonts w:ascii="Times New Roman" w:eastAsia="Times New Roman" w:hAnsi="Times New Roman" w:cs="Times New Roman"/>
          <w:bCs/>
          <w:sz w:val="25"/>
          <w:szCs w:val="25"/>
          <w:lang w:eastAsia="ru-RU"/>
        </w:rPr>
        <w:t xml:space="preserve">Первым </w:t>
      </w:r>
      <w:r w:rsidR="00FE2C16" w:rsidRPr="00E84DEA">
        <w:rPr>
          <w:rFonts w:ascii="Times New Roman" w:eastAsia="Times New Roman" w:hAnsi="Times New Roman" w:cs="Times New Roman"/>
          <w:bCs/>
          <w:sz w:val="25"/>
          <w:szCs w:val="25"/>
          <w:lang w:val="x-none" w:eastAsia="ru-RU"/>
        </w:rPr>
        <w:t>заместителем</w:t>
      </w:r>
      <w:r w:rsidRPr="00E84DEA">
        <w:rPr>
          <w:rFonts w:ascii="Times New Roman" w:eastAsia="Times New Roman" w:hAnsi="Times New Roman" w:cs="Times New Roman"/>
          <w:bCs/>
          <w:sz w:val="25"/>
          <w:szCs w:val="25"/>
          <w:lang w:val="x-none" w:eastAsia="ru-RU"/>
        </w:rPr>
        <w:t xml:space="preserve"> Главы администрации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w:t>
      </w:r>
    </w:p>
    <w:p w:rsidR="00C524F0" w:rsidRPr="00E84DEA" w:rsidRDefault="00C524F0" w:rsidP="00E84DEA">
      <w:pPr>
        <w:numPr>
          <w:ilvl w:val="0"/>
          <w:numId w:val="50"/>
        </w:numPr>
        <w:shd w:val="clear" w:color="auto" w:fill="FFFFFF"/>
        <w:tabs>
          <w:tab w:val="left" w:pos="993"/>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организована «Прямая телефонная линия» Главы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(еженедельно);</w:t>
      </w:r>
    </w:p>
    <w:p w:rsidR="00C524F0" w:rsidRPr="00E84DEA" w:rsidRDefault="00C524F0" w:rsidP="00E84DEA">
      <w:pPr>
        <w:numPr>
          <w:ilvl w:val="0"/>
          <w:numId w:val="50"/>
        </w:numPr>
        <w:shd w:val="clear" w:color="auto" w:fill="FFFFFF"/>
        <w:tabs>
          <w:tab w:val="left" w:pos="993"/>
        </w:tabs>
        <w:autoSpaceDE w:val="0"/>
        <w:autoSpaceDN w:val="0"/>
        <w:adjustRightInd w:val="0"/>
        <w:spacing w:after="0" w:line="240" w:lineRule="auto"/>
        <w:ind w:left="0" w:right="-2"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lastRenderedPageBreak/>
        <w:t>ведется прием, рассмотрение обращений граждан, в том числе через Интернет-приемную; п</w:t>
      </w:r>
      <w:r w:rsidRPr="00E84DEA">
        <w:rPr>
          <w:rFonts w:ascii="Times New Roman" w:eastAsia="Times New Roman" w:hAnsi="Times New Roman" w:cs="Times New Roman"/>
          <w:sz w:val="25"/>
          <w:szCs w:val="25"/>
          <w:lang w:val="x-none" w:eastAsia="ru-RU"/>
        </w:rPr>
        <w:t>о результатам рассмотрения обращений граждан принимаются меры реагирования.</w:t>
      </w:r>
    </w:p>
    <w:p w:rsidR="00852395" w:rsidRPr="00E84DEA" w:rsidRDefault="00852395" w:rsidP="00E84DEA">
      <w:pPr>
        <w:shd w:val="clear" w:color="auto" w:fill="FFFFFF"/>
        <w:tabs>
          <w:tab w:val="left" w:pos="993"/>
        </w:tabs>
        <w:autoSpaceDE w:val="0"/>
        <w:autoSpaceDN w:val="0"/>
        <w:adjustRightInd w:val="0"/>
        <w:spacing w:after="0" w:line="240" w:lineRule="auto"/>
        <w:ind w:left="567" w:right="-2"/>
        <w:jc w:val="both"/>
        <w:rPr>
          <w:rFonts w:ascii="Times New Roman" w:eastAsia="Times New Roman" w:hAnsi="Times New Roman" w:cs="Times New Roman"/>
          <w:bCs/>
          <w:sz w:val="25"/>
          <w:szCs w:val="25"/>
          <w:lang w:val="x-none"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t>9.</w:t>
      </w:r>
      <w:r w:rsidRPr="00E84DEA">
        <w:rPr>
          <w:rFonts w:ascii="Times New Roman" w:eastAsia="Times New Roman" w:hAnsi="Times New Roman" w:cs="Times New Roman"/>
          <w:b/>
          <w:bCs/>
          <w:sz w:val="25"/>
          <w:szCs w:val="25"/>
          <w:lang w:eastAsia="ru-RU"/>
        </w:rPr>
        <w:tab/>
        <w:t>Ресурсное обеспечение</w:t>
      </w:r>
    </w:p>
    <w:p w:rsidR="00852395" w:rsidRPr="00E84DEA" w:rsidRDefault="00852395"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keepNext/>
        <w:shd w:val="clear" w:color="auto" w:fill="FFFFFF"/>
        <w:spacing w:after="0" w:line="240" w:lineRule="auto"/>
        <w:ind w:right="-1"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Источниками ресурсного обеспечения подпрограммы являются средства бюджета города Глазова, в том числе:</w:t>
      </w:r>
    </w:p>
    <w:p w:rsidR="00C524F0" w:rsidRPr="00E84DEA" w:rsidRDefault="00C524F0" w:rsidP="00E84DEA">
      <w:pPr>
        <w:numPr>
          <w:ilvl w:val="0"/>
          <w:numId w:val="38"/>
        </w:numPr>
        <w:shd w:val="clear" w:color="auto" w:fill="FFFFFF"/>
        <w:tabs>
          <w:tab w:val="left" w:pos="1134"/>
        </w:tabs>
        <w:spacing w:after="0" w:line="240" w:lineRule="auto"/>
        <w:ind w:left="0" w:right="-1"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собственные средства – на реализацию мероприятий по </w:t>
      </w:r>
      <w:r w:rsidRPr="00E84DEA">
        <w:rPr>
          <w:rFonts w:ascii="Times New Roman" w:eastAsia="Times New Roman" w:hAnsi="Times New Roman" w:cs="Times New Roman"/>
          <w:bCs/>
          <w:sz w:val="25"/>
          <w:szCs w:val="25"/>
          <w:lang w:eastAsia="ru-RU"/>
        </w:rPr>
        <w:t>санитарной очистке</w:t>
      </w:r>
      <w:r w:rsidRPr="00E84DEA">
        <w:rPr>
          <w:rFonts w:ascii="Times New Roman" w:eastAsia="Times New Roman" w:hAnsi="Times New Roman" w:cs="Times New Roman"/>
          <w:bCs/>
          <w:sz w:val="25"/>
          <w:szCs w:val="25"/>
          <w:lang w:val="x-none" w:eastAsia="ru-RU"/>
        </w:rPr>
        <w:t>, озеленени</w:t>
      </w:r>
      <w:r w:rsidRPr="00E84DEA">
        <w:rPr>
          <w:rFonts w:ascii="Times New Roman" w:eastAsia="Times New Roman" w:hAnsi="Times New Roman" w:cs="Times New Roman"/>
          <w:bCs/>
          <w:sz w:val="25"/>
          <w:szCs w:val="25"/>
          <w:lang w:eastAsia="ru-RU"/>
        </w:rPr>
        <w:t>ю</w:t>
      </w:r>
      <w:r w:rsidRPr="00E84DEA">
        <w:rPr>
          <w:rFonts w:ascii="Times New Roman" w:eastAsia="Times New Roman" w:hAnsi="Times New Roman" w:cs="Times New Roman"/>
          <w:bCs/>
          <w:sz w:val="25"/>
          <w:szCs w:val="25"/>
          <w:lang w:val="x-none" w:eastAsia="ru-RU"/>
        </w:rPr>
        <w:t xml:space="preserve">, выполнение мероприятий реестра наказов избирателей, </w:t>
      </w:r>
    </w:p>
    <w:p w:rsidR="00C524F0" w:rsidRPr="00E84DEA" w:rsidRDefault="00C524F0" w:rsidP="00E84DEA">
      <w:pPr>
        <w:keepNext/>
        <w:shd w:val="clear" w:color="auto" w:fill="FFFFFF"/>
        <w:spacing w:after="0" w:line="240" w:lineRule="auto"/>
        <w:ind w:right="-1"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Для проектирования и строительства объектов для переработки отходов планируется привлечение софинансирования из бюджета Удмуртской Республики.</w:t>
      </w:r>
    </w:p>
    <w:p w:rsidR="00C524F0" w:rsidRPr="00E84DEA" w:rsidRDefault="00C524F0" w:rsidP="00E84DEA">
      <w:pPr>
        <w:keepNext/>
        <w:shd w:val="clear" w:color="auto" w:fill="FFFFFF"/>
        <w:spacing w:after="0" w:line="240" w:lineRule="auto"/>
        <w:ind w:right="-1" w:firstLine="567"/>
        <w:jc w:val="both"/>
        <w:rPr>
          <w:rFonts w:ascii="Times New Roman" w:eastAsia="Times New Roman" w:hAnsi="Times New Roman" w:cs="Times New Roman"/>
          <w:bCs/>
          <w:sz w:val="25"/>
          <w:szCs w:val="25"/>
          <w:lang w:eastAsia="ru-RU"/>
        </w:rPr>
      </w:pPr>
      <w:proofErr w:type="gramStart"/>
      <w:r w:rsidRPr="00E84DEA">
        <w:rPr>
          <w:rFonts w:ascii="Times New Roman" w:eastAsia="Times New Roman" w:hAnsi="Times New Roman" w:cs="Times New Roman"/>
          <w:bCs/>
          <w:sz w:val="25"/>
          <w:szCs w:val="25"/>
          <w:lang w:eastAsia="ru-RU"/>
        </w:rPr>
        <w:t>В ходе реализации подпрограммы возможно получение грантов по итогам участия в конкурсах, проводимых на федеральном и региональном уровнях, а также грантов из различных источников на реализацию социальных проектов в сфере благоустройства.</w:t>
      </w:r>
      <w:proofErr w:type="gramEnd"/>
    </w:p>
    <w:p w:rsidR="00C524F0" w:rsidRPr="00E84DEA" w:rsidRDefault="00C524F0"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Общий объем финансирования мероприятий подпрограммы за 2015-2020 годы за счет средств бюджета города Глазова составит </w:t>
      </w:r>
      <w:r w:rsidR="00A142D5" w:rsidRPr="00A142D5">
        <w:rPr>
          <w:rFonts w:ascii="Times New Roman" w:eastAsia="Times New Roman" w:hAnsi="Times New Roman" w:cs="Times New Roman"/>
          <w:b/>
          <w:bCs/>
          <w:sz w:val="25"/>
          <w:szCs w:val="25"/>
          <w:lang w:eastAsia="ru-RU"/>
        </w:rPr>
        <w:t>27341</w:t>
      </w:r>
      <w:r w:rsidR="008D5121">
        <w:rPr>
          <w:rFonts w:ascii="Times New Roman" w:eastAsia="Times New Roman" w:hAnsi="Times New Roman" w:cs="Times New Roman"/>
          <w:b/>
          <w:bCs/>
          <w:sz w:val="25"/>
          <w:szCs w:val="25"/>
          <w:lang w:eastAsia="ru-RU"/>
        </w:rPr>
        <w:t>0</w:t>
      </w:r>
      <w:r w:rsidR="00A142D5" w:rsidRPr="00A142D5">
        <w:rPr>
          <w:rFonts w:ascii="Times New Roman" w:eastAsia="Times New Roman" w:hAnsi="Times New Roman" w:cs="Times New Roman"/>
          <w:b/>
          <w:bCs/>
          <w:sz w:val="25"/>
          <w:szCs w:val="25"/>
          <w:lang w:eastAsia="ru-RU"/>
        </w:rPr>
        <w:t>,</w:t>
      </w:r>
      <w:r w:rsidR="008D5121">
        <w:rPr>
          <w:rFonts w:ascii="Times New Roman" w:eastAsia="Times New Roman" w:hAnsi="Times New Roman" w:cs="Times New Roman"/>
          <w:b/>
          <w:bCs/>
          <w:sz w:val="25"/>
          <w:szCs w:val="25"/>
          <w:lang w:eastAsia="ru-RU"/>
        </w:rPr>
        <w:t>4</w:t>
      </w:r>
      <w:r w:rsidR="00A142D5">
        <w:rPr>
          <w:rFonts w:ascii="Times New Roman" w:eastAsia="Times New Roman" w:hAnsi="Times New Roman" w:cs="Times New Roman"/>
          <w:b/>
          <w:bCs/>
          <w:sz w:val="25"/>
          <w:szCs w:val="25"/>
          <w:lang w:eastAsia="ru-RU"/>
        </w:rPr>
        <w:t xml:space="preserve"> </w:t>
      </w:r>
      <w:r w:rsidRPr="00E84DEA">
        <w:rPr>
          <w:rFonts w:ascii="Times New Roman" w:eastAsia="Times New Roman" w:hAnsi="Times New Roman" w:cs="Times New Roman"/>
          <w:bCs/>
          <w:sz w:val="25"/>
          <w:szCs w:val="25"/>
          <w:lang w:eastAsia="ru-RU"/>
        </w:rPr>
        <w:t xml:space="preserve">тыс. рублей, в том числе за счет собственных средств бюджета города Глазова – </w:t>
      </w:r>
      <w:r w:rsidR="00A142D5" w:rsidRPr="00A142D5">
        <w:rPr>
          <w:rFonts w:ascii="Times New Roman" w:eastAsia="Times New Roman" w:hAnsi="Times New Roman" w:cs="Times New Roman"/>
          <w:bCs/>
          <w:sz w:val="25"/>
          <w:szCs w:val="25"/>
          <w:lang w:eastAsia="ru-RU"/>
        </w:rPr>
        <w:t>267</w:t>
      </w:r>
      <w:r w:rsidR="008D5121">
        <w:rPr>
          <w:rFonts w:ascii="Times New Roman" w:eastAsia="Times New Roman" w:hAnsi="Times New Roman" w:cs="Times New Roman"/>
          <w:bCs/>
          <w:sz w:val="25"/>
          <w:szCs w:val="25"/>
          <w:lang w:eastAsia="ru-RU"/>
        </w:rPr>
        <w:t>896</w:t>
      </w:r>
      <w:r w:rsidR="00A142D5" w:rsidRPr="00A142D5">
        <w:rPr>
          <w:rFonts w:ascii="Times New Roman" w:eastAsia="Times New Roman" w:hAnsi="Times New Roman" w:cs="Times New Roman"/>
          <w:bCs/>
          <w:sz w:val="25"/>
          <w:szCs w:val="25"/>
          <w:lang w:eastAsia="ru-RU"/>
        </w:rPr>
        <w:t>,</w:t>
      </w:r>
      <w:r w:rsidR="008D5121">
        <w:rPr>
          <w:rFonts w:ascii="Times New Roman" w:eastAsia="Times New Roman" w:hAnsi="Times New Roman" w:cs="Times New Roman"/>
          <w:bCs/>
          <w:sz w:val="25"/>
          <w:szCs w:val="25"/>
          <w:lang w:eastAsia="ru-RU"/>
        </w:rPr>
        <w:t xml:space="preserve">0 </w:t>
      </w:r>
      <w:r w:rsidRPr="00E84DEA">
        <w:rPr>
          <w:rFonts w:ascii="Times New Roman" w:eastAsia="Times New Roman" w:hAnsi="Times New Roman" w:cs="Times New Roman"/>
          <w:bCs/>
          <w:sz w:val="25"/>
          <w:szCs w:val="25"/>
          <w:lang w:eastAsia="ru-RU"/>
        </w:rPr>
        <w:t xml:space="preserve">тыс. рублей, </w:t>
      </w:r>
      <w:r w:rsidR="00A142D5">
        <w:rPr>
          <w:rFonts w:ascii="Times New Roman" w:eastAsia="Times New Roman" w:hAnsi="Times New Roman" w:cs="Times New Roman"/>
          <w:bCs/>
          <w:sz w:val="25"/>
          <w:szCs w:val="25"/>
          <w:lang w:eastAsia="ru-RU"/>
        </w:rPr>
        <w:t>за счет субвенций из бюджета УР</w:t>
      </w:r>
      <w:r w:rsidR="00DA6BAE">
        <w:rPr>
          <w:rFonts w:ascii="Times New Roman" w:eastAsia="Times New Roman" w:hAnsi="Times New Roman" w:cs="Times New Roman"/>
          <w:bCs/>
          <w:sz w:val="25"/>
          <w:szCs w:val="25"/>
          <w:lang w:eastAsia="ru-RU"/>
        </w:rPr>
        <w:t>-</w:t>
      </w:r>
      <w:r w:rsidR="00A142D5">
        <w:rPr>
          <w:rFonts w:ascii="Times New Roman" w:eastAsia="Times New Roman" w:hAnsi="Times New Roman" w:cs="Times New Roman"/>
          <w:bCs/>
          <w:sz w:val="25"/>
          <w:szCs w:val="25"/>
          <w:lang w:eastAsia="ru-RU"/>
        </w:rPr>
        <w:t xml:space="preserve"> </w:t>
      </w:r>
      <w:r w:rsidR="00A142D5" w:rsidRPr="00A142D5">
        <w:rPr>
          <w:rFonts w:ascii="Times New Roman" w:eastAsia="Times New Roman" w:hAnsi="Times New Roman" w:cs="Times New Roman"/>
          <w:bCs/>
          <w:sz w:val="25"/>
          <w:szCs w:val="25"/>
          <w:lang w:eastAsia="ru-RU"/>
        </w:rPr>
        <w:t>352</w:t>
      </w:r>
      <w:r w:rsidR="008D5121">
        <w:rPr>
          <w:rFonts w:ascii="Times New Roman" w:eastAsia="Times New Roman" w:hAnsi="Times New Roman" w:cs="Times New Roman"/>
          <w:bCs/>
          <w:sz w:val="25"/>
          <w:szCs w:val="25"/>
          <w:lang w:eastAsia="ru-RU"/>
        </w:rPr>
        <w:t>5</w:t>
      </w:r>
      <w:r w:rsidR="00A142D5" w:rsidRPr="00A142D5">
        <w:rPr>
          <w:rFonts w:ascii="Times New Roman" w:eastAsia="Times New Roman" w:hAnsi="Times New Roman" w:cs="Times New Roman"/>
          <w:bCs/>
          <w:sz w:val="25"/>
          <w:szCs w:val="25"/>
          <w:lang w:eastAsia="ru-RU"/>
        </w:rPr>
        <w:t>,</w:t>
      </w:r>
      <w:r w:rsidR="008D5121">
        <w:rPr>
          <w:rFonts w:ascii="Times New Roman" w:eastAsia="Times New Roman" w:hAnsi="Times New Roman" w:cs="Times New Roman"/>
          <w:bCs/>
          <w:sz w:val="25"/>
          <w:szCs w:val="25"/>
          <w:lang w:eastAsia="ru-RU"/>
        </w:rPr>
        <w:t>4</w:t>
      </w:r>
      <w:r w:rsidR="00A142D5">
        <w:rPr>
          <w:rFonts w:ascii="Times New Roman" w:eastAsia="Times New Roman" w:hAnsi="Times New Roman" w:cs="Times New Roman"/>
          <w:bCs/>
          <w:sz w:val="25"/>
          <w:szCs w:val="25"/>
          <w:lang w:eastAsia="ru-RU"/>
        </w:rPr>
        <w:t xml:space="preserve"> тыс. руб., </w:t>
      </w:r>
      <w:r w:rsidRPr="00E84DEA">
        <w:rPr>
          <w:rFonts w:ascii="Times New Roman" w:eastAsia="Times New Roman" w:hAnsi="Times New Roman" w:cs="Times New Roman"/>
          <w:bCs/>
          <w:sz w:val="25"/>
          <w:szCs w:val="25"/>
          <w:lang w:eastAsia="ru-RU"/>
        </w:rPr>
        <w:t xml:space="preserve">за счет субсидий из бюджета </w:t>
      </w:r>
      <w:r w:rsidR="00A142D5">
        <w:rPr>
          <w:rFonts w:ascii="Times New Roman" w:eastAsia="Times New Roman" w:hAnsi="Times New Roman" w:cs="Times New Roman"/>
          <w:bCs/>
          <w:sz w:val="25"/>
          <w:szCs w:val="25"/>
          <w:lang w:eastAsia="ru-RU"/>
        </w:rPr>
        <w:t>УР</w:t>
      </w:r>
      <w:r w:rsidRPr="00E84DEA">
        <w:rPr>
          <w:rFonts w:ascii="Times New Roman" w:eastAsia="Times New Roman" w:hAnsi="Times New Roman" w:cs="Times New Roman"/>
          <w:bCs/>
          <w:sz w:val="25"/>
          <w:szCs w:val="25"/>
          <w:lang w:eastAsia="ru-RU"/>
        </w:rPr>
        <w:t xml:space="preserve"> – </w:t>
      </w:r>
      <w:r w:rsidR="00A142D5" w:rsidRPr="00A142D5">
        <w:rPr>
          <w:rFonts w:ascii="Times New Roman" w:eastAsia="Times New Roman" w:hAnsi="Times New Roman" w:cs="Times New Roman"/>
          <w:bCs/>
          <w:sz w:val="25"/>
          <w:szCs w:val="25"/>
          <w:lang w:eastAsia="ru-RU"/>
        </w:rPr>
        <w:t>2089,0</w:t>
      </w:r>
      <w:r w:rsidR="00A142D5">
        <w:rPr>
          <w:rFonts w:ascii="Times New Roman" w:eastAsia="Times New Roman" w:hAnsi="Times New Roman" w:cs="Times New Roman"/>
          <w:bCs/>
          <w:sz w:val="25"/>
          <w:szCs w:val="25"/>
          <w:lang w:eastAsia="ru-RU"/>
        </w:rPr>
        <w:t xml:space="preserve"> </w:t>
      </w:r>
      <w:r w:rsidRPr="00E84DEA">
        <w:rPr>
          <w:rFonts w:ascii="Times New Roman" w:eastAsia="Times New Roman" w:hAnsi="Times New Roman" w:cs="Times New Roman"/>
          <w:bCs/>
          <w:sz w:val="25"/>
          <w:szCs w:val="25"/>
          <w:lang w:eastAsia="ru-RU"/>
        </w:rPr>
        <w:t xml:space="preserve">тыс. рублей. </w:t>
      </w:r>
    </w:p>
    <w:p w:rsidR="00C524F0" w:rsidRPr="00E84DEA" w:rsidRDefault="00C524F0"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Сведения о ресурсном </w:t>
      </w:r>
      <w:r w:rsidRPr="00E84DEA">
        <w:rPr>
          <w:rFonts w:ascii="Times New Roman" w:eastAsia="Times New Roman" w:hAnsi="Times New Roman" w:cs="Times New Roman"/>
          <w:bCs/>
          <w:sz w:val="25"/>
          <w:szCs w:val="25"/>
        </w:rPr>
        <w:t>обеспечении подпрограммы за счет средств бюджета города Глазова по годам реализации муниципальной программы</w:t>
      </w:r>
      <w:r w:rsidRPr="00E84DEA">
        <w:rPr>
          <w:rFonts w:ascii="Times New Roman" w:eastAsia="Times New Roman" w:hAnsi="Times New Roman" w:cs="Times New Roman"/>
          <w:bCs/>
          <w:sz w:val="25"/>
          <w:szCs w:val="25"/>
          <w:lang w:eastAsia="ru-RU"/>
        </w:rPr>
        <w:t xml:space="preserve"> (в тыс. руб.):</w:t>
      </w:r>
    </w:p>
    <w:tbl>
      <w:tblPr>
        <w:tblW w:w="9737" w:type="dxa"/>
        <w:tblInd w:w="93" w:type="dxa"/>
        <w:tblLook w:val="04A0" w:firstRow="1" w:lastRow="0" w:firstColumn="1" w:lastColumn="0" w:noHBand="0" w:noVBand="1"/>
      </w:tblPr>
      <w:tblGrid>
        <w:gridCol w:w="1832"/>
        <w:gridCol w:w="1236"/>
        <w:gridCol w:w="1116"/>
        <w:gridCol w:w="1116"/>
        <w:gridCol w:w="1116"/>
        <w:gridCol w:w="1116"/>
        <w:gridCol w:w="1116"/>
        <w:gridCol w:w="1089"/>
      </w:tblGrid>
      <w:tr w:rsidR="00C524F0" w:rsidRPr="00AE7505" w:rsidTr="00A142D5">
        <w:trPr>
          <w:trHeight w:val="300"/>
        </w:trPr>
        <w:tc>
          <w:tcPr>
            <w:tcW w:w="1832"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C524F0" w:rsidRPr="00AE7505" w:rsidRDefault="00C524F0" w:rsidP="00E84DEA">
            <w:pPr>
              <w:spacing w:after="0" w:line="240" w:lineRule="auto"/>
              <w:rPr>
                <w:rFonts w:ascii="Times New Roman" w:eastAsia="Times New Roman" w:hAnsi="Times New Roman" w:cs="Times New Roman"/>
                <w:b/>
                <w:bCs/>
                <w:sz w:val="24"/>
                <w:szCs w:val="24"/>
                <w:lang w:eastAsia="ru-RU"/>
              </w:rPr>
            </w:pPr>
          </w:p>
        </w:tc>
        <w:tc>
          <w:tcPr>
            <w:tcW w:w="1236" w:type="dxa"/>
            <w:tcBorders>
              <w:top w:val="single" w:sz="4" w:space="0" w:color="808080"/>
              <w:left w:val="nil"/>
              <w:bottom w:val="single" w:sz="4" w:space="0" w:color="808080"/>
              <w:right w:val="single" w:sz="4" w:space="0" w:color="808080"/>
            </w:tcBorders>
            <w:shd w:val="clear" w:color="000000" w:fill="FFFFFF"/>
            <w:vAlign w:val="center"/>
          </w:tcPr>
          <w:p w:rsidR="00C524F0" w:rsidRPr="00AE7505" w:rsidRDefault="00C524F0" w:rsidP="00E84DEA">
            <w:pPr>
              <w:spacing w:after="0" w:line="240" w:lineRule="auto"/>
              <w:jc w:val="center"/>
              <w:rPr>
                <w:rFonts w:ascii="Times New Roman" w:eastAsia="Times New Roman" w:hAnsi="Times New Roman" w:cs="Times New Roman"/>
                <w:b/>
                <w:bCs/>
                <w:sz w:val="24"/>
                <w:szCs w:val="24"/>
                <w:lang w:eastAsia="ru-RU"/>
              </w:rPr>
            </w:pPr>
            <w:r w:rsidRPr="00AE7505">
              <w:rPr>
                <w:rFonts w:ascii="Times New Roman" w:eastAsia="Times New Roman" w:hAnsi="Times New Roman" w:cs="Times New Roman"/>
                <w:b/>
                <w:bCs/>
                <w:sz w:val="24"/>
                <w:szCs w:val="24"/>
                <w:lang w:eastAsia="ru-RU"/>
              </w:rPr>
              <w:t>Всего</w:t>
            </w:r>
          </w:p>
        </w:tc>
        <w:tc>
          <w:tcPr>
            <w:tcW w:w="1116" w:type="dxa"/>
            <w:tcBorders>
              <w:top w:val="single" w:sz="4" w:space="0" w:color="808080"/>
              <w:left w:val="nil"/>
              <w:bottom w:val="single" w:sz="4" w:space="0" w:color="808080"/>
              <w:right w:val="single" w:sz="4" w:space="0" w:color="808080"/>
            </w:tcBorders>
            <w:shd w:val="clear" w:color="000000" w:fill="FFFFFF"/>
            <w:noWrap/>
            <w:vAlign w:val="center"/>
          </w:tcPr>
          <w:p w:rsidR="00C524F0" w:rsidRPr="00AE7505" w:rsidRDefault="00C524F0" w:rsidP="00E84DEA">
            <w:pPr>
              <w:spacing w:after="0" w:line="240" w:lineRule="auto"/>
              <w:jc w:val="center"/>
              <w:rPr>
                <w:rFonts w:ascii="Times New Roman" w:eastAsia="Times New Roman" w:hAnsi="Times New Roman" w:cs="Times New Roman"/>
                <w:b/>
                <w:bCs/>
                <w:sz w:val="24"/>
                <w:szCs w:val="24"/>
                <w:lang w:eastAsia="ru-RU"/>
              </w:rPr>
            </w:pPr>
            <w:r w:rsidRPr="00AE7505">
              <w:rPr>
                <w:rFonts w:ascii="Times New Roman" w:eastAsia="Times New Roman" w:hAnsi="Times New Roman" w:cs="Times New Roman"/>
                <w:b/>
                <w:bCs/>
                <w:sz w:val="24"/>
                <w:szCs w:val="24"/>
                <w:lang w:eastAsia="ru-RU"/>
              </w:rPr>
              <w:t>2015 г.</w:t>
            </w:r>
          </w:p>
        </w:tc>
        <w:tc>
          <w:tcPr>
            <w:tcW w:w="1116" w:type="dxa"/>
            <w:tcBorders>
              <w:top w:val="single" w:sz="4" w:space="0" w:color="808080"/>
              <w:left w:val="nil"/>
              <w:bottom w:val="single" w:sz="4" w:space="0" w:color="808080"/>
              <w:right w:val="single" w:sz="4" w:space="0" w:color="808080"/>
            </w:tcBorders>
            <w:shd w:val="clear" w:color="000000" w:fill="FFFFFF"/>
            <w:noWrap/>
            <w:vAlign w:val="center"/>
          </w:tcPr>
          <w:p w:rsidR="00C524F0" w:rsidRPr="00AE7505" w:rsidRDefault="00C524F0" w:rsidP="00E84DEA">
            <w:pPr>
              <w:spacing w:after="0" w:line="240" w:lineRule="auto"/>
              <w:jc w:val="center"/>
              <w:rPr>
                <w:rFonts w:ascii="Times New Roman" w:eastAsia="Times New Roman" w:hAnsi="Times New Roman" w:cs="Times New Roman"/>
                <w:b/>
                <w:bCs/>
                <w:sz w:val="24"/>
                <w:szCs w:val="24"/>
                <w:lang w:eastAsia="ru-RU"/>
              </w:rPr>
            </w:pPr>
            <w:r w:rsidRPr="00AE7505">
              <w:rPr>
                <w:rFonts w:ascii="Times New Roman" w:eastAsia="Times New Roman" w:hAnsi="Times New Roman" w:cs="Times New Roman"/>
                <w:b/>
                <w:bCs/>
                <w:sz w:val="24"/>
                <w:szCs w:val="24"/>
                <w:lang w:eastAsia="ru-RU"/>
              </w:rPr>
              <w:t>2016 г.</w:t>
            </w:r>
          </w:p>
        </w:tc>
        <w:tc>
          <w:tcPr>
            <w:tcW w:w="1116" w:type="dxa"/>
            <w:tcBorders>
              <w:top w:val="single" w:sz="4" w:space="0" w:color="808080"/>
              <w:left w:val="nil"/>
              <w:bottom w:val="single" w:sz="4" w:space="0" w:color="808080"/>
              <w:right w:val="single" w:sz="4" w:space="0" w:color="808080"/>
            </w:tcBorders>
            <w:shd w:val="clear" w:color="000000" w:fill="FFFFFF"/>
            <w:noWrap/>
            <w:vAlign w:val="center"/>
          </w:tcPr>
          <w:p w:rsidR="00C524F0" w:rsidRPr="00AE7505" w:rsidRDefault="00C524F0" w:rsidP="00E84DEA">
            <w:pPr>
              <w:spacing w:after="0" w:line="240" w:lineRule="auto"/>
              <w:jc w:val="center"/>
              <w:rPr>
                <w:rFonts w:ascii="Times New Roman" w:eastAsia="Times New Roman" w:hAnsi="Times New Roman" w:cs="Times New Roman"/>
                <w:b/>
                <w:bCs/>
                <w:sz w:val="24"/>
                <w:szCs w:val="24"/>
                <w:lang w:eastAsia="ru-RU"/>
              </w:rPr>
            </w:pPr>
            <w:r w:rsidRPr="00AE7505">
              <w:rPr>
                <w:rFonts w:ascii="Times New Roman" w:eastAsia="Times New Roman" w:hAnsi="Times New Roman" w:cs="Times New Roman"/>
                <w:b/>
                <w:bCs/>
                <w:sz w:val="24"/>
                <w:szCs w:val="24"/>
                <w:lang w:eastAsia="ru-RU"/>
              </w:rPr>
              <w:t>2017 г.</w:t>
            </w:r>
          </w:p>
        </w:tc>
        <w:tc>
          <w:tcPr>
            <w:tcW w:w="1116" w:type="dxa"/>
            <w:tcBorders>
              <w:top w:val="single" w:sz="4" w:space="0" w:color="808080"/>
              <w:left w:val="nil"/>
              <w:bottom w:val="single" w:sz="4" w:space="0" w:color="808080"/>
              <w:right w:val="single" w:sz="4" w:space="0" w:color="808080"/>
            </w:tcBorders>
            <w:shd w:val="clear" w:color="000000" w:fill="FFFFFF"/>
            <w:noWrap/>
            <w:vAlign w:val="center"/>
          </w:tcPr>
          <w:p w:rsidR="00C524F0" w:rsidRPr="00AE7505" w:rsidRDefault="00C524F0" w:rsidP="00E84DEA">
            <w:pPr>
              <w:spacing w:after="0" w:line="240" w:lineRule="auto"/>
              <w:jc w:val="center"/>
              <w:rPr>
                <w:rFonts w:ascii="Times New Roman" w:eastAsia="Times New Roman" w:hAnsi="Times New Roman" w:cs="Times New Roman"/>
                <w:b/>
                <w:bCs/>
                <w:sz w:val="24"/>
                <w:szCs w:val="24"/>
                <w:lang w:eastAsia="ru-RU"/>
              </w:rPr>
            </w:pPr>
            <w:r w:rsidRPr="00AE7505">
              <w:rPr>
                <w:rFonts w:ascii="Times New Roman" w:eastAsia="Times New Roman" w:hAnsi="Times New Roman" w:cs="Times New Roman"/>
                <w:b/>
                <w:bCs/>
                <w:sz w:val="24"/>
                <w:szCs w:val="24"/>
                <w:lang w:eastAsia="ru-RU"/>
              </w:rPr>
              <w:t>2018 г.</w:t>
            </w:r>
          </w:p>
        </w:tc>
        <w:tc>
          <w:tcPr>
            <w:tcW w:w="1116" w:type="dxa"/>
            <w:tcBorders>
              <w:top w:val="single" w:sz="4" w:space="0" w:color="808080"/>
              <w:left w:val="nil"/>
              <w:bottom w:val="single" w:sz="4" w:space="0" w:color="808080"/>
              <w:right w:val="single" w:sz="4" w:space="0" w:color="auto"/>
            </w:tcBorders>
            <w:shd w:val="clear" w:color="000000" w:fill="FFFFFF"/>
            <w:noWrap/>
            <w:vAlign w:val="center"/>
          </w:tcPr>
          <w:p w:rsidR="00C524F0" w:rsidRPr="00AE7505" w:rsidRDefault="00C524F0" w:rsidP="00E84DEA">
            <w:pPr>
              <w:spacing w:after="0" w:line="240" w:lineRule="auto"/>
              <w:rPr>
                <w:rFonts w:ascii="Times New Roman" w:eastAsia="Times New Roman" w:hAnsi="Times New Roman" w:cs="Times New Roman"/>
                <w:b/>
                <w:bCs/>
                <w:sz w:val="24"/>
                <w:szCs w:val="24"/>
                <w:lang w:eastAsia="ru-RU"/>
              </w:rPr>
            </w:pPr>
            <w:r w:rsidRPr="00AE7505">
              <w:rPr>
                <w:rFonts w:ascii="Times New Roman" w:eastAsia="Times New Roman" w:hAnsi="Times New Roman" w:cs="Times New Roman"/>
                <w:b/>
                <w:bCs/>
                <w:sz w:val="24"/>
                <w:szCs w:val="24"/>
                <w:lang w:eastAsia="ru-RU"/>
              </w:rPr>
              <w:t>2019 г.</w:t>
            </w:r>
          </w:p>
        </w:tc>
        <w:tc>
          <w:tcPr>
            <w:tcW w:w="1089" w:type="dxa"/>
            <w:tcBorders>
              <w:top w:val="single" w:sz="4" w:space="0" w:color="808080"/>
              <w:left w:val="single" w:sz="4" w:space="0" w:color="auto"/>
              <w:bottom w:val="single" w:sz="4" w:space="0" w:color="808080"/>
              <w:right w:val="single" w:sz="4" w:space="0" w:color="808080"/>
            </w:tcBorders>
            <w:shd w:val="clear" w:color="000000" w:fill="FFFFFF"/>
            <w:vAlign w:val="center"/>
          </w:tcPr>
          <w:p w:rsidR="00C524F0" w:rsidRPr="00AE7505" w:rsidRDefault="00C524F0" w:rsidP="00E84DEA">
            <w:pPr>
              <w:spacing w:after="0" w:line="240" w:lineRule="auto"/>
              <w:jc w:val="center"/>
              <w:rPr>
                <w:rFonts w:ascii="Times New Roman" w:eastAsia="Times New Roman" w:hAnsi="Times New Roman" w:cs="Times New Roman"/>
                <w:b/>
                <w:bCs/>
                <w:sz w:val="24"/>
                <w:szCs w:val="24"/>
                <w:lang w:eastAsia="ru-RU"/>
              </w:rPr>
            </w:pPr>
            <w:r w:rsidRPr="00AE7505">
              <w:rPr>
                <w:rFonts w:ascii="Times New Roman" w:eastAsia="Times New Roman" w:hAnsi="Times New Roman" w:cs="Times New Roman"/>
                <w:b/>
                <w:bCs/>
                <w:sz w:val="24"/>
                <w:szCs w:val="24"/>
                <w:lang w:eastAsia="ru-RU"/>
              </w:rPr>
              <w:t>2020 г.</w:t>
            </w:r>
          </w:p>
        </w:tc>
      </w:tr>
      <w:tr w:rsidR="008D5121" w:rsidRPr="00AE7505" w:rsidTr="00CD5712">
        <w:trPr>
          <w:trHeight w:val="300"/>
        </w:trPr>
        <w:tc>
          <w:tcPr>
            <w:tcW w:w="1832" w:type="dxa"/>
            <w:tcBorders>
              <w:top w:val="nil"/>
              <w:left w:val="single" w:sz="4" w:space="0" w:color="808080"/>
              <w:bottom w:val="single" w:sz="4" w:space="0" w:color="808080"/>
              <w:right w:val="single" w:sz="4" w:space="0" w:color="808080"/>
            </w:tcBorders>
            <w:shd w:val="clear" w:color="000000" w:fill="FFFFFF"/>
            <w:vAlign w:val="center"/>
            <w:hideMark/>
          </w:tcPr>
          <w:p w:rsidR="008D5121" w:rsidRPr="00A734D9" w:rsidRDefault="008D5121" w:rsidP="00DA6BAE">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Объем финансирования, в том числе, за счет средств:</w:t>
            </w:r>
          </w:p>
        </w:tc>
        <w:tc>
          <w:tcPr>
            <w:tcW w:w="1236" w:type="dxa"/>
            <w:tcBorders>
              <w:top w:val="nil"/>
              <w:left w:val="nil"/>
              <w:bottom w:val="single" w:sz="4" w:space="0" w:color="808080"/>
              <w:right w:val="single" w:sz="4" w:space="0" w:color="808080"/>
            </w:tcBorders>
            <w:shd w:val="clear" w:color="000000" w:fill="FFFFFF"/>
            <w:vAlign w:val="center"/>
          </w:tcPr>
          <w:p w:rsidR="008D5121" w:rsidRPr="00A734D9" w:rsidRDefault="008D5121" w:rsidP="00CD5712">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27341</w:t>
            </w:r>
            <w:r>
              <w:rPr>
                <w:rFonts w:ascii="Times New Roman" w:eastAsia="Times New Roman" w:hAnsi="Times New Roman" w:cs="Times New Roman"/>
                <w:b/>
                <w:sz w:val="20"/>
                <w:szCs w:val="20"/>
                <w:lang w:eastAsia="ru-RU"/>
              </w:rPr>
              <w:t>0</w:t>
            </w:r>
            <w:r w:rsidRPr="00A734D9">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4</w:t>
            </w:r>
          </w:p>
        </w:tc>
        <w:tc>
          <w:tcPr>
            <w:tcW w:w="1116" w:type="dxa"/>
            <w:tcBorders>
              <w:top w:val="nil"/>
              <w:left w:val="nil"/>
              <w:bottom w:val="single" w:sz="4" w:space="0" w:color="808080"/>
              <w:right w:val="single" w:sz="4" w:space="0" w:color="808080"/>
            </w:tcBorders>
            <w:shd w:val="clear" w:color="000000" w:fill="FFFFFF"/>
            <w:noWrap/>
            <w:vAlign w:val="center"/>
          </w:tcPr>
          <w:p w:rsidR="008D5121" w:rsidRPr="00A734D9" w:rsidRDefault="008D5121" w:rsidP="00CD5712">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41829,2</w:t>
            </w:r>
          </w:p>
        </w:tc>
        <w:tc>
          <w:tcPr>
            <w:tcW w:w="1116" w:type="dxa"/>
            <w:tcBorders>
              <w:top w:val="nil"/>
              <w:left w:val="nil"/>
              <w:bottom w:val="single" w:sz="4" w:space="0" w:color="808080"/>
              <w:right w:val="single" w:sz="4" w:space="0" w:color="808080"/>
            </w:tcBorders>
            <w:shd w:val="clear" w:color="000000" w:fill="FFFFFF"/>
            <w:noWrap/>
            <w:vAlign w:val="center"/>
          </w:tcPr>
          <w:p w:rsidR="008D5121" w:rsidRPr="00A734D9" w:rsidRDefault="008D5121" w:rsidP="00CD5712">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41830,2</w:t>
            </w:r>
          </w:p>
        </w:tc>
        <w:tc>
          <w:tcPr>
            <w:tcW w:w="1116" w:type="dxa"/>
            <w:tcBorders>
              <w:top w:val="nil"/>
              <w:left w:val="nil"/>
              <w:bottom w:val="single" w:sz="4" w:space="0" w:color="808080"/>
              <w:right w:val="single" w:sz="4" w:space="0" w:color="808080"/>
            </w:tcBorders>
            <w:shd w:val="clear" w:color="000000" w:fill="FFFFFF"/>
            <w:noWrap/>
            <w:vAlign w:val="center"/>
          </w:tcPr>
          <w:p w:rsidR="008D5121" w:rsidRPr="00A734D9" w:rsidRDefault="008D5121" w:rsidP="00CD5712">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43961,</w:t>
            </w:r>
            <w:r>
              <w:rPr>
                <w:rFonts w:ascii="Times New Roman" w:eastAsia="Times New Roman" w:hAnsi="Times New Roman" w:cs="Times New Roman"/>
                <w:b/>
                <w:sz w:val="20"/>
                <w:szCs w:val="20"/>
                <w:lang w:eastAsia="ru-RU"/>
              </w:rPr>
              <w:t>0</w:t>
            </w:r>
          </w:p>
        </w:tc>
        <w:tc>
          <w:tcPr>
            <w:tcW w:w="1116" w:type="dxa"/>
            <w:tcBorders>
              <w:top w:val="nil"/>
              <w:left w:val="nil"/>
              <w:bottom w:val="single" w:sz="4" w:space="0" w:color="808080"/>
              <w:right w:val="single" w:sz="4" w:space="0" w:color="808080"/>
            </w:tcBorders>
            <w:shd w:val="clear" w:color="000000" w:fill="FFFFFF"/>
            <w:noWrap/>
            <w:vAlign w:val="center"/>
          </w:tcPr>
          <w:p w:rsidR="008D5121" w:rsidRPr="00A734D9" w:rsidRDefault="008D5121" w:rsidP="00CD5712">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4620</w:t>
            </w:r>
            <w:r>
              <w:rPr>
                <w:rFonts w:ascii="Times New Roman" w:eastAsia="Times New Roman" w:hAnsi="Times New Roman" w:cs="Times New Roman"/>
                <w:b/>
                <w:sz w:val="20"/>
                <w:szCs w:val="20"/>
                <w:lang w:eastAsia="ru-RU"/>
              </w:rPr>
              <w:t>1</w:t>
            </w:r>
            <w:r w:rsidRPr="00A734D9">
              <w:rPr>
                <w:rFonts w:ascii="Times New Roman" w:eastAsia="Times New Roman" w:hAnsi="Times New Roman" w:cs="Times New Roman"/>
                <w:b/>
                <w:sz w:val="20"/>
                <w:szCs w:val="20"/>
                <w:lang w:eastAsia="ru-RU"/>
              </w:rPr>
              <w:t>,0</w:t>
            </w:r>
          </w:p>
        </w:tc>
        <w:tc>
          <w:tcPr>
            <w:tcW w:w="1116" w:type="dxa"/>
            <w:tcBorders>
              <w:top w:val="nil"/>
              <w:left w:val="nil"/>
              <w:bottom w:val="single" w:sz="4" w:space="0" w:color="808080"/>
              <w:right w:val="single" w:sz="4" w:space="0" w:color="auto"/>
            </w:tcBorders>
            <w:shd w:val="clear" w:color="000000" w:fill="FFFFFF"/>
            <w:noWrap/>
            <w:vAlign w:val="center"/>
          </w:tcPr>
          <w:p w:rsidR="008D5121" w:rsidRPr="00A734D9" w:rsidRDefault="008D5121" w:rsidP="00CD5712">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4855</w:t>
            </w:r>
            <w:r>
              <w:rPr>
                <w:rFonts w:ascii="Times New Roman" w:eastAsia="Times New Roman" w:hAnsi="Times New Roman" w:cs="Times New Roman"/>
                <w:b/>
                <w:sz w:val="20"/>
                <w:szCs w:val="20"/>
                <w:lang w:eastAsia="ru-RU"/>
              </w:rPr>
              <w:t>6</w:t>
            </w:r>
            <w:r w:rsidRPr="00A734D9">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0</w:t>
            </w:r>
          </w:p>
        </w:tc>
        <w:tc>
          <w:tcPr>
            <w:tcW w:w="1089" w:type="dxa"/>
            <w:tcBorders>
              <w:top w:val="nil"/>
              <w:left w:val="single" w:sz="4" w:space="0" w:color="auto"/>
              <w:bottom w:val="single" w:sz="4" w:space="0" w:color="808080"/>
              <w:right w:val="single" w:sz="4" w:space="0" w:color="808080"/>
            </w:tcBorders>
            <w:shd w:val="clear" w:color="000000" w:fill="FFFFFF"/>
            <w:vAlign w:val="center"/>
          </w:tcPr>
          <w:p w:rsidR="008D5121" w:rsidRPr="00A734D9" w:rsidRDefault="008D5121" w:rsidP="00CD5712">
            <w:pPr>
              <w:spacing w:after="0" w:line="240" w:lineRule="auto"/>
              <w:jc w:val="center"/>
              <w:rPr>
                <w:rFonts w:ascii="Times New Roman" w:eastAsia="Times New Roman" w:hAnsi="Times New Roman" w:cs="Times New Roman"/>
                <w:b/>
                <w:sz w:val="20"/>
                <w:szCs w:val="20"/>
                <w:lang w:eastAsia="ru-RU"/>
              </w:rPr>
            </w:pPr>
            <w:r w:rsidRPr="00A734D9">
              <w:rPr>
                <w:rFonts w:ascii="Times New Roman" w:eastAsia="Times New Roman" w:hAnsi="Times New Roman" w:cs="Times New Roman"/>
                <w:b/>
                <w:sz w:val="20"/>
                <w:szCs w:val="20"/>
                <w:lang w:eastAsia="ru-RU"/>
              </w:rPr>
              <w:t>5103</w:t>
            </w:r>
            <w:r>
              <w:rPr>
                <w:rFonts w:ascii="Times New Roman" w:eastAsia="Times New Roman" w:hAnsi="Times New Roman" w:cs="Times New Roman"/>
                <w:b/>
                <w:sz w:val="20"/>
                <w:szCs w:val="20"/>
                <w:lang w:eastAsia="ru-RU"/>
              </w:rPr>
              <w:t>3</w:t>
            </w:r>
            <w:r w:rsidRPr="00A734D9">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0</w:t>
            </w:r>
          </w:p>
        </w:tc>
      </w:tr>
      <w:tr w:rsidR="008D5121" w:rsidRPr="00AE7505" w:rsidTr="00A142D5">
        <w:trPr>
          <w:trHeight w:val="300"/>
        </w:trPr>
        <w:tc>
          <w:tcPr>
            <w:tcW w:w="1832" w:type="dxa"/>
            <w:tcBorders>
              <w:top w:val="nil"/>
              <w:left w:val="single" w:sz="4" w:space="0" w:color="808080"/>
              <w:bottom w:val="single" w:sz="4" w:space="0" w:color="808080"/>
              <w:right w:val="single" w:sz="4" w:space="0" w:color="808080"/>
            </w:tcBorders>
            <w:shd w:val="clear" w:color="000000" w:fill="FFFFFF"/>
            <w:vAlign w:val="center"/>
            <w:hideMark/>
          </w:tcPr>
          <w:p w:rsidR="008D5121" w:rsidRPr="00A734D9" w:rsidRDefault="008D5121" w:rsidP="00DA6BA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средства б</w:t>
            </w:r>
            <w:r w:rsidRPr="00A734D9">
              <w:rPr>
                <w:rFonts w:ascii="Times New Roman" w:eastAsia="Times New Roman" w:hAnsi="Times New Roman" w:cs="Times New Roman"/>
                <w:sz w:val="20"/>
                <w:szCs w:val="20"/>
                <w:lang w:eastAsia="ru-RU"/>
              </w:rPr>
              <w:t>юджета города Глазова</w:t>
            </w:r>
          </w:p>
        </w:tc>
        <w:tc>
          <w:tcPr>
            <w:tcW w:w="1236" w:type="dxa"/>
            <w:tcBorders>
              <w:top w:val="nil"/>
              <w:left w:val="nil"/>
              <w:bottom w:val="single" w:sz="4" w:space="0" w:color="808080"/>
              <w:right w:val="single" w:sz="4" w:space="0" w:color="808080"/>
            </w:tcBorders>
            <w:shd w:val="clear" w:color="000000" w:fill="FFFFFF"/>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267</w:t>
            </w:r>
            <w:r>
              <w:rPr>
                <w:rFonts w:ascii="Times New Roman" w:hAnsi="Times New Roman" w:cs="Times New Roman"/>
                <w:sz w:val="20"/>
                <w:szCs w:val="20"/>
              </w:rPr>
              <w:t>796</w:t>
            </w:r>
            <w:r w:rsidRPr="00A734D9">
              <w:rPr>
                <w:rFonts w:ascii="Times New Roman" w:hAnsi="Times New Roman" w:cs="Times New Roman"/>
                <w:sz w:val="20"/>
                <w:szCs w:val="20"/>
              </w:rPr>
              <w:t>,</w:t>
            </w:r>
            <w:r>
              <w:rPr>
                <w:rFonts w:ascii="Times New Roman" w:hAnsi="Times New Roman" w:cs="Times New Roman"/>
                <w:sz w:val="20"/>
                <w:szCs w:val="20"/>
              </w:rPr>
              <w:t>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40970,0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40971,0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43058,</w:t>
            </w:r>
            <w:r>
              <w:rPr>
                <w:rFonts w:ascii="Times New Roman" w:hAnsi="Times New Roman" w:cs="Times New Roman"/>
                <w:sz w:val="20"/>
                <w:szCs w:val="20"/>
              </w:rPr>
              <w:t>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4525</w:t>
            </w:r>
            <w:r>
              <w:rPr>
                <w:rFonts w:ascii="Times New Roman" w:hAnsi="Times New Roman" w:cs="Times New Roman"/>
                <w:sz w:val="20"/>
                <w:szCs w:val="20"/>
              </w:rPr>
              <w:t>2</w:t>
            </w:r>
            <w:r w:rsidRPr="00A734D9">
              <w:rPr>
                <w:rFonts w:ascii="Times New Roman" w:hAnsi="Times New Roman" w:cs="Times New Roman"/>
                <w:sz w:val="20"/>
                <w:szCs w:val="20"/>
              </w:rPr>
              <w:t>,</w:t>
            </w:r>
            <w:r>
              <w:rPr>
                <w:rFonts w:ascii="Times New Roman" w:hAnsi="Times New Roman" w:cs="Times New Roman"/>
                <w:sz w:val="20"/>
                <w:szCs w:val="20"/>
              </w:rPr>
              <w:t>0</w:t>
            </w:r>
          </w:p>
        </w:tc>
        <w:tc>
          <w:tcPr>
            <w:tcW w:w="1116" w:type="dxa"/>
            <w:tcBorders>
              <w:top w:val="nil"/>
              <w:left w:val="nil"/>
              <w:bottom w:val="single" w:sz="4" w:space="0" w:color="808080"/>
              <w:right w:val="single" w:sz="4" w:space="0" w:color="auto"/>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4756</w:t>
            </w:r>
            <w:r>
              <w:rPr>
                <w:rFonts w:ascii="Times New Roman" w:hAnsi="Times New Roman" w:cs="Times New Roman"/>
                <w:sz w:val="20"/>
                <w:szCs w:val="20"/>
              </w:rPr>
              <w:t>0</w:t>
            </w:r>
            <w:r w:rsidRPr="00A734D9">
              <w:rPr>
                <w:rFonts w:ascii="Times New Roman" w:hAnsi="Times New Roman" w:cs="Times New Roman"/>
                <w:sz w:val="20"/>
                <w:szCs w:val="20"/>
              </w:rPr>
              <w:t>,</w:t>
            </w:r>
            <w:r>
              <w:rPr>
                <w:rFonts w:ascii="Times New Roman" w:hAnsi="Times New Roman" w:cs="Times New Roman"/>
                <w:sz w:val="20"/>
                <w:szCs w:val="20"/>
              </w:rPr>
              <w:t>0</w:t>
            </w:r>
          </w:p>
        </w:tc>
        <w:tc>
          <w:tcPr>
            <w:tcW w:w="1089" w:type="dxa"/>
            <w:tcBorders>
              <w:top w:val="nil"/>
              <w:left w:val="single" w:sz="4" w:space="0" w:color="auto"/>
              <w:bottom w:val="single" w:sz="4" w:space="0" w:color="808080"/>
              <w:right w:val="single" w:sz="4" w:space="0" w:color="808080"/>
            </w:tcBorders>
            <w:shd w:val="clear" w:color="000000" w:fill="FFFFFF"/>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4998</w:t>
            </w:r>
            <w:r>
              <w:rPr>
                <w:rFonts w:ascii="Times New Roman" w:hAnsi="Times New Roman" w:cs="Times New Roman"/>
                <w:sz w:val="20"/>
                <w:szCs w:val="20"/>
              </w:rPr>
              <w:t>5,0</w:t>
            </w:r>
          </w:p>
        </w:tc>
      </w:tr>
      <w:tr w:rsidR="008D5121" w:rsidRPr="00AE7505" w:rsidTr="00A142D5">
        <w:trPr>
          <w:trHeight w:val="300"/>
        </w:trPr>
        <w:tc>
          <w:tcPr>
            <w:tcW w:w="1832" w:type="dxa"/>
            <w:tcBorders>
              <w:top w:val="nil"/>
              <w:left w:val="single" w:sz="4" w:space="0" w:color="808080"/>
              <w:bottom w:val="single" w:sz="4" w:space="0" w:color="808080"/>
              <w:right w:val="single" w:sz="4" w:space="0" w:color="808080"/>
            </w:tcBorders>
            <w:shd w:val="clear" w:color="000000" w:fill="FFFFFF"/>
            <w:vAlign w:val="center"/>
            <w:hideMark/>
          </w:tcPr>
          <w:p w:rsidR="008D5121" w:rsidRPr="00A734D9" w:rsidRDefault="008D5121" w:rsidP="00DA6BAE">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Субвенции из бюджета УР</w:t>
            </w:r>
          </w:p>
        </w:tc>
        <w:tc>
          <w:tcPr>
            <w:tcW w:w="1236" w:type="dxa"/>
            <w:tcBorders>
              <w:top w:val="nil"/>
              <w:left w:val="nil"/>
              <w:bottom w:val="single" w:sz="4" w:space="0" w:color="808080"/>
              <w:right w:val="single" w:sz="4" w:space="0" w:color="808080"/>
            </w:tcBorders>
            <w:shd w:val="clear" w:color="000000" w:fill="FFFFFF"/>
          </w:tcPr>
          <w:p w:rsidR="008D5121" w:rsidRPr="00A734D9" w:rsidRDefault="008D5121" w:rsidP="00CD5712">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352</w:t>
            </w:r>
            <w:r>
              <w:rPr>
                <w:rFonts w:ascii="Times New Roman" w:eastAsia="Times New Roman" w:hAnsi="Times New Roman" w:cs="Times New Roman"/>
                <w:sz w:val="20"/>
                <w:szCs w:val="20"/>
                <w:lang w:eastAsia="ru-RU"/>
              </w:rPr>
              <w:t>5</w:t>
            </w:r>
            <w:r w:rsidRPr="00A734D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539,2</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539,2</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567</w:t>
            </w:r>
            <w:r>
              <w:rPr>
                <w:rFonts w:ascii="Times New Roman" w:hAnsi="Times New Roman" w:cs="Times New Roman"/>
                <w:sz w:val="20"/>
                <w:szCs w:val="20"/>
              </w:rPr>
              <w:t>,0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596</w:t>
            </w:r>
            <w:r>
              <w:rPr>
                <w:rFonts w:ascii="Times New Roman" w:hAnsi="Times New Roman" w:cs="Times New Roman"/>
                <w:sz w:val="20"/>
                <w:szCs w:val="20"/>
              </w:rPr>
              <w:t>,0</w:t>
            </w:r>
          </w:p>
        </w:tc>
        <w:tc>
          <w:tcPr>
            <w:tcW w:w="1116" w:type="dxa"/>
            <w:tcBorders>
              <w:top w:val="nil"/>
              <w:left w:val="nil"/>
              <w:bottom w:val="single" w:sz="4" w:space="0" w:color="808080"/>
              <w:right w:val="single" w:sz="4" w:space="0" w:color="auto"/>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62</w:t>
            </w:r>
            <w:r>
              <w:rPr>
                <w:rFonts w:ascii="Times New Roman" w:hAnsi="Times New Roman" w:cs="Times New Roman"/>
                <w:sz w:val="20"/>
                <w:szCs w:val="20"/>
              </w:rPr>
              <w:t>6,0</w:t>
            </w:r>
          </w:p>
        </w:tc>
        <w:tc>
          <w:tcPr>
            <w:tcW w:w="1089" w:type="dxa"/>
            <w:tcBorders>
              <w:top w:val="nil"/>
              <w:left w:val="single" w:sz="4" w:space="0" w:color="auto"/>
              <w:bottom w:val="single" w:sz="4" w:space="0" w:color="808080"/>
              <w:right w:val="single" w:sz="4" w:space="0" w:color="808080"/>
            </w:tcBorders>
            <w:shd w:val="clear" w:color="000000" w:fill="FFFFFF"/>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65</w:t>
            </w:r>
            <w:r>
              <w:rPr>
                <w:rFonts w:ascii="Times New Roman" w:hAnsi="Times New Roman" w:cs="Times New Roman"/>
                <w:sz w:val="20"/>
                <w:szCs w:val="20"/>
              </w:rPr>
              <w:t>8,0</w:t>
            </w:r>
          </w:p>
        </w:tc>
      </w:tr>
      <w:tr w:rsidR="008D5121" w:rsidRPr="00AE7505" w:rsidTr="00A142D5">
        <w:trPr>
          <w:trHeight w:val="285"/>
        </w:trPr>
        <w:tc>
          <w:tcPr>
            <w:tcW w:w="1832" w:type="dxa"/>
            <w:tcBorders>
              <w:top w:val="nil"/>
              <w:left w:val="single" w:sz="4" w:space="0" w:color="808080"/>
              <w:bottom w:val="single" w:sz="4" w:space="0" w:color="808080"/>
              <w:right w:val="single" w:sz="4" w:space="0" w:color="808080"/>
            </w:tcBorders>
            <w:shd w:val="clear" w:color="000000" w:fill="FFFFFF"/>
            <w:vAlign w:val="center"/>
            <w:hideMark/>
          </w:tcPr>
          <w:p w:rsidR="008D5121" w:rsidRPr="00A734D9" w:rsidRDefault="008D5121" w:rsidP="00DA6BAE">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субсидии из бюджета</w:t>
            </w:r>
          </w:p>
          <w:p w:rsidR="008D5121" w:rsidRPr="00A734D9" w:rsidRDefault="008D5121" w:rsidP="00DA6BAE">
            <w:pPr>
              <w:spacing w:after="0" w:line="240" w:lineRule="auto"/>
              <w:jc w:val="center"/>
              <w:rPr>
                <w:rFonts w:ascii="Times New Roman" w:eastAsia="Times New Roman" w:hAnsi="Times New Roman" w:cs="Times New Roman"/>
                <w:sz w:val="20"/>
                <w:szCs w:val="20"/>
                <w:lang w:eastAsia="ru-RU"/>
              </w:rPr>
            </w:pPr>
            <w:r w:rsidRPr="00A734D9">
              <w:rPr>
                <w:rFonts w:ascii="Times New Roman" w:eastAsia="Times New Roman" w:hAnsi="Times New Roman" w:cs="Times New Roman"/>
                <w:sz w:val="20"/>
                <w:szCs w:val="20"/>
                <w:lang w:eastAsia="ru-RU"/>
              </w:rPr>
              <w:t>УР</w:t>
            </w:r>
          </w:p>
        </w:tc>
        <w:tc>
          <w:tcPr>
            <w:tcW w:w="1236" w:type="dxa"/>
            <w:tcBorders>
              <w:top w:val="nil"/>
              <w:left w:val="nil"/>
              <w:bottom w:val="single" w:sz="4" w:space="0" w:color="808080"/>
              <w:right w:val="single" w:sz="4" w:space="0" w:color="808080"/>
            </w:tcBorders>
            <w:shd w:val="clear" w:color="000000" w:fill="FFFFFF"/>
          </w:tcPr>
          <w:p w:rsidR="008D5121" w:rsidRPr="00A734D9" w:rsidRDefault="008D5121" w:rsidP="00CD5712">
            <w:pPr>
              <w:jc w:val="center"/>
              <w:rPr>
                <w:rFonts w:ascii="Times New Roman" w:hAnsi="Times New Roman" w:cs="Times New Roman"/>
                <w:color w:val="000000"/>
                <w:sz w:val="20"/>
                <w:szCs w:val="20"/>
              </w:rPr>
            </w:pPr>
            <w:r w:rsidRPr="00A734D9">
              <w:rPr>
                <w:rFonts w:ascii="Times New Roman" w:hAnsi="Times New Roman" w:cs="Times New Roman"/>
                <w:color w:val="000000"/>
                <w:sz w:val="20"/>
                <w:szCs w:val="20"/>
              </w:rPr>
              <w:t>2089,0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320,0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320,0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336,0</w:t>
            </w:r>
          </w:p>
        </w:tc>
        <w:tc>
          <w:tcPr>
            <w:tcW w:w="1116" w:type="dxa"/>
            <w:tcBorders>
              <w:top w:val="nil"/>
              <w:left w:val="nil"/>
              <w:bottom w:val="single" w:sz="4" w:space="0" w:color="808080"/>
              <w:right w:val="single" w:sz="4" w:space="0" w:color="808080"/>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353,0</w:t>
            </w:r>
          </w:p>
        </w:tc>
        <w:tc>
          <w:tcPr>
            <w:tcW w:w="1116" w:type="dxa"/>
            <w:tcBorders>
              <w:top w:val="nil"/>
              <w:left w:val="nil"/>
              <w:bottom w:val="single" w:sz="4" w:space="0" w:color="808080"/>
              <w:right w:val="single" w:sz="4" w:space="0" w:color="auto"/>
            </w:tcBorders>
            <w:shd w:val="clear" w:color="000000" w:fill="FFFFFF"/>
            <w:noWrap/>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370,0</w:t>
            </w:r>
          </w:p>
        </w:tc>
        <w:tc>
          <w:tcPr>
            <w:tcW w:w="1089" w:type="dxa"/>
            <w:tcBorders>
              <w:top w:val="nil"/>
              <w:left w:val="single" w:sz="4" w:space="0" w:color="auto"/>
              <w:bottom w:val="single" w:sz="4" w:space="0" w:color="808080"/>
              <w:right w:val="single" w:sz="4" w:space="0" w:color="808080"/>
            </w:tcBorders>
            <w:shd w:val="clear" w:color="000000" w:fill="FFFFFF"/>
          </w:tcPr>
          <w:p w:rsidR="008D5121" w:rsidRPr="00A734D9" w:rsidRDefault="008D5121" w:rsidP="00CD5712">
            <w:pPr>
              <w:jc w:val="center"/>
              <w:rPr>
                <w:rFonts w:ascii="Times New Roman" w:hAnsi="Times New Roman" w:cs="Times New Roman"/>
                <w:sz w:val="20"/>
                <w:szCs w:val="20"/>
              </w:rPr>
            </w:pPr>
            <w:r w:rsidRPr="00A734D9">
              <w:rPr>
                <w:rFonts w:ascii="Times New Roman" w:hAnsi="Times New Roman" w:cs="Times New Roman"/>
                <w:sz w:val="20"/>
                <w:szCs w:val="20"/>
              </w:rPr>
              <w:t>390,0</w:t>
            </w:r>
          </w:p>
        </w:tc>
      </w:tr>
    </w:tbl>
    <w:p w:rsidR="00C524F0" w:rsidRPr="00E84DEA" w:rsidRDefault="00C524F0" w:rsidP="00E84DEA">
      <w:pPr>
        <w:keepNext/>
        <w:spacing w:after="0" w:line="240" w:lineRule="auto"/>
        <w:ind w:firstLine="567"/>
        <w:jc w:val="both"/>
        <w:rPr>
          <w:rFonts w:ascii="Times New Roman" w:eastAsia="Times New Roman" w:hAnsi="Times New Roman" w:cs="Times New Roman"/>
          <w:bCs/>
          <w:sz w:val="25"/>
          <w:szCs w:val="25"/>
        </w:rPr>
      </w:pPr>
      <w:r w:rsidRPr="00E84DEA">
        <w:rPr>
          <w:rFonts w:ascii="Times New Roman" w:eastAsia="Times New Roman" w:hAnsi="Times New Roman" w:cs="Times New Roman"/>
          <w:bCs/>
          <w:sz w:val="25"/>
          <w:szCs w:val="25"/>
        </w:rPr>
        <w:t>Ресурсное обеспечение подпрограммы за счет средств бюджета города Глазова сформировано:</w:t>
      </w:r>
    </w:p>
    <w:p w:rsidR="00C524F0" w:rsidRPr="00E84DEA" w:rsidRDefault="00C524F0" w:rsidP="00E84DEA">
      <w:pPr>
        <w:numPr>
          <w:ilvl w:val="0"/>
          <w:numId w:val="2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rPr>
      </w:pPr>
      <w:r w:rsidRPr="00E84DEA">
        <w:rPr>
          <w:rFonts w:ascii="Times New Roman" w:eastAsia="Times New Roman" w:hAnsi="Times New Roman" w:cs="Times New Roman"/>
          <w:bCs/>
          <w:sz w:val="25"/>
          <w:szCs w:val="25"/>
          <w:lang w:val="x-none"/>
        </w:rPr>
        <w:t>на 2015-2016 годы – в соответствии с проектом решения о бюджете города</w:t>
      </w:r>
      <w:r w:rsidRPr="00E84DEA">
        <w:rPr>
          <w:rFonts w:ascii="Times New Roman" w:eastAsia="Times New Roman" w:hAnsi="Times New Roman" w:cs="Times New Roman"/>
          <w:bCs/>
          <w:sz w:val="25"/>
          <w:szCs w:val="25"/>
        </w:rPr>
        <w:t xml:space="preserve"> Глазова </w:t>
      </w:r>
      <w:r w:rsidRPr="00E84DEA">
        <w:rPr>
          <w:rFonts w:ascii="Times New Roman" w:eastAsia="Times New Roman" w:hAnsi="Times New Roman" w:cs="Times New Roman"/>
          <w:bCs/>
          <w:sz w:val="25"/>
          <w:szCs w:val="25"/>
          <w:lang w:val="x-none"/>
        </w:rPr>
        <w:t xml:space="preserve"> на 2014 год и  плановый период 2015 и 2016 годов;</w:t>
      </w:r>
    </w:p>
    <w:p w:rsidR="00C524F0" w:rsidRPr="00E84DEA" w:rsidRDefault="00C524F0" w:rsidP="00E84DEA">
      <w:pPr>
        <w:numPr>
          <w:ilvl w:val="0"/>
          <w:numId w:val="25"/>
        </w:numPr>
        <w:tabs>
          <w:tab w:val="left" w:pos="1134"/>
        </w:tabs>
        <w:spacing w:after="0" w:line="240" w:lineRule="auto"/>
        <w:ind w:left="0" w:firstLine="567"/>
        <w:contextualSpacing/>
        <w:jc w:val="both"/>
        <w:rPr>
          <w:rFonts w:ascii="Times New Roman" w:eastAsia="Times New Roman" w:hAnsi="Times New Roman" w:cs="Times New Roman"/>
          <w:bCs/>
          <w:sz w:val="25"/>
          <w:szCs w:val="25"/>
          <w:lang w:val="x-none"/>
        </w:rPr>
      </w:pPr>
      <w:r w:rsidRPr="00E84DEA">
        <w:rPr>
          <w:rFonts w:ascii="Times New Roman" w:eastAsia="Times New Roman" w:hAnsi="Times New Roman" w:cs="Times New Roman"/>
          <w:bCs/>
          <w:sz w:val="25"/>
          <w:szCs w:val="25"/>
          <w:lang w:val="x-none"/>
        </w:rPr>
        <w:t>на 2017-20</w:t>
      </w:r>
      <w:r w:rsidRPr="00E84DEA">
        <w:rPr>
          <w:rFonts w:ascii="Times New Roman" w:eastAsia="Times New Roman" w:hAnsi="Times New Roman" w:cs="Times New Roman"/>
          <w:bCs/>
          <w:sz w:val="25"/>
          <w:szCs w:val="25"/>
        </w:rPr>
        <w:t>20</w:t>
      </w:r>
      <w:r w:rsidRPr="00E84DEA">
        <w:rPr>
          <w:rFonts w:ascii="Times New Roman" w:eastAsia="Times New Roman" w:hAnsi="Times New Roman" w:cs="Times New Roman"/>
          <w:bCs/>
          <w:sz w:val="25"/>
          <w:szCs w:val="25"/>
          <w:lang w:val="x-none"/>
        </w:rPr>
        <w:t xml:space="preserve">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w:t>
      </w:r>
      <w:r w:rsidRPr="00E84DEA">
        <w:rPr>
          <w:rFonts w:ascii="Times New Roman" w:eastAsia="Times New Roman" w:hAnsi="Times New Roman" w:cs="Times New Roman"/>
          <w:bCs/>
          <w:sz w:val="25"/>
          <w:szCs w:val="25"/>
        </w:rPr>
        <w:t>2</w:t>
      </w:r>
      <w:r w:rsidRPr="00E84DEA">
        <w:rPr>
          <w:rFonts w:ascii="Times New Roman" w:eastAsia="Times New Roman" w:hAnsi="Times New Roman" w:cs="Times New Roman"/>
          <w:bCs/>
          <w:sz w:val="25"/>
          <w:szCs w:val="25"/>
          <w:lang w:val="x-none"/>
        </w:rPr>
        <w:t>0 года по консервативному сценарию (1 вариант), а именно</w:t>
      </w:r>
      <w:r w:rsidRPr="00E84DEA">
        <w:rPr>
          <w:rFonts w:ascii="Times New Roman" w:eastAsia="Times New Roman" w:hAnsi="Times New Roman" w:cs="Times New Roman"/>
          <w:bCs/>
          <w:sz w:val="25"/>
          <w:szCs w:val="25"/>
        </w:rPr>
        <w:t xml:space="preserve"> – на 105</w:t>
      </w:r>
      <w:r w:rsidR="00BD316C" w:rsidRPr="00E84DEA">
        <w:rPr>
          <w:rFonts w:ascii="Times New Roman" w:eastAsia="Times New Roman" w:hAnsi="Times New Roman" w:cs="Times New Roman"/>
          <w:bCs/>
          <w:sz w:val="25"/>
          <w:szCs w:val="25"/>
        </w:rPr>
        <w:t>,1</w:t>
      </w:r>
      <w:r w:rsidRPr="00E84DEA">
        <w:rPr>
          <w:rFonts w:ascii="Times New Roman" w:eastAsia="Times New Roman" w:hAnsi="Times New Roman" w:cs="Times New Roman"/>
          <w:bCs/>
          <w:sz w:val="25"/>
          <w:szCs w:val="25"/>
        </w:rPr>
        <w:t>%.</w:t>
      </w:r>
      <w:r w:rsidRPr="00E84DEA">
        <w:rPr>
          <w:rFonts w:ascii="Times New Roman" w:eastAsia="Times New Roman" w:hAnsi="Times New Roman" w:cs="Times New Roman"/>
          <w:bCs/>
          <w:sz w:val="25"/>
          <w:szCs w:val="25"/>
          <w:lang w:val="x-none"/>
        </w:rPr>
        <w:t xml:space="preserve">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rPr>
      </w:pPr>
      <w:r w:rsidRPr="00E84DEA">
        <w:rPr>
          <w:rFonts w:ascii="Times New Roman" w:eastAsia="Times New Roman" w:hAnsi="Times New Roman" w:cs="Times New Roman"/>
          <w:bCs/>
          <w:sz w:val="25"/>
          <w:szCs w:val="25"/>
        </w:rPr>
        <w:t>Ресурсное обеспечение подпрограммы за счет средств бюджета города Глазова подлежит уточнению в рамках бюджетного цикла.</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Ресурсное обеспечение реализации подпрограммы за счет средств бюджета города Глазова представлено в приложении 5 к муниципальной программе.</w:t>
      </w:r>
    </w:p>
    <w:p w:rsidR="00C524F0" w:rsidRDefault="00C524F0"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AE7505" w:rsidRPr="00E84DEA" w:rsidRDefault="00AE7505" w:rsidP="00E84DEA">
      <w:pPr>
        <w:spacing w:after="0" w:line="240" w:lineRule="auto"/>
        <w:ind w:firstLine="567"/>
        <w:jc w:val="both"/>
        <w:rPr>
          <w:rFonts w:ascii="Times New Roman" w:eastAsia="Times New Roman" w:hAnsi="Times New Roman" w:cs="Times New Roman"/>
          <w:b/>
          <w:bCs/>
          <w:sz w:val="25"/>
          <w:szCs w:val="25"/>
          <w:lang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lastRenderedPageBreak/>
        <w:t>10. Риски и меры по управлению рисками</w:t>
      </w:r>
    </w:p>
    <w:p w:rsidR="005A7D7B" w:rsidRPr="00E84DEA" w:rsidRDefault="005A7D7B"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widowControl w:val="0"/>
        <w:numPr>
          <w:ilvl w:val="0"/>
          <w:numId w:val="51"/>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Финансовые риски</w:t>
      </w:r>
    </w:p>
    <w:p w:rsidR="00C524F0" w:rsidRPr="00E84DEA" w:rsidRDefault="00C524F0" w:rsidP="00E84DEA">
      <w:pPr>
        <w:shd w:val="clear" w:color="auto" w:fill="FFFFFF"/>
        <w:tabs>
          <w:tab w:val="left" w:pos="1134"/>
        </w:tabs>
        <w:spacing w:after="0" w:line="240" w:lineRule="auto"/>
        <w:ind w:right="-2"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E84DEA">
        <w:rPr>
          <w:rFonts w:ascii="Times New Roman" w:eastAsia="Times New Roman" w:hAnsi="Times New Roman" w:cs="Times New Roman"/>
          <w:bCs/>
          <w:sz w:val="25"/>
          <w:szCs w:val="25"/>
          <w:lang w:eastAsia="ru-RU"/>
        </w:rPr>
        <w:t>дств в х</w:t>
      </w:r>
      <w:proofErr w:type="gramEnd"/>
      <w:r w:rsidRPr="00E84DEA">
        <w:rPr>
          <w:rFonts w:ascii="Times New Roman" w:eastAsia="Times New Roman" w:hAnsi="Times New Roman" w:cs="Times New Roman"/>
          <w:bCs/>
          <w:sz w:val="25"/>
          <w:szCs w:val="25"/>
          <w:lang w:eastAsia="ru-RU"/>
        </w:rPr>
        <w:t>оде реализации мероприятий подпрограммы. Для управления риском:</w:t>
      </w:r>
    </w:p>
    <w:p w:rsidR="00C524F0" w:rsidRPr="00E84DEA" w:rsidRDefault="00C524F0" w:rsidP="00E84DEA">
      <w:pPr>
        <w:numPr>
          <w:ilvl w:val="0"/>
          <w:numId w:val="27"/>
        </w:numPr>
        <w:shd w:val="clear" w:color="auto" w:fill="FFFFFF"/>
        <w:tabs>
          <w:tab w:val="left" w:pos="993"/>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C524F0" w:rsidRPr="00E84DEA" w:rsidRDefault="00C524F0" w:rsidP="00E84DEA">
      <w:pPr>
        <w:numPr>
          <w:ilvl w:val="0"/>
          <w:numId w:val="27"/>
        </w:numPr>
        <w:shd w:val="clear" w:color="auto" w:fill="FFFFFF"/>
        <w:tabs>
          <w:tab w:val="left" w:pos="993"/>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применяется механизм финансирования путем выделения субсидии на выполнение муниципального задания на оказание муниципальных услуг. В течение финансового года осуществляется контроль за выполнением муниципального задания;</w:t>
      </w:r>
    </w:p>
    <w:p w:rsidR="00C524F0" w:rsidRPr="00E84DEA" w:rsidRDefault="00C524F0" w:rsidP="00E84DEA">
      <w:pPr>
        <w:numPr>
          <w:ilvl w:val="0"/>
          <w:numId w:val="27"/>
        </w:numPr>
        <w:shd w:val="clear" w:color="auto" w:fill="FFFFFF"/>
        <w:tabs>
          <w:tab w:val="left" w:pos="993"/>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решением о бюджете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 xml:space="preserve"> устанавливаются ограничения по авансовым платежам при заключении муниципальных контрактов; </w:t>
      </w:r>
    </w:p>
    <w:p w:rsidR="00C524F0" w:rsidRPr="00E84DEA" w:rsidRDefault="00C524F0" w:rsidP="00E84DEA">
      <w:pPr>
        <w:numPr>
          <w:ilvl w:val="0"/>
          <w:numId w:val="27"/>
        </w:numPr>
        <w:shd w:val="clear" w:color="auto" w:fill="FFFFFF"/>
        <w:tabs>
          <w:tab w:val="left" w:pos="993"/>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в муниципальных контрактах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C524F0" w:rsidRPr="00E84DEA" w:rsidRDefault="00C524F0" w:rsidP="00E84DEA">
      <w:pPr>
        <w:numPr>
          <w:ilvl w:val="0"/>
          <w:numId w:val="27"/>
        </w:numPr>
        <w:shd w:val="clear" w:color="auto" w:fill="FFFFFF"/>
        <w:tabs>
          <w:tab w:val="left" w:pos="993"/>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при заключении муниципальных контрактов  на выполнение работ, оказание услуг в соответствии с законодательством предусматривается обеспечение исполнения контракта.</w:t>
      </w:r>
    </w:p>
    <w:p w:rsidR="00C524F0" w:rsidRPr="00E84DEA" w:rsidRDefault="00C524F0" w:rsidP="00E84DEA">
      <w:pPr>
        <w:widowControl w:val="0"/>
        <w:numPr>
          <w:ilvl w:val="0"/>
          <w:numId w:val="51"/>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Организационно-управленческие риски</w:t>
      </w:r>
    </w:p>
    <w:p w:rsidR="00C524F0" w:rsidRPr="00E84DEA" w:rsidRDefault="00C524F0" w:rsidP="00E84DEA">
      <w:pPr>
        <w:shd w:val="clear" w:color="auto" w:fill="FFFFFF"/>
        <w:tabs>
          <w:tab w:val="left" w:pos="1134"/>
        </w:tabs>
        <w:spacing w:after="0" w:line="240" w:lineRule="auto"/>
        <w:ind w:right="-2"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Данная группа рисков связана с необходимостью вовлечения в процесс санитарной уборки и благоустройства территории города многих участников: организаций различных форм собственности, индивидуальных предпринимателей, жителей города.</w:t>
      </w:r>
    </w:p>
    <w:p w:rsidR="00C524F0" w:rsidRPr="00E84DEA" w:rsidRDefault="00C524F0" w:rsidP="00E84DEA">
      <w:pPr>
        <w:shd w:val="clear" w:color="auto" w:fill="FFFFFF"/>
        <w:tabs>
          <w:tab w:val="left" w:pos="1134"/>
        </w:tabs>
        <w:spacing w:after="0" w:line="240" w:lineRule="auto"/>
        <w:ind w:right="-2"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целях минимизации данных рисков:</w:t>
      </w:r>
    </w:p>
    <w:p w:rsidR="00C524F0" w:rsidRPr="00E84DEA" w:rsidRDefault="00C524F0" w:rsidP="00E84DEA">
      <w:pPr>
        <w:numPr>
          <w:ilvl w:val="0"/>
          <w:numId w:val="52"/>
        </w:numPr>
        <w:shd w:val="clear" w:color="auto" w:fill="FFFFFF"/>
        <w:tabs>
          <w:tab w:val="left" w:pos="1134"/>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в городе формируется система управляющих территориями;</w:t>
      </w:r>
    </w:p>
    <w:p w:rsidR="00C524F0" w:rsidRPr="00E84DEA" w:rsidRDefault="00C524F0" w:rsidP="00E84DEA">
      <w:pPr>
        <w:numPr>
          <w:ilvl w:val="0"/>
          <w:numId w:val="52"/>
        </w:numPr>
        <w:shd w:val="clear" w:color="auto" w:fill="FFFFFF"/>
        <w:tabs>
          <w:tab w:val="left" w:pos="1134"/>
        </w:tabs>
        <w:spacing w:after="0" w:line="240" w:lineRule="auto"/>
        <w:ind w:left="0" w:right="-2"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будет осуществляться составление планов работ, контроль за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C524F0" w:rsidRPr="00E84DEA" w:rsidRDefault="00C524F0" w:rsidP="00E84DEA">
      <w:pPr>
        <w:widowControl w:val="0"/>
        <w:numPr>
          <w:ilvl w:val="0"/>
          <w:numId w:val="51"/>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Неблагоприятные погодные условия, природные чрезвычайные ситуации</w:t>
      </w:r>
      <w:r w:rsidRPr="00E84DEA">
        <w:rPr>
          <w:rFonts w:ascii="Times New Roman" w:eastAsia="Times New Roman" w:hAnsi="Times New Roman" w:cs="Times New Roman"/>
          <w:bCs/>
          <w:sz w:val="25"/>
          <w:szCs w:val="25"/>
          <w:lang w:eastAsia="ru-RU"/>
        </w:rPr>
        <w:t>:</w:t>
      </w:r>
    </w:p>
    <w:p w:rsidR="00C524F0" w:rsidRPr="00E84DEA" w:rsidRDefault="00C524F0" w:rsidP="00E84DE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На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C524F0" w:rsidRPr="00E84DEA" w:rsidRDefault="00C524F0" w:rsidP="00E84DEA">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В целях минимизации риска, а также оперативной ликвидации последствий аварий и нарушений в системах жизнеобеспечения:</w:t>
      </w:r>
    </w:p>
    <w:p w:rsidR="00C524F0" w:rsidRPr="00E84DEA" w:rsidRDefault="00C524F0" w:rsidP="00E84DEA">
      <w:pPr>
        <w:numPr>
          <w:ilvl w:val="0"/>
          <w:numId w:val="5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производится ликвидация аварийных деревьев;</w:t>
      </w:r>
    </w:p>
    <w:p w:rsidR="00C524F0" w:rsidRPr="00E84DEA" w:rsidRDefault="00C524F0" w:rsidP="00E84DEA">
      <w:pPr>
        <w:numPr>
          <w:ilvl w:val="0"/>
          <w:numId w:val="5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разработан план действий на случай возникновения природных или техногенных катастроф;</w:t>
      </w:r>
    </w:p>
    <w:p w:rsidR="00C524F0" w:rsidRPr="00E84DEA" w:rsidRDefault="00C524F0" w:rsidP="00E84DEA">
      <w:pPr>
        <w:numPr>
          <w:ilvl w:val="0"/>
          <w:numId w:val="5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C524F0" w:rsidRPr="00E84DEA" w:rsidRDefault="00C524F0" w:rsidP="00E84DEA">
      <w:pPr>
        <w:numPr>
          <w:ilvl w:val="0"/>
          <w:numId w:val="5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проводятся противоаварийные тренировки с целью предотвращения аварийных ситуаций в условиях низких температур наружного воздуха.</w:t>
      </w:r>
    </w:p>
    <w:p w:rsidR="00852395" w:rsidRPr="00E84DEA" w:rsidRDefault="00852395" w:rsidP="00E84DEA">
      <w:pPr>
        <w:tabs>
          <w:tab w:val="left" w:pos="993"/>
        </w:tabs>
        <w:autoSpaceDE w:val="0"/>
        <w:autoSpaceDN w:val="0"/>
        <w:adjustRightInd w:val="0"/>
        <w:spacing w:after="0" w:line="240" w:lineRule="auto"/>
        <w:ind w:left="567"/>
        <w:jc w:val="both"/>
        <w:rPr>
          <w:rFonts w:ascii="Times New Roman" w:eastAsia="Times New Roman" w:hAnsi="Times New Roman" w:cs="Times New Roman"/>
          <w:bCs/>
          <w:sz w:val="25"/>
          <w:szCs w:val="25"/>
          <w:lang w:val="x-none" w:eastAsia="ru-RU"/>
        </w:rPr>
      </w:pPr>
    </w:p>
    <w:p w:rsidR="00C524F0" w:rsidRPr="00E84DEA" w:rsidRDefault="00C524F0"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r w:rsidRPr="00E84DEA">
        <w:rPr>
          <w:rFonts w:ascii="Times New Roman" w:eastAsia="Times New Roman" w:hAnsi="Times New Roman" w:cs="Times New Roman"/>
          <w:b/>
          <w:bCs/>
          <w:sz w:val="25"/>
          <w:szCs w:val="25"/>
          <w:lang w:eastAsia="ru-RU"/>
        </w:rPr>
        <w:lastRenderedPageBreak/>
        <w:t xml:space="preserve">11. </w:t>
      </w:r>
      <w:r w:rsidRPr="00E84DEA">
        <w:rPr>
          <w:rFonts w:ascii="Times New Roman" w:eastAsia="Times New Roman" w:hAnsi="Times New Roman" w:cs="Times New Roman"/>
          <w:b/>
          <w:bCs/>
          <w:sz w:val="25"/>
          <w:szCs w:val="25"/>
          <w:lang w:eastAsia="ru-RU"/>
        </w:rPr>
        <w:tab/>
        <w:t>Конечные результаты и оценка эффективности</w:t>
      </w:r>
    </w:p>
    <w:p w:rsidR="00852395" w:rsidRPr="00E84DEA" w:rsidRDefault="00852395" w:rsidP="00E84DEA">
      <w:pPr>
        <w:keepNext/>
        <w:shd w:val="clear" w:color="auto" w:fill="FFFFFF"/>
        <w:tabs>
          <w:tab w:val="left" w:pos="1276"/>
        </w:tabs>
        <w:spacing w:after="0" w:line="240" w:lineRule="auto"/>
        <w:ind w:right="624" w:firstLine="567"/>
        <w:jc w:val="center"/>
        <w:rPr>
          <w:rFonts w:ascii="Times New Roman" w:eastAsia="Times New Roman" w:hAnsi="Times New Roman" w:cs="Times New Roman"/>
          <w:b/>
          <w:bCs/>
          <w:sz w:val="25"/>
          <w:szCs w:val="25"/>
          <w:lang w:eastAsia="ru-RU"/>
        </w:rPr>
      </w:pP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Подпрограмма направлена на создание комфортной, безопасной и  эстетически привлекательной городской среды. </w:t>
      </w:r>
    </w:p>
    <w:p w:rsidR="00C524F0" w:rsidRPr="00E84DEA" w:rsidRDefault="00C524F0" w:rsidP="00E84DEA">
      <w:pPr>
        <w:spacing w:after="0" w:line="240" w:lineRule="auto"/>
        <w:ind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Ожидаемые результаты ее реализации:</w:t>
      </w:r>
    </w:p>
    <w:p w:rsidR="00C524F0" w:rsidRPr="00E84DEA" w:rsidRDefault="00C524F0" w:rsidP="00E84DEA">
      <w:pPr>
        <w:numPr>
          <w:ilvl w:val="0"/>
          <w:numId w:val="54"/>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 xml:space="preserve">повышение уровня благоустроенности города </w:t>
      </w:r>
      <w:r w:rsidRPr="00E84DEA">
        <w:rPr>
          <w:rFonts w:ascii="Times New Roman" w:eastAsia="Times New Roman" w:hAnsi="Times New Roman" w:cs="Times New Roman"/>
          <w:bCs/>
          <w:sz w:val="25"/>
          <w:szCs w:val="25"/>
          <w:lang w:eastAsia="ru-RU"/>
        </w:rPr>
        <w:t>Глазова</w:t>
      </w:r>
      <w:r w:rsidRPr="00E84DEA">
        <w:rPr>
          <w:rFonts w:ascii="Times New Roman" w:eastAsia="Times New Roman" w:hAnsi="Times New Roman" w:cs="Times New Roman"/>
          <w:bCs/>
          <w:sz w:val="25"/>
          <w:szCs w:val="25"/>
          <w:lang w:val="x-none" w:eastAsia="ru-RU"/>
        </w:rPr>
        <w:t>;</w:t>
      </w:r>
    </w:p>
    <w:p w:rsidR="00C524F0" w:rsidRPr="00E84DEA" w:rsidRDefault="00C524F0" w:rsidP="00E84DEA">
      <w:pPr>
        <w:numPr>
          <w:ilvl w:val="0"/>
          <w:numId w:val="54"/>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совершенствование системы утилизации отходов – за счет проектирования и строительства нового полигона твердых бытовых отходов, мусороперерабатывающего завода;</w:t>
      </w:r>
    </w:p>
    <w:p w:rsidR="00C524F0" w:rsidRPr="00E84DEA" w:rsidRDefault="00C524F0" w:rsidP="00E84DEA">
      <w:pPr>
        <w:numPr>
          <w:ilvl w:val="0"/>
          <w:numId w:val="54"/>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bCs/>
          <w:sz w:val="25"/>
          <w:szCs w:val="25"/>
          <w:lang w:val="x-none" w:eastAsia="ru-RU"/>
        </w:rPr>
        <w:t>сокращение количества вновь образуемых несанкционированных свалок;</w:t>
      </w:r>
    </w:p>
    <w:p w:rsidR="00C524F0" w:rsidRPr="00E84DEA" w:rsidRDefault="00C524F0" w:rsidP="00E84DEA">
      <w:pPr>
        <w:numPr>
          <w:ilvl w:val="0"/>
          <w:numId w:val="54"/>
        </w:numPr>
        <w:tabs>
          <w:tab w:val="left" w:pos="993"/>
        </w:tabs>
        <w:spacing w:after="0" w:line="240" w:lineRule="auto"/>
        <w:ind w:left="0" w:firstLine="567"/>
        <w:jc w:val="both"/>
        <w:rPr>
          <w:rFonts w:ascii="Times New Roman" w:eastAsia="Times New Roman" w:hAnsi="Times New Roman" w:cs="Times New Roman"/>
          <w:sz w:val="25"/>
          <w:szCs w:val="25"/>
          <w:lang w:val="x-none" w:eastAsia="ru-RU"/>
        </w:rPr>
      </w:pPr>
      <w:r w:rsidRPr="00E84DEA">
        <w:rPr>
          <w:rFonts w:ascii="Times New Roman" w:eastAsia="Times New Roman" w:hAnsi="Times New Roman" w:cs="Times New Roman"/>
          <w:bCs/>
          <w:sz w:val="25"/>
          <w:szCs w:val="25"/>
          <w:lang w:val="x-none" w:eastAsia="ru-RU"/>
        </w:rPr>
        <w:t xml:space="preserve">повышение уровня ответственности жителей города за состояние чистоты </w:t>
      </w:r>
      <w:r w:rsidRPr="00E84DEA">
        <w:rPr>
          <w:rFonts w:ascii="Times New Roman" w:eastAsia="Times New Roman" w:hAnsi="Times New Roman" w:cs="Times New Roman"/>
          <w:sz w:val="25"/>
          <w:szCs w:val="25"/>
          <w:lang w:val="x-none" w:eastAsia="ru-RU"/>
        </w:rPr>
        <w:t>и порядка в месте проживания;</w:t>
      </w:r>
    </w:p>
    <w:p w:rsidR="00C524F0" w:rsidRPr="00E84DEA" w:rsidRDefault="00C524F0" w:rsidP="00E84DEA">
      <w:pPr>
        <w:numPr>
          <w:ilvl w:val="0"/>
          <w:numId w:val="54"/>
        </w:numPr>
        <w:tabs>
          <w:tab w:val="left" w:pos="993"/>
        </w:tabs>
        <w:spacing w:after="0" w:line="240" w:lineRule="auto"/>
        <w:ind w:left="0" w:firstLine="567"/>
        <w:jc w:val="both"/>
        <w:rPr>
          <w:rFonts w:ascii="Times New Roman" w:eastAsia="Times New Roman" w:hAnsi="Times New Roman" w:cs="Times New Roman"/>
          <w:bCs/>
          <w:sz w:val="25"/>
          <w:szCs w:val="25"/>
          <w:lang w:val="x-none" w:eastAsia="ru-RU"/>
        </w:rPr>
      </w:pPr>
      <w:r w:rsidRPr="00E84DEA">
        <w:rPr>
          <w:rFonts w:ascii="Times New Roman" w:eastAsia="Times New Roman" w:hAnsi="Times New Roman" w:cs="Times New Roman"/>
          <w:sz w:val="25"/>
          <w:szCs w:val="25"/>
          <w:lang w:val="x-none" w:eastAsia="ru-RU"/>
        </w:rPr>
        <w:t xml:space="preserve">увеличение количества благоустроенных мест общего пользования и рекреационных зон, в том числе за счет организации в разных районах города </w:t>
      </w:r>
      <w:r w:rsidRPr="00E84DEA">
        <w:rPr>
          <w:rFonts w:ascii="Times New Roman" w:eastAsia="Times New Roman" w:hAnsi="Times New Roman" w:cs="Times New Roman"/>
          <w:bCs/>
          <w:sz w:val="25"/>
          <w:szCs w:val="25"/>
          <w:lang w:val="x-none" w:eastAsia="ru-RU"/>
        </w:rPr>
        <w:t>малых оборудованных «тематических» зеленых и рекреационных зон («сквериков»).</w:t>
      </w:r>
    </w:p>
    <w:p w:rsidR="00C524F0" w:rsidRPr="00E84DEA" w:rsidRDefault="00C524F0" w:rsidP="00E84DEA">
      <w:pPr>
        <w:shd w:val="clear" w:color="auto" w:fill="FFFFFF"/>
        <w:tabs>
          <w:tab w:val="left" w:pos="1134"/>
        </w:tabs>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C524F0" w:rsidRPr="00E84DEA" w:rsidRDefault="00C524F0" w:rsidP="00E84DEA">
      <w:pPr>
        <w:spacing w:after="0" w:line="240" w:lineRule="auto"/>
        <w:ind w:firstLine="567"/>
        <w:rPr>
          <w:rFonts w:ascii="Times New Roman" w:eastAsia="Times New Roman" w:hAnsi="Times New Roman" w:cs="Times New Roman"/>
          <w:b/>
          <w:bCs/>
          <w:sz w:val="25"/>
          <w:szCs w:val="25"/>
          <w:lang w:eastAsia="ru-RU"/>
        </w:rPr>
      </w:pPr>
    </w:p>
    <w:p w:rsidR="00F45056" w:rsidRPr="00E84DEA" w:rsidRDefault="00F45056" w:rsidP="00E84DEA">
      <w:pPr>
        <w:keepNext/>
        <w:tabs>
          <w:tab w:val="left" w:pos="1134"/>
        </w:tabs>
        <w:suppressAutoHyphens/>
        <w:spacing w:after="0" w:line="240" w:lineRule="auto"/>
        <w:ind w:left="720" w:right="709"/>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5. Подпрограмма «</w:t>
      </w:r>
      <w:r w:rsidR="003E5322" w:rsidRPr="00E84DEA">
        <w:rPr>
          <w:rFonts w:ascii="Times New Roman" w:eastAsia="Times New Roman" w:hAnsi="Times New Roman" w:cs="Times New Roman"/>
          <w:b/>
          <w:bCs/>
          <w:sz w:val="25"/>
          <w:szCs w:val="25"/>
          <w:lang w:eastAsia="zh-CN"/>
        </w:rPr>
        <w:t>Развитие дорожного хозяйства и транспортного обслуживания населения</w:t>
      </w:r>
      <w:r w:rsidRPr="00E84DEA">
        <w:rPr>
          <w:rFonts w:ascii="Times New Roman" w:eastAsia="Times New Roman" w:hAnsi="Times New Roman" w:cs="Times New Roman"/>
          <w:b/>
          <w:bCs/>
          <w:sz w:val="25"/>
          <w:szCs w:val="25"/>
          <w:lang w:eastAsia="zh-CN"/>
        </w:rPr>
        <w:t>»</w:t>
      </w:r>
    </w:p>
    <w:p w:rsidR="002A3040" w:rsidRPr="00E84DEA" w:rsidRDefault="002A3040" w:rsidP="00E84DEA">
      <w:pPr>
        <w:keepNext/>
        <w:suppressAutoHyphens/>
        <w:autoSpaceDE w:val="0"/>
        <w:spacing w:before="360" w:after="240" w:line="240" w:lineRule="auto"/>
        <w:ind w:left="720" w:right="565"/>
        <w:jc w:val="center"/>
        <w:rPr>
          <w:rFonts w:ascii="Times New Roman" w:eastAsia="Times New Roman" w:hAnsi="Times New Roman" w:cs="Times New Roman"/>
          <w:b/>
          <w:sz w:val="25"/>
          <w:szCs w:val="25"/>
          <w:lang w:val="x-none" w:eastAsia="zh-CN"/>
        </w:rPr>
      </w:pPr>
      <w:r w:rsidRPr="00E84DEA">
        <w:rPr>
          <w:rFonts w:ascii="Times New Roman" w:eastAsia="Times New Roman" w:hAnsi="Times New Roman" w:cs="Times New Roman"/>
          <w:b/>
          <w:sz w:val="25"/>
          <w:szCs w:val="25"/>
          <w:lang w:val="x-none" w:eastAsia="zh-CN"/>
        </w:rPr>
        <w:t>Краткая характеристика (паспорт) подпрограммы</w:t>
      </w:r>
    </w:p>
    <w:tbl>
      <w:tblPr>
        <w:tblW w:w="9469" w:type="dxa"/>
        <w:tblInd w:w="-5" w:type="dxa"/>
        <w:tblLayout w:type="fixed"/>
        <w:tblLook w:val="0000" w:firstRow="0" w:lastRow="0" w:firstColumn="0" w:lastColumn="0" w:noHBand="0" w:noVBand="0"/>
      </w:tblPr>
      <w:tblGrid>
        <w:gridCol w:w="1809"/>
        <w:gridCol w:w="7660"/>
      </w:tblGrid>
      <w:tr w:rsidR="002A3040" w:rsidRPr="00E84DEA" w:rsidTr="00325FC9">
        <w:tc>
          <w:tcPr>
            <w:tcW w:w="1809" w:type="dxa"/>
            <w:tcBorders>
              <w:top w:val="single" w:sz="4" w:space="0" w:color="000000"/>
              <w:left w:val="single" w:sz="4" w:space="0" w:color="000000"/>
              <w:bottom w:val="single" w:sz="4" w:space="0" w:color="000000"/>
            </w:tcBorders>
            <w:shd w:val="clear" w:color="auto" w:fill="auto"/>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Наименование подпрограммы</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CA62E0" w:rsidP="00AE7505">
            <w:pPr>
              <w:suppressAutoHyphens/>
              <w:autoSpaceDE w:val="0"/>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Развитие дорожного хозяйства и транспортного обслуживания населения</w:t>
            </w:r>
          </w:p>
        </w:tc>
      </w:tr>
      <w:tr w:rsidR="002A3040" w:rsidRPr="00E84DEA" w:rsidTr="00325FC9">
        <w:tc>
          <w:tcPr>
            <w:tcW w:w="1809" w:type="dxa"/>
            <w:tcBorders>
              <w:top w:val="single" w:sz="4" w:space="0" w:color="000000"/>
              <w:left w:val="single" w:sz="4" w:space="0" w:color="000000"/>
              <w:bottom w:val="single" w:sz="4" w:space="0" w:color="000000"/>
            </w:tcBorders>
            <w:shd w:val="clear" w:color="auto" w:fill="auto"/>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Координатор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2A3040" w:rsidP="00AE7505">
            <w:pPr>
              <w:suppressAutoHyphens/>
              <w:autoSpaceDE w:val="0"/>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Первый Заместитель Главы Администрации города Глазова </w:t>
            </w:r>
          </w:p>
        </w:tc>
      </w:tr>
      <w:tr w:rsidR="002A3040" w:rsidRPr="00E84DEA" w:rsidTr="00AE7505">
        <w:tc>
          <w:tcPr>
            <w:tcW w:w="1809" w:type="dxa"/>
            <w:tcBorders>
              <w:top w:val="single" w:sz="4" w:space="0" w:color="000000"/>
              <w:left w:val="single" w:sz="4" w:space="0" w:color="000000"/>
              <w:bottom w:val="single" w:sz="4" w:space="0" w:color="000000"/>
            </w:tcBorders>
            <w:shd w:val="clear" w:color="auto" w:fill="auto"/>
            <w:tcMar>
              <w:left w:w="57" w:type="dxa"/>
              <w:right w:w="57" w:type="dxa"/>
            </w:tcMar>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Ответственный исполнитель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Управление жилищно-коммунального хозяйства </w:t>
            </w:r>
          </w:p>
        </w:tc>
      </w:tr>
      <w:tr w:rsidR="002A3040" w:rsidRPr="00E84DEA" w:rsidTr="00AE7505">
        <w:tc>
          <w:tcPr>
            <w:tcW w:w="1809" w:type="dxa"/>
            <w:tcBorders>
              <w:top w:val="single" w:sz="4" w:space="0" w:color="000000"/>
              <w:left w:val="single" w:sz="4" w:space="0" w:color="000000"/>
              <w:bottom w:val="single" w:sz="4" w:space="0" w:color="000000"/>
            </w:tcBorders>
            <w:shd w:val="clear" w:color="auto" w:fill="auto"/>
            <w:tcMar>
              <w:left w:w="57" w:type="dxa"/>
              <w:right w:w="57" w:type="dxa"/>
            </w:tcMar>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Соисполнители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2A3040" w:rsidP="00AE7505">
            <w:pPr>
              <w:suppressAutoHyphens/>
              <w:autoSpaceDE w:val="0"/>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Администрация города Глазова (ГРБС)</w:t>
            </w:r>
          </w:p>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Управление имущественных отношений</w:t>
            </w:r>
          </w:p>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Управление опеки, попечительства, семьи и несовершеннолетних</w:t>
            </w:r>
          </w:p>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Управление архитектуры и градостроительства</w:t>
            </w:r>
          </w:p>
        </w:tc>
      </w:tr>
      <w:tr w:rsidR="002A3040" w:rsidRPr="00E84DEA" w:rsidTr="00325FC9">
        <w:tc>
          <w:tcPr>
            <w:tcW w:w="1809" w:type="dxa"/>
            <w:tcBorders>
              <w:top w:val="single" w:sz="4" w:space="0" w:color="000000"/>
              <w:left w:val="single" w:sz="4" w:space="0" w:color="000000"/>
              <w:bottom w:val="single" w:sz="4" w:space="0" w:color="000000"/>
            </w:tcBorders>
            <w:shd w:val="clear" w:color="auto" w:fill="auto"/>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Цели</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2A3040" w:rsidP="00AE7505">
            <w:pPr>
              <w:suppressAutoHyphens/>
              <w:autoSpaceDE w:val="0"/>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Обеспечение доступности, повышение уровня сервиса и комфорта общественного транспорта на территории городского округа.</w:t>
            </w:r>
          </w:p>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2A3040" w:rsidRPr="00E84DEA" w:rsidTr="00325FC9">
        <w:tc>
          <w:tcPr>
            <w:tcW w:w="1809" w:type="dxa"/>
            <w:tcBorders>
              <w:top w:val="single" w:sz="4" w:space="0" w:color="000000"/>
              <w:left w:val="single" w:sz="4" w:space="0" w:color="000000"/>
              <w:bottom w:val="single" w:sz="4" w:space="0" w:color="000000"/>
            </w:tcBorders>
            <w:shd w:val="clear" w:color="auto" w:fill="auto"/>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Задачи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2A3040" w:rsidP="00AE7505">
            <w:pPr>
              <w:suppressAutoHyphens/>
              <w:autoSpaceDE w:val="0"/>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 Организация пассажирских перевозок на маршрутах регулярного сообщения муниципального образования «Город Глазов», обеспечение их надлежащего качества.</w:t>
            </w:r>
          </w:p>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 Обеспечение доступности услуг общественного транспорта для различных категорий граждан, в том числе пенсионеров, детей из многодетных семей, маломобильных групп населения.</w:t>
            </w:r>
          </w:p>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3) Приведение улично-дорожной сети в состояни</w:t>
            </w:r>
            <w:r w:rsidR="00672F0F">
              <w:rPr>
                <w:rFonts w:ascii="Times New Roman" w:eastAsia="Times New Roman" w:hAnsi="Times New Roman" w:cs="Times New Roman"/>
                <w:bCs/>
                <w:sz w:val="25"/>
                <w:szCs w:val="25"/>
                <w:lang w:eastAsia="zh-CN"/>
              </w:rPr>
              <w:t xml:space="preserve">е, удовлетворяющее нормативным </w:t>
            </w:r>
            <w:r w:rsidRPr="00E84DEA">
              <w:rPr>
                <w:rFonts w:ascii="Times New Roman" w:eastAsia="Times New Roman" w:hAnsi="Times New Roman" w:cs="Times New Roman"/>
                <w:bCs/>
                <w:sz w:val="25"/>
                <w:szCs w:val="25"/>
                <w:lang w:eastAsia="zh-CN"/>
              </w:rPr>
              <w:t xml:space="preserve">требованиям, установленным </w:t>
            </w:r>
            <w:r w:rsidRPr="00672F0F">
              <w:rPr>
                <w:rFonts w:ascii="Times New Roman" w:eastAsia="Times New Roman" w:hAnsi="Times New Roman" w:cs="Times New Roman"/>
                <w:bCs/>
                <w:sz w:val="25"/>
                <w:szCs w:val="25"/>
                <w:lang w:eastAsia="zh-CN"/>
              </w:rPr>
              <w:t xml:space="preserve">ГОСТ </w:t>
            </w:r>
            <w:proofErr w:type="gramStart"/>
            <w:r w:rsidRPr="00672F0F">
              <w:rPr>
                <w:rFonts w:ascii="Times New Roman" w:eastAsia="Times New Roman" w:hAnsi="Times New Roman" w:cs="Times New Roman"/>
                <w:bCs/>
                <w:sz w:val="25"/>
                <w:szCs w:val="25"/>
                <w:lang w:eastAsia="zh-CN"/>
              </w:rPr>
              <w:t>Р</w:t>
            </w:r>
            <w:proofErr w:type="gramEnd"/>
            <w:r w:rsidRPr="00672F0F">
              <w:rPr>
                <w:rFonts w:ascii="Times New Roman" w:eastAsia="Times New Roman" w:hAnsi="Times New Roman" w:cs="Times New Roman"/>
                <w:bCs/>
                <w:sz w:val="25"/>
                <w:szCs w:val="25"/>
                <w:lang w:eastAsia="zh-CN"/>
              </w:rPr>
              <w:t xml:space="preserve"> 50597-93</w:t>
            </w:r>
            <w:r w:rsidRPr="00E84DEA">
              <w:rPr>
                <w:rFonts w:ascii="Times New Roman" w:eastAsia="Times New Roman" w:hAnsi="Times New Roman" w:cs="Times New Roman"/>
                <w:bCs/>
                <w:sz w:val="25"/>
                <w:szCs w:val="25"/>
                <w:lang w:eastAsia="zh-CN"/>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2A3040" w:rsidRPr="00E84DEA" w:rsidRDefault="002A3040"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4) Развитие транспортной инфраструктуры в части автомобильных дорог общего пользования местного значения.</w:t>
            </w:r>
          </w:p>
          <w:p w:rsidR="00C752B6" w:rsidRPr="00E84DEA" w:rsidRDefault="00C752B6"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5) Поддержание постоянной  готовности к работе эксплуатируемых светофорных объектов за счет выполнения комплекса мер по предупредительно-профилактическому и оперативному ремонту технических устройств в соответствии с нормативными документами.</w:t>
            </w:r>
          </w:p>
          <w:p w:rsidR="00C752B6" w:rsidRPr="00E84DEA" w:rsidRDefault="00C752B6"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6) Обеспечение безопасности дорожного движения и предупреждения правонарушений на автомобильных дорогах в границах МО «Город Глазов»</w:t>
            </w:r>
          </w:p>
          <w:p w:rsidR="00C752B6" w:rsidRPr="00E84DEA" w:rsidRDefault="00C752B6" w:rsidP="00AE7505">
            <w:pPr>
              <w:suppressAutoHyphens/>
              <w:autoSpaceDE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7) Совершенствование системы управления  дорожным движением путем внедрения современных методов организации движения, применения сертифицированных технических средств и автоматизированных систем.</w:t>
            </w:r>
          </w:p>
        </w:tc>
      </w:tr>
      <w:tr w:rsidR="002A3040" w:rsidRPr="00E84DEA" w:rsidTr="00325FC9">
        <w:tc>
          <w:tcPr>
            <w:tcW w:w="1809" w:type="dxa"/>
            <w:tcBorders>
              <w:top w:val="single" w:sz="4" w:space="0" w:color="000000"/>
              <w:left w:val="single" w:sz="4" w:space="0" w:color="000000"/>
              <w:bottom w:val="single" w:sz="4" w:space="0" w:color="000000"/>
            </w:tcBorders>
            <w:shd w:val="clear" w:color="auto" w:fill="auto"/>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 xml:space="preserve">Целевые показатели (индикаторы)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5C3527" w:rsidRPr="005C3527" w:rsidRDefault="005C3527" w:rsidP="005C3527">
            <w:pPr>
              <w:pStyle w:val="a4"/>
              <w:numPr>
                <w:ilvl w:val="0"/>
                <w:numId w:val="87"/>
              </w:numPr>
              <w:suppressAutoHyphens/>
              <w:autoSpaceDE w:val="0"/>
              <w:spacing w:after="0" w:line="240" w:lineRule="auto"/>
              <w:ind w:left="39" w:firstLine="0"/>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Доля транспортных средств, работающих на организованных маршрутах регулярных перевозок, оборудованных для перевозки маломобильных групп населения, в общем количестве транспортных средств, работающих на организованных маршрутах регулярных перевозок, процентов.</w:t>
            </w:r>
          </w:p>
          <w:p w:rsidR="005C3527" w:rsidRPr="005C3527" w:rsidRDefault="005C3527" w:rsidP="005C3527">
            <w:pPr>
              <w:pStyle w:val="a4"/>
              <w:suppressAutoHyphens/>
              <w:autoSpaceDE w:val="0"/>
              <w:spacing w:after="0" w:line="240" w:lineRule="auto"/>
              <w:ind w:left="39"/>
              <w:jc w:val="both"/>
              <w:rPr>
                <w:rFonts w:ascii="Times New Roman" w:eastAsia="Times New Roman" w:hAnsi="Times New Roman" w:cs="Times New Roman"/>
                <w:bCs/>
                <w:sz w:val="25"/>
                <w:szCs w:val="25"/>
                <w:lang w:eastAsia="zh-CN"/>
              </w:rPr>
            </w:pP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proofErr w:type="gramStart"/>
            <w:r w:rsidRPr="005C3527">
              <w:rPr>
                <w:rFonts w:ascii="Times New Roman" w:eastAsia="Times New Roman" w:hAnsi="Times New Roman" w:cs="Times New Roman"/>
                <w:bCs/>
                <w:sz w:val="25"/>
                <w:szCs w:val="25"/>
                <w:lang w:eastAsia="zh-CN"/>
              </w:rPr>
              <w:t>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процентов</w:t>
            </w:r>
            <w:proofErr w:type="gramEnd"/>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3) Протяженность автомобильных дорог общего пользования местного значения с усовершенствованным дорожным покрытием, в общей протяженности автомобильных дорог общего пользования местного значения, процентов.</w:t>
            </w:r>
          </w:p>
          <w:p w:rsid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4)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p>
          <w:p w:rsid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 xml:space="preserve">5) Ввод в эксплуатацию автомобильных дорог общего пользования местного значения, </w:t>
            </w:r>
            <w:proofErr w:type="gramStart"/>
            <w:r w:rsidRPr="005C3527">
              <w:rPr>
                <w:rFonts w:ascii="Times New Roman" w:eastAsia="Times New Roman" w:hAnsi="Times New Roman" w:cs="Times New Roman"/>
                <w:bCs/>
                <w:sz w:val="25"/>
                <w:szCs w:val="25"/>
                <w:lang w:eastAsia="zh-CN"/>
              </w:rPr>
              <w:t>км</w:t>
            </w:r>
            <w:proofErr w:type="gramEnd"/>
            <w:r w:rsidRPr="005C3527">
              <w:rPr>
                <w:rFonts w:ascii="Times New Roman" w:eastAsia="Times New Roman" w:hAnsi="Times New Roman" w:cs="Times New Roman"/>
                <w:bCs/>
                <w:sz w:val="25"/>
                <w:szCs w:val="25"/>
                <w:lang w:eastAsia="zh-CN"/>
              </w:rPr>
              <w:t>.</w:t>
            </w: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 xml:space="preserve">6) Капитальный ремонт и ремонт автомобильных дорог общего пользования местного значения, </w:t>
            </w:r>
            <w:proofErr w:type="gramStart"/>
            <w:r w:rsidRPr="005C3527">
              <w:rPr>
                <w:rFonts w:ascii="Times New Roman" w:eastAsia="Times New Roman" w:hAnsi="Times New Roman" w:cs="Times New Roman"/>
                <w:bCs/>
                <w:sz w:val="25"/>
                <w:szCs w:val="25"/>
                <w:lang w:eastAsia="zh-CN"/>
              </w:rPr>
              <w:t>км</w:t>
            </w:r>
            <w:proofErr w:type="gramEnd"/>
            <w:r w:rsidRPr="005C3527">
              <w:rPr>
                <w:rFonts w:ascii="Times New Roman" w:eastAsia="Times New Roman" w:hAnsi="Times New Roman" w:cs="Times New Roman"/>
                <w:bCs/>
                <w:sz w:val="25"/>
                <w:szCs w:val="25"/>
                <w:lang w:eastAsia="zh-CN"/>
              </w:rPr>
              <w:t>.</w:t>
            </w:r>
          </w:p>
          <w:p w:rsid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7) Количество лиц, погибших в результате дорожно-транспортных происшествий, человек.</w:t>
            </w: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8) Снижение социального риска (сокращение количества лиц, погибших в результате ДТП, на 100 тысяч населения), процентов.</w:t>
            </w:r>
          </w:p>
          <w:p w:rsid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9) Количество дорожно-транспортных происшествий на территории городского округа «Город Глазов» с пострадавшими, единиц.</w:t>
            </w: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p>
          <w:p w:rsidR="005C3527" w:rsidRPr="005C3527"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10) Доля граждан, использующих механизм получения государственных и муниципальных услуг в электронной форме, процентов (к 2018 год</w:t>
            </w:r>
            <w:proofErr w:type="gramStart"/>
            <w:r w:rsidRPr="005C3527">
              <w:rPr>
                <w:rFonts w:ascii="Times New Roman" w:eastAsia="Times New Roman" w:hAnsi="Times New Roman" w:cs="Times New Roman"/>
                <w:bCs/>
                <w:sz w:val="25"/>
                <w:szCs w:val="25"/>
                <w:lang w:eastAsia="zh-CN"/>
              </w:rPr>
              <w:t>у-</w:t>
            </w:r>
            <w:proofErr w:type="gramEnd"/>
            <w:r w:rsidRPr="005C3527">
              <w:rPr>
                <w:rFonts w:ascii="Times New Roman" w:eastAsia="Times New Roman" w:hAnsi="Times New Roman" w:cs="Times New Roman"/>
                <w:bCs/>
                <w:sz w:val="25"/>
                <w:szCs w:val="25"/>
                <w:lang w:eastAsia="zh-CN"/>
              </w:rPr>
              <w:t xml:space="preserve"> не менее 70 %) </w:t>
            </w:r>
          </w:p>
          <w:p w:rsidR="005C3527" w:rsidRPr="00E84DEA" w:rsidRDefault="005C3527" w:rsidP="005C3527">
            <w:pPr>
              <w:suppressAutoHyphens/>
              <w:autoSpaceDE w:val="0"/>
              <w:spacing w:after="0" w:line="240" w:lineRule="auto"/>
              <w:ind w:left="39"/>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В настоящей подпрограмме данный показатель не используется</w:t>
            </w:r>
          </w:p>
        </w:tc>
      </w:tr>
      <w:tr w:rsidR="002A3040" w:rsidRPr="00E84DEA" w:rsidTr="00325FC9">
        <w:tc>
          <w:tcPr>
            <w:tcW w:w="1809" w:type="dxa"/>
            <w:tcBorders>
              <w:top w:val="single" w:sz="4" w:space="0" w:color="000000"/>
              <w:left w:val="single" w:sz="4" w:space="0" w:color="000000"/>
              <w:bottom w:val="single" w:sz="4" w:space="0" w:color="000000"/>
            </w:tcBorders>
            <w:shd w:val="clear" w:color="auto" w:fill="auto"/>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Сроки и этапы  реализации</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2A3040" w:rsidP="00AE7505">
            <w:pPr>
              <w:suppressAutoHyphens/>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Срок реализации - 2015-2020 годы.</w:t>
            </w:r>
          </w:p>
          <w:p w:rsidR="002A3040" w:rsidRDefault="002A3040" w:rsidP="00AE7505">
            <w:pPr>
              <w:suppressAutoHyphens/>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Этапы реализации подпрограммы не выделяются.</w:t>
            </w:r>
          </w:p>
          <w:p w:rsidR="00AE7505" w:rsidRPr="00E84DEA" w:rsidRDefault="00AE7505" w:rsidP="00AE7505">
            <w:pPr>
              <w:suppressAutoHyphens/>
              <w:spacing w:after="0" w:line="240" w:lineRule="auto"/>
              <w:rPr>
                <w:rFonts w:ascii="Times New Roman" w:eastAsia="Times New Roman" w:hAnsi="Times New Roman" w:cs="Times New Roman"/>
                <w:bCs/>
                <w:sz w:val="25"/>
                <w:szCs w:val="25"/>
                <w:lang w:eastAsia="zh-CN"/>
              </w:rPr>
            </w:pPr>
          </w:p>
        </w:tc>
      </w:tr>
      <w:tr w:rsidR="002A3040" w:rsidRPr="00E84DEA" w:rsidTr="00325FC9">
        <w:tc>
          <w:tcPr>
            <w:tcW w:w="1809" w:type="dxa"/>
            <w:tcBorders>
              <w:top w:val="single" w:sz="4" w:space="0" w:color="000000"/>
              <w:left w:val="single" w:sz="4" w:space="0" w:color="000000"/>
              <w:bottom w:val="single" w:sz="4" w:space="0" w:color="000000"/>
            </w:tcBorders>
            <w:shd w:val="clear" w:color="auto" w:fill="auto"/>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Ресурсное обеспечение за счет средств бюджета города Глазова</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Общий выделяемый объем финансирования мероприятий подпрограммы за 2015-2020 годы за счет собственных средств бюджета города Глазова составит  </w:t>
            </w:r>
            <w:r w:rsidRPr="00E84DEA">
              <w:rPr>
                <w:rFonts w:ascii="Times New Roman" w:eastAsia="Times New Roman" w:hAnsi="Times New Roman" w:cs="Times New Roman"/>
                <w:b/>
                <w:bCs/>
                <w:sz w:val="25"/>
                <w:szCs w:val="25"/>
                <w:lang w:eastAsia="zh-CN"/>
              </w:rPr>
              <w:t>20426</w:t>
            </w:r>
            <w:r w:rsidR="00CD5712">
              <w:rPr>
                <w:rFonts w:ascii="Times New Roman" w:eastAsia="Times New Roman" w:hAnsi="Times New Roman" w:cs="Times New Roman"/>
                <w:b/>
                <w:bCs/>
                <w:sz w:val="25"/>
                <w:szCs w:val="25"/>
                <w:lang w:eastAsia="zh-CN"/>
              </w:rPr>
              <w:t>3</w:t>
            </w:r>
            <w:r w:rsidRPr="00E84DEA">
              <w:rPr>
                <w:rFonts w:ascii="Times New Roman" w:eastAsia="Times New Roman" w:hAnsi="Times New Roman" w:cs="Times New Roman"/>
                <w:b/>
                <w:bCs/>
                <w:sz w:val="25"/>
                <w:szCs w:val="25"/>
                <w:lang w:eastAsia="zh-CN"/>
              </w:rPr>
              <w:t>,</w:t>
            </w:r>
            <w:r w:rsidR="00CD5712">
              <w:rPr>
                <w:rFonts w:ascii="Times New Roman" w:eastAsia="Times New Roman" w:hAnsi="Times New Roman" w:cs="Times New Roman"/>
                <w:b/>
                <w:bCs/>
                <w:sz w:val="25"/>
                <w:szCs w:val="25"/>
                <w:lang w:eastAsia="zh-CN"/>
              </w:rPr>
              <w:t>0</w:t>
            </w:r>
            <w:r w:rsidRPr="00E84DEA">
              <w:rPr>
                <w:rFonts w:ascii="Times New Roman" w:eastAsia="Times New Roman" w:hAnsi="Times New Roman" w:cs="Times New Roman"/>
                <w:bCs/>
                <w:sz w:val="25"/>
                <w:szCs w:val="25"/>
                <w:lang w:eastAsia="zh-CN"/>
              </w:rPr>
              <w:t xml:space="preserve"> тыс. рублей, в том числе выделено по годам реализации программы: </w:t>
            </w:r>
          </w:p>
          <w:tbl>
            <w:tblPr>
              <w:tblW w:w="7516" w:type="dxa"/>
              <w:tblInd w:w="34" w:type="dxa"/>
              <w:tblLayout w:type="fixed"/>
              <w:tblLook w:val="0000" w:firstRow="0" w:lastRow="0" w:firstColumn="0" w:lastColumn="0" w:noHBand="0" w:noVBand="0"/>
            </w:tblPr>
            <w:tblGrid>
              <w:gridCol w:w="1418"/>
              <w:gridCol w:w="992"/>
              <w:gridCol w:w="851"/>
              <w:gridCol w:w="850"/>
              <w:gridCol w:w="850"/>
              <w:gridCol w:w="852"/>
              <w:gridCol w:w="851"/>
              <w:gridCol w:w="852"/>
            </w:tblGrid>
            <w:tr w:rsidR="006B0EB7" w:rsidRPr="00AE7505" w:rsidTr="00672F0F">
              <w:trPr>
                <w:trHeight w:val="300"/>
              </w:trPr>
              <w:tc>
                <w:tcPr>
                  <w:tcW w:w="1418" w:type="dxa"/>
                  <w:tcBorders>
                    <w:top w:val="single" w:sz="4" w:space="0" w:color="808080"/>
                    <w:left w:val="single" w:sz="4" w:space="0" w:color="808080"/>
                    <w:bottom w:val="single" w:sz="4" w:space="0" w:color="808080"/>
                  </w:tcBorders>
                  <w:shd w:val="clear" w:color="auto" w:fill="FFFFFF"/>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
                      <w:bCs/>
                      <w:lang w:eastAsia="zh-CN"/>
                    </w:rPr>
                  </w:pPr>
                </w:p>
              </w:tc>
              <w:tc>
                <w:tcPr>
                  <w:tcW w:w="992"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Всего</w:t>
                  </w:r>
                </w:p>
              </w:tc>
              <w:tc>
                <w:tcPr>
                  <w:tcW w:w="851"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2015 г.</w:t>
                  </w:r>
                </w:p>
              </w:tc>
              <w:tc>
                <w:tcPr>
                  <w:tcW w:w="850"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2016 г.</w:t>
                  </w:r>
                </w:p>
              </w:tc>
              <w:tc>
                <w:tcPr>
                  <w:tcW w:w="850"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2017 г.</w:t>
                  </w:r>
                </w:p>
              </w:tc>
              <w:tc>
                <w:tcPr>
                  <w:tcW w:w="852"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2018 г.</w:t>
                  </w:r>
                </w:p>
              </w:tc>
              <w:tc>
                <w:tcPr>
                  <w:tcW w:w="851" w:type="dxa"/>
                  <w:tcBorders>
                    <w:top w:val="single" w:sz="4" w:space="0" w:color="808080"/>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2019 г.</w:t>
                  </w:r>
                </w:p>
              </w:tc>
              <w:tc>
                <w:tcPr>
                  <w:tcW w:w="852" w:type="dxa"/>
                  <w:tcBorders>
                    <w:top w:val="single" w:sz="4" w:space="0" w:color="808080"/>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2020 г</w:t>
                  </w:r>
                </w:p>
              </w:tc>
            </w:tr>
            <w:tr w:rsidR="006B0EB7" w:rsidRPr="00AE7505" w:rsidTr="00672F0F">
              <w:trPr>
                <w:trHeight w:val="300"/>
              </w:trPr>
              <w:tc>
                <w:tcPr>
                  <w:tcW w:w="1418" w:type="dxa"/>
                  <w:tcBorders>
                    <w:left w:val="single" w:sz="4" w:space="0" w:color="808080"/>
                    <w:bottom w:val="single" w:sz="4" w:space="0" w:color="808080"/>
                  </w:tcBorders>
                  <w:shd w:val="clear" w:color="auto" w:fill="FFFFFF"/>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бюджет города Глазова, тыс. руб.</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
                      <w:bCs/>
                      <w:lang w:eastAsia="zh-CN"/>
                    </w:rPr>
                  </w:pPr>
                  <w:r w:rsidRPr="00AE7505">
                    <w:rPr>
                      <w:rFonts w:ascii="Times New Roman" w:eastAsia="Times New Roman" w:hAnsi="Times New Roman" w:cs="Times New Roman"/>
                      <w:b/>
                      <w:bCs/>
                      <w:lang w:eastAsia="zh-CN"/>
                    </w:rPr>
                    <w:t>204264,2</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
                      <w:bCs/>
                      <w:lang w:eastAsia="zh-CN"/>
                    </w:rPr>
                  </w:pPr>
                  <w:r w:rsidRPr="00AE7505">
                    <w:rPr>
                      <w:rFonts w:ascii="Times New Roman" w:eastAsia="Times New Roman" w:hAnsi="Times New Roman" w:cs="Times New Roman"/>
                      <w:b/>
                      <w:bCs/>
                      <w:lang w:eastAsia="zh-CN"/>
                    </w:rPr>
                    <w:t>33712,0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
                      <w:bCs/>
                      <w:lang w:eastAsia="zh-CN"/>
                    </w:rPr>
                  </w:pPr>
                  <w:r w:rsidRPr="00AE7505">
                    <w:rPr>
                      <w:rFonts w:ascii="Times New Roman" w:eastAsia="Times New Roman" w:hAnsi="Times New Roman" w:cs="Times New Roman"/>
                      <w:b/>
                      <w:bCs/>
                      <w:lang w:eastAsia="zh-CN"/>
                    </w:rPr>
                    <w:t>33712,0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
                      <w:bCs/>
                      <w:lang w:eastAsia="zh-CN"/>
                    </w:rPr>
                  </w:pPr>
                  <w:r w:rsidRPr="00AE7505">
                    <w:rPr>
                      <w:rFonts w:ascii="Times New Roman" w:eastAsia="Times New Roman" w:hAnsi="Times New Roman" w:cs="Times New Roman"/>
                      <w:b/>
                      <w:bCs/>
                      <w:lang w:eastAsia="zh-CN"/>
                    </w:rPr>
                    <w:t>33901,</w:t>
                  </w:r>
                  <w:r w:rsidR="00CD5712">
                    <w:rPr>
                      <w:rFonts w:ascii="Times New Roman" w:eastAsia="Times New Roman" w:hAnsi="Times New Roman" w:cs="Times New Roman"/>
                      <w:b/>
                      <w:bCs/>
                      <w:lang w:eastAsia="zh-CN"/>
                    </w:rPr>
                    <w:t>0</w:t>
                  </w:r>
                </w:p>
              </w:tc>
              <w:tc>
                <w:tcPr>
                  <w:tcW w:w="85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
                      <w:bCs/>
                      <w:lang w:eastAsia="zh-CN"/>
                    </w:rPr>
                  </w:pPr>
                  <w:r w:rsidRPr="00AE7505">
                    <w:rPr>
                      <w:rFonts w:ascii="Times New Roman" w:eastAsia="Times New Roman" w:hAnsi="Times New Roman" w:cs="Times New Roman"/>
                      <w:b/>
                      <w:bCs/>
                      <w:lang w:eastAsia="zh-CN"/>
                    </w:rPr>
                    <w:t>34100,</w:t>
                  </w:r>
                  <w:r w:rsidR="00CD5712">
                    <w:rPr>
                      <w:rFonts w:ascii="Times New Roman" w:eastAsia="Times New Roman" w:hAnsi="Times New Roman" w:cs="Times New Roman"/>
                      <w:b/>
                      <w:bCs/>
                      <w:lang w:eastAsia="zh-CN"/>
                    </w:rPr>
                    <w:t>0</w:t>
                  </w:r>
                </w:p>
              </w:tc>
              <w:tc>
                <w:tcPr>
                  <w:tcW w:w="851"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
                      <w:bCs/>
                      <w:lang w:eastAsia="zh-CN"/>
                    </w:rPr>
                  </w:pPr>
                  <w:r w:rsidRPr="00AE7505">
                    <w:rPr>
                      <w:rFonts w:ascii="Times New Roman" w:eastAsia="Times New Roman" w:hAnsi="Times New Roman" w:cs="Times New Roman"/>
                      <w:b/>
                      <w:bCs/>
                      <w:lang w:eastAsia="zh-CN"/>
                    </w:rPr>
                    <w:t>34309,</w:t>
                  </w:r>
                  <w:r w:rsidR="00CD5712">
                    <w:rPr>
                      <w:rFonts w:ascii="Times New Roman" w:eastAsia="Times New Roman" w:hAnsi="Times New Roman" w:cs="Times New Roman"/>
                      <w:b/>
                      <w:bCs/>
                      <w:lang w:eastAsia="zh-CN"/>
                    </w:rPr>
                    <w:t>0</w:t>
                  </w:r>
                </w:p>
              </w:tc>
              <w:tc>
                <w:tcPr>
                  <w:tcW w:w="85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
                      <w:bCs/>
                      <w:lang w:eastAsia="zh-CN"/>
                    </w:rPr>
                  </w:pPr>
                  <w:r w:rsidRPr="00AE7505">
                    <w:rPr>
                      <w:rFonts w:ascii="Times New Roman" w:eastAsia="Times New Roman" w:hAnsi="Times New Roman" w:cs="Times New Roman"/>
                      <w:b/>
                      <w:bCs/>
                      <w:lang w:eastAsia="zh-CN"/>
                    </w:rPr>
                    <w:t>34529,</w:t>
                  </w:r>
                  <w:r w:rsidR="00CD5712">
                    <w:rPr>
                      <w:rFonts w:ascii="Times New Roman" w:eastAsia="Times New Roman" w:hAnsi="Times New Roman" w:cs="Times New Roman"/>
                      <w:b/>
                      <w:bCs/>
                      <w:lang w:eastAsia="zh-CN"/>
                    </w:rPr>
                    <w:t>0</w:t>
                  </w:r>
                </w:p>
              </w:tc>
            </w:tr>
            <w:tr w:rsidR="006B0EB7" w:rsidRPr="00AE7505" w:rsidTr="00672F0F">
              <w:trPr>
                <w:trHeight w:val="300"/>
              </w:trPr>
              <w:tc>
                <w:tcPr>
                  <w:tcW w:w="1418" w:type="dxa"/>
                  <w:tcBorders>
                    <w:left w:val="single" w:sz="4" w:space="0" w:color="808080"/>
                    <w:bottom w:val="single" w:sz="4" w:space="0" w:color="808080"/>
                  </w:tcBorders>
                  <w:shd w:val="clear" w:color="auto" w:fill="FFFFFF"/>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в том числе:</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p>
              </w:tc>
              <w:tc>
                <w:tcPr>
                  <w:tcW w:w="851"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p>
              </w:tc>
              <w:tc>
                <w:tcPr>
                  <w:tcW w:w="85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p>
              </w:tc>
              <w:tc>
                <w:tcPr>
                  <w:tcW w:w="851"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p>
              </w:tc>
              <w:tc>
                <w:tcPr>
                  <w:tcW w:w="85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p>
              </w:tc>
            </w:tr>
            <w:tr w:rsidR="006B0EB7" w:rsidRPr="00AE7505" w:rsidTr="00672F0F">
              <w:trPr>
                <w:trHeight w:val="609"/>
              </w:trPr>
              <w:tc>
                <w:tcPr>
                  <w:tcW w:w="1418" w:type="dxa"/>
                  <w:tcBorders>
                    <w:left w:val="single" w:sz="4" w:space="0" w:color="808080"/>
                    <w:bottom w:val="single" w:sz="4" w:space="0" w:color="808080"/>
                  </w:tcBorders>
                  <w:shd w:val="clear" w:color="auto" w:fill="FFFFFF"/>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собственные средства, тыс. руб.</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24264,2</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3712,0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3712,0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3901,</w:t>
                  </w:r>
                  <w:r w:rsidR="00CD5712">
                    <w:rPr>
                      <w:rFonts w:ascii="Times New Roman" w:eastAsia="Times New Roman" w:hAnsi="Times New Roman" w:cs="Times New Roman"/>
                      <w:bCs/>
                      <w:lang w:eastAsia="zh-CN"/>
                    </w:rPr>
                    <w:t>0</w:t>
                  </w:r>
                </w:p>
              </w:tc>
              <w:tc>
                <w:tcPr>
                  <w:tcW w:w="85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4100,</w:t>
                  </w:r>
                  <w:r w:rsidR="00CD5712">
                    <w:rPr>
                      <w:rFonts w:ascii="Times New Roman" w:eastAsia="Times New Roman" w:hAnsi="Times New Roman" w:cs="Times New Roman"/>
                      <w:bCs/>
                      <w:lang w:eastAsia="zh-CN"/>
                    </w:rPr>
                    <w:t>0</w:t>
                  </w:r>
                </w:p>
              </w:tc>
              <w:tc>
                <w:tcPr>
                  <w:tcW w:w="851"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4309,</w:t>
                  </w:r>
                  <w:r w:rsidR="00CD5712">
                    <w:rPr>
                      <w:rFonts w:ascii="Times New Roman" w:eastAsia="Times New Roman" w:hAnsi="Times New Roman" w:cs="Times New Roman"/>
                      <w:bCs/>
                      <w:lang w:eastAsia="zh-CN"/>
                    </w:rPr>
                    <w:t>0</w:t>
                  </w:r>
                </w:p>
              </w:tc>
              <w:tc>
                <w:tcPr>
                  <w:tcW w:w="85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CD5712">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4529,</w:t>
                  </w:r>
                  <w:r w:rsidR="00CD5712">
                    <w:rPr>
                      <w:rFonts w:ascii="Times New Roman" w:eastAsia="Times New Roman" w:hAnsi="Times New Roman" w:cs="Times New Roman"/>
                      <w:bCs/>
                      <w:lang w:eastAsia="zh-CN"/>
                    </w:rPr>
                    <w:t>0</w:t>
                  </w:r>
                </w:p>
              </w:tc>
            </w:tr>
            <w:tr w:rsidR="006B0EB7" w:rsidRPr="00AE7505" w:rsidTr="00672F0F">
              <w:trPr>
                <w:trHeight w:val="300"/>
              </w:trPr>
              <w:tc>
                <w:tcPr>
                  <w:tcW w:w="1418" w:type="dxa"/>
                  <w:tcBorders>
                    <w:left w:val="single" w:sz="4" w:space="0" w:color="808080"/>
                    <w:bottom w:val="single" w:sz="4" w:space="0" w:color="808080"/>
                  </w:tcBorders>
                  <w:shd w:val="clear" w:color="auto" w:fill="FFFFFF"/>
                  <w:vAlign w:val="center"/>
                </w:tcPr>
                <w:p w:rsidR="006B0EB7" w:rsidRPr="00AE7505" w:rsidRDefault="006B0EB7" w:rsidP="00AE7505">
                  <w:pPr>
                    <w:suppressAutoHyphens/>
                    <w:snapToGrid w:val="0"/>
                    <w:spacing w:after="0" w:line="240" w:lineRule="auto"/>
                    <w:jc w:val="both"/>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Бюджет УР, тыс. руб.</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180000,0</w:t>
                  </w:r>
                </w:p>
              </w:tc>
              <w:tc>
                <w:tcPr>
                  <w:tcW w:w="851"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30000,0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30000,0</w:t>
                  </w:r>
                </w:p>
              </w:tc>
              <w:tc>
                <w:tcPr>
                  <w:tcW w:w="850"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30000,0</w:t>
                  </w:r>
                </w:p>
              </w:tc>
              <w:tc>
                <w:tcPr>
                  <w:tcW w:w="852" w:type="dxa"/>
                  <w:tcBorders>
                    <w:left w:val="single" w:sz="4" w:space="0" w:color="808080"/>
                    <w:bottom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30000,0</w:t>
                  </w:r>
                </w:p>
              </w:tc>
              <w:tc>
                <w:tcPr>
                  <w:tcW w:w="851"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30000,0</w:t>
                  </w:r>
                </w:p>
              </w:tc>
              <w:tc>
                <w:tcPr>
                  <w:tcW w:w="85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6B0EB7" w:rsidRPr="00AE7505" w:rsidRDefault="006B0EB7" w:rsidP="00AE7505">
                  <w:pPr>
                    <w:suppressAutoHyphens/>
                    <w:snapToGrid w:val="0"/>
                    <w:spacing w:after="0" w:line="240" w:lineRule="auto"/>
                    <w:jc w:val="center"/>
                    <w:rPr>
                      <w:rFonts w:ascii="Times New Roman" w:eastAsia="Times New Roman" w:hAnsi="Times New Roman" w:cs="Times New Roman"/>
                      <w:bCs/>
                      <w:lang w:eastAsia="zh-CN"/>
                    </w:rPr>
                  </w:pPr>
                  <w:r w:rsidRPr="00AE7505">
                    <w:rPr>
                      <w:rFonts w:ascii="Times New Roman" w:eastAsia="Times New Roman" w:hAnsi="Times New Roman" w:cs="Times New Roman"/>
                      <w:bCs/>
                      <w:lang w:eastAsia="zh-CN"/>
                    </w:rPr>
                    <w:t>30000,0</w:t>
                  </w:r>
                </w:p>
              </w:tc>
            </w:tr>
          </w:tbl>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В соответствии с Постановлением  Администрации города Глазов от 18.05.2012</w:t>
            </w:r>
            <w:r w:rsidR="00672F0F">
              <w:rPr>
                <w:rFonts w:ascii="Times New Roman" w:eastAsia="Times New Roman" w:hAnsi="Times New Roman" w:cs="Times New Roman"/>
                <w:bCs/>
                <w:sz w:val="25"/>
                <w:szCs w:val="25"/>
                <w:lang w:eastAsia="zh-CN"/>
              </w:rPr>
              <w:t xml:space="preserve"> </w:t>
            </w:r>
            <w:r w:rsidRPr="00E84DEA">
              <w:rPr>
                <w:rFonts w:ascii="Times New Roman" w:eastAsia="Times New Roman" w:hAnsi="Times New Roman" w:cs="Times New Roman"/>
                <w:bCs/>
                <w:sz w:val="25"/>
                <w:szCs w:val="25"/>
                <w:lang w:eastAsia="zh-CN"/>
              </w:rPr>
              <w:t xml:space="preserve">г. № 17/24 «О нормативах денежных затрат на содержание, ремонт и капитальный ремонт автомобильных дорого общего пользования местного значения, правилах их расчета и о правилах организации и проведения работ по ремонту и содержанию дорог общего пользования местного значения на территории муниципального образования «Город Глазов», разработанным на основании федерального закона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потребность в финансировании  содержания дорог составляет следующий объем денежных средств с учетом </w:t>
            </w:r>
            <w:proofErr w:type="spellStart"/>
            <w:r w:rsidRPr="00E84DEA">
              <w:rPr>
                <w:rFonts w:ascii="Times New Roman" w:eastAsia="Times New Roman" w:hAnsi="Times New Roman" w:cs="Times New Roman"/>
                <w:bCs/>
                <w:sz w:val="25"/>
                <w:szCs w:val="25"/>
                <w:lang w:eastAsia="zh-CN"/>
              </w:rPr>
              <w:t>категорийности</w:t>
            </w:r>
            <w:proofErr w:type="spellEnd"/>
            <w:r w:rsidRPr="00E84DEA">
              <w:rPr>
                <w:rFonts w:ascii="Times New Roman" w:eastAsia="Times New Roman" w:hAnsi="Times New Roman" w:cs="Times New Roman"/>
                <w:bCs/>
                <w:sz w:val="25"/>
                <w:szCs w:val="25"/>
                <w:lang w:eastAsia="zh-CN"/>
              </w:rPr>
              <w:t xml:space="preserve"> дороги: - для дорог 5 категории – 684000руб. х 28,5км = 19494000 руб., - для дорог 4 категории – 684000 х 1,05 х 24,16 = 17351712 руб., - для дорог 3</w:t>
            </w:r>
            <w:proofErr w:type="gramEnd"/>
            <w:r w:rsidRPr="00E84DEA">
              <w:rPr>
                <w:rFonts w:ascii="Times New Roman" w:eastAsia="Times New Roman" w:hAnsi="Times New Roman" w:cs="Times New Roman"/>
                <w:bCs/>
                <w:sz w:val="25"/>
                <w:szCs w:val="25"/>
                <w:lang w:eastAsia="zh-CN"/>
              </w:rPr>
              <w:t xml:space="preserve"> категории – 684000 х 1,14 х54,4  = 42418944 руб., - для дорог 2 категории – 684000 х 1,28  х 10,5 = 9192960 руб.</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Итого годовая потребность – 88457616 руб.</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684000 руб. – установленный норматив денежных затрат на содержание 1км дороги </w:t>
            </w:r>
            <w:r w:rsidRPr="00E84DEA">
              <w:rPr>
                <w:rFonts w:ascii="Times New Roman" w:eastAsia="Times New Roman" w:hAnsi="Times New Roman" w:cs="Times New Roman"/>
                <w:bCs/>
                <w:sz w:val="25"/>
                <w:szCs w:val="25"/>
                <w:lang w:val="en-US" w:eastAsia="zh-CN"/>
              </w:rPr>
              <w:t>V</w:t>
            </w:r>
            <w:r w:rsidRPr="00E84DEA">
              <w:rPr>
                <w:rFonts w:ascii="Times New Roman" w:eastAsia="Times New Roman" w:hAnsi="Times New Roman" w:cs="Times New Roman"/>
                <w:bCs/>
                <w:sz w:val="25"/>
                <w:szCs w:val="25"/>
                <w:lang w:eastAsia="zh-CN"/>
              </w:rPr>
              <w:t xml:space="preserve"> категории;</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1,28 – коэффициент, учитывающий дифференциацию стоимости работ по  содержанию дороги  соответствующей категории</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Ресурсное обеспечение подпрограммы за счет средств бюджета города Глазова подлежит уточнению в рамках бюджетного цикла.</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Средняя годовая потребность в финансировании проведения капитального ремонта автомобильных дорог местного значения с учетом их  </w:t>
            </w:r>
            <w:proofErr w:type="spellStart"/>
            <w:r w:rsidRPr="00E84DEA">
              <w:rPr>
                <w:rFonts w:ascii="Times New Roman" w:eastAsia="Times New Roman" w:hAnsi="Times New Roman" w:cs="Times New Roman"/>
                <w:bCs/>
                <w:sz w:val="25"/>
                <w:szCs w:val="25"/>
                <w:lang w:eastAsia="zh-CN"/>
              </w:rPr>
              <w:t>категорийности</w:t>
            </w:r>
            <w:proofErr w:type="spellEnd"/>
            <w:r w:rsidRPr="00E84DEA">
              <w:rPr>
                <w:rFonts w:ascii="Times New Roman" w:eastAsia="Times New Roman" w:hAnsi="Times New Roman" w:cs="Times New Roman"/>
                <w:bCs/>
                <w:sz w:val="25"/>
                <w:szCs w:val="25"/>
                <w:lang w:eastAsia="zh-CN"/>
              </w:rPr>
              <w:t xml:space="preserve">  составляет:</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9404000х9,8х1,65=152062680 рублей </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9404000</w:t>
            </w:r>
            <w:r w:rsidR="00672F0F">
              <w:rPr>
                <w:rFonts w:ascii="Times New Roman" w:eastAsia="Times New Roman" w:hAnsi="Times New Roman" w:cs="Times New Roman"/>
                <w:bCs/>
                <w:sz w:val="25"/>
                <w:szCs w:val="25"/>
                <w:lang w:eastAsia="zh-CN"/>
              </w:rPr>
              <w:t xml:space="preserve"> </w:t>
            </w:r>
            <w:r w:rsidRPr="00E84DEA">
              <w:rPr>
                <w:rFonts w:ascii="Times New Roman" w:eastAsia="Times New Roman" w:hAnsi="Times New Roman" w:cs="Times New Roman"/>
                <w:bCs/>
                <w:sz w:val="25"/>
                <w:szCs w:val="25"/>
                <w:lang w:eastAsia="zh-CN"/>
              </w:rPr>
              <w:t xml:space="preserve">руб.- установленный норматив денежных затрат на капитальный ремонт 1 км дороги </w:t>
            </w:r>
            <w:r w:rsidRPr="00E84DEA">
              <w:rPr>
                <w:rFonts w:ascii="Times New Roman" w:eastAsia="Times New Roman" w:hAnsi="Times New Roman" w:cs="Times New Roman"/>
                <w:bCs/>
                <w:sz w:val="25"/>
                <w:szCs w:val="25"/>
                <w:lang w:val="en-US" w:eastAsia="zh-CN"/>
              </w:rPr>
              <w:t>V</w:t>
            </w:r>
            <w:r w:rsidRPr="00E84DEA">
              <w:rPr>
                <w:rFonts w:ascii="Times New Roman" w:eastAsia="Times New Roman" w:hAnsi="Times New Roman" w:cs="Times New Roman"/>
                <w:bCs/>
                <w:sz w:val="25"/>
                <w:szCs w:val="25"/>
                <w:lang w:eastAsia="zh-CN"/>
              </w:rPr>
              <w:t xml:space="preserve"> категории</w:t>
            </w:r>
          </w:p>
          <w:p w:rsidR="006B0EB7" w:rsidRPr="00E84DEA" w:rsidRDefault="006B0EB7" w:rsidP="00AE7505">
            <w:pPr>
              <w:suppressAutoHyphens/>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1,65 – среднеарифметический коэффициент, учитывающий дифференциацию стоимости работ по капитальному ремонту</w:t>
            </w:r>
          </w:p>
          <w:p w:rsidR="002A3040" w:rsidRPr="00E84DEA" w:rsidRDefault="006B0EB7"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2,5 км – ожидаемый объем капитального ремонта автомобильных дорог</w:t>
            </w:r>
          </w:p>
        </w:tc>
      </w:tr>
      <w:tr w:rsidR="002A3040" w:rsidRPr="00E84DEA" w:rsidTr="00672F0F">
        <w:tc>
          <w:tcPr>
            <w:tcW w:w="1809" w:type="dxa"/>
            <w:tcBorders>
              <w:top w:val="single" w:sz="4" w:space="0" w:color="000000"/>
              <w:left w:val="single" w:sz="4" w:space="0" w:color="000000"/>
              <w:bottom w:val="single" w:sz="4" w:space="0" w:color="000000"/>
            </w:tcBorders>
            <w:shd w:val="clear" w:color="auto" w:fill="auto"/>
            <w:tcMar>
              <w:left w:w="57" w:type="dxa"/>
              <w:right w:w="57" w:type="dxa"/>
            </w:tcMar>
          </w:tcPr>
          <w:p w:rsidR="002A3040" w:rsidRPr="00E84DEA" w:rsidRDefault="002A3040" w:rsidP="00AE7505">
            <w:pPr>
              <w:suppressAutoHyphens/>
              <w:autoSpaceDE w:val="0"/>
              <w:snapToGrid w:val="0"/>
              <w:spacing w:after="0" w:line="240" w:lineRule="auto"/>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Ожидаемые конечные результаты, </w:t>
            </w:r>
            <w:r w:rsidRPr="00E84DEA">
              <w:rPr>
                <w:rFonts w:ascii="Times New Roman" w:eastAsia="Times New Roman" w:hAnsi="Times New Roman" w:cs="Times New Roman"/>
                <w:bCs/>
                <w:sz w:val="25"/>
                <w:szCs w:val="25"/>
                <w:lang w:eastAsia="zh-CN"/>
              </w:rPr>
              <w:lastRenderedPageBreak/>
              <w:t xml:space="preserve">оценка планируемой эффективности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2A3040" w:rsidRPr="00E84DEA" w:rsidRDefault="002A3040" w:rsidP="00AE7505">
            <w:pPr>
              <w:suppressAutoHyphens/>
              <w:autoSpaceDE w:val="0"/>
              <w:snapToGrid w:val="0"/>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Ожидаемые конечные результаты реализации подпрограммы:</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 организация перевозок общественным транспортом на территории городского округа;</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2) приведение автомобильных дорог общего пользования местного значения в соответствие установленным нормативным требованиям;</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3) повышение безопасности дорожного движения;</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4) повышение комфортности городской среды;</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5) повышение уровня удовлетворенности жителей города деятельностью органов местного самоуправления.</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Ожидаемые эффекты от реализации подпрограммы:</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Социальный эффект  - за счет сохранения жизни и здоровья участников дорожного движения; удовлетворенности жителей города качеством перевозок общественным транспортом и состоянием дорог на территории городского округа.</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Бюджетный эффект - за счет внедрения энергосберегающих технологий при установке светофорных объектов.</w:t>
            </w:r>
          </w:p>
          <w:p w:rsidR="002A3040" w:rsidRPr="00E84DEA" w:rsidRDefault="002A3040" w:rsidP="00AE7505">
            <w:pPr>
              <w:suppressAutoHyphens/>
              <w:spacing w:after="0" w:line="240" w:lineRule="auto"/>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29742F" w:rsidRPr="00E84DEA" w:rsidRDefault="0029742F" w:rsidP="00E84DEA">
      <w:pPr>
        <w:keepNext/>
        <w:shd w:val="clear" w:color="auto" w:fill="FFFFFF"/>
        <w:tabs>
          <w:tab w:val="left" w:pos="1276"/>
        </w:tabs>
        <w:suppressAutoHyphens/>
        <w:spacing w:after="0" w:line="240" w:lineRule="auto"/>
        <w:ind w:left="709"/>
        <w:jc w:val="center"/>
        <w:rPr>
          <w:rFonts w:ascii="Times New Roman" w:eastAsia="Times New Roman" w:hAnsi="Times New Roman" w:cs="Times New Roman"/>
          <w:b/>
          <w:bCs/>
          <w:sz w:val="25"/>
          <w:szCs w:val="25"/>
          <w:lang w:eastAsia="zh-CN"/>
        </w:rPr>
      </w:pPr>
    </w:p>
    <w:p w:rsidR="0029742F" w:rsidRPr="00E84DEA" w:rsidRDefault="0029742F" w:rsidP="00E84DEA">
      <w:pPr>
        <w:keepNext/>
        <w:shd w:val="clear" w:color="auto" w:fill="FFFFFF"/>
        <w:tabs>
          <w:tab w:val="left" w:pos="1276"/>
        </w:tabs>
        <w:suppressAutoHyphens/>
        <w:spacing w:after="0" w:line="240" w:lineRule="auto"/>
        <w:ind w:left="709"/>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1.</w:t>
      </w:r>
      <w:r w:rsidRPr="00E84DEA">
        <w:rPr>
          <w:rFonts w:ascii="Times New Roman" w:eastAsia="Times New Roman" w:hAnsi="Times New Roman" w:cs="Times New Roman"/>
          <w:b/>
          <w:bCs/>
          <w:sz w:val="25"/>
          <w:szCs w:val="25"/>
          <w:lang w:eastAsia="zh-CN"/>
        </w:rPr>
        <w:tab/>
        <w:t>Характеристика сферы деятельности</w:t>
      </w:r>
    </w:p>
    <w:p w:rsidR="0029742F" w:rsidRPr="00E84DEA" w:rsidRDefault="0029742F" w:rsidP="00E84DEA">
      <w:pPr>
        <w:keepNext/>
        <w:shd w:val="clear" w:color="auto" w:fill="FFFFFF"/>
        <w:tabs>
          <w:tab w:val="left" w:pos="1276"/>
        </w:tabs>
        <w:suppressAutoHyphens/>
        <w:spacing w:after="0" w:line="240" w:lineRule="auto"/>
        <w:ind w:left="709"/>
        <w:jc w:val="center"/>
        <w:rPr>
          <w:rFonts w:ascii="Times New Roman" w:eastAsia="Times New Roman" w:hAnsi="Times New Roman" w:cs="Times New Roman"/>
          <w:b/>
          <w:bCs/>
          <w:sz w:val="25"/>
          <w:szCs w:val="25"/>
          <w:lang w:eastAsia="zh-CN"/>
        </w:rPr>
      </w:pPr>
    </w:p>
    <w:p w:rsidR="0029742F" w:rsidRPr="00E84DEA" w:rsidRDefault="0029742F" w:rsidP="00E84DEA">
      <w:pPr>
        <w:suppressAutoHyphens/>
        <w:spacing w:after="0" w:line="240" w:lineRule="auto"/>
        <w:ind w:firstLine="709"/>
        <w:rPr>
          <w:rFonts w:ascii="Times New Roman" w:eastAsia="Times New Roman" w:hAnsi="Times New Roman" w:cs="Times New Roman"/>
          <w:bCs/>
          <w:sz w:val="25"/>
          <w:szCs w:val="25"/>
          <w:u w:val="single"/>
          <w:lang w:eastAsia="zh-CN"/>
        </w:rPr>
      </w:pPr>
      <w:r w:rsidRPr="00E84DEA">
        <w:rPr>
          <w:rFonts w:ascii="Times New Roman" w:eastAsia="Times New Roman" w:hAnsi="Times New Roman" w:cs="Times New Roman"/>
          <w:bCs/>
          <w:sz w:val="25"/>
          <w:szCs w:val="25"/>
          <w:u w:val="single"/>
          <w:lang w:eastAsia="zh-CN"/>
        </w:rPr>
        <w:t>Характеристика улично-дорожной сети</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городе Глазове протяженность автомобильных дорог общего пользования местного значения составляет 117,6_км, из них:</w:t>
      </w:r>
    </w:p>
    <w:p w:rsidR="0029742F" w:rsidRPr="00E84DEA" w:rsidRDefault="0029742F" w:rsidP="00E84DEA">
      <w:pPr>
        <w:numPr>
          <w:ilvl w:val="2"/>
          <w:numId w:val="6"/>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дороги с твердым покрытием </w:t>
      </w:r>
      <w:r w:rsidRPr="00E84DEA">
        <w:rPr>
          <w:rFonts w:ascii="Times New Roman" w:eastAsia="Times New Roman" w:hAnsi="Times New Roman" w:cs="Times New Roman"/>
          <w:bCs/>
          <w:sz w:val="25"/>
          <w:szCs w:val="25"/>
          <w:lang w:eastAsia="zh-CN"/>
        </w:rPr>
        <w:t>95,3</w:t>
      </w:r>
      <w:r w:rsidRPr="00E84DEA">
        <w:rPr>
          <w:rFonts w:ascii="Times New Roman" w:eastAsia="Times New Roman" w:hAnsi="Times New Roman" w:cs="Times New Roman"/>
          <w:bCs/>
          <w:sz w:val="25"/>
          <w:szCs w:val="25"/>
          <w:lang w:val="x-none" w:eastAsia="zh-CN"/>
        </w:rPr>
        <w:t xml:space="preserve"> км (</w:t>
      </w:r>
      <w:r w:rsidRPr="00E84DEA">
        <w:rPr>
          <w:rFonts w:ascii="Times New Roman" w:eastAsia="Times New Roman" w:hAnsi="Times New Roman" w:cs="Times New Roman"/>
          <w:bCs/>
          <w:sz w:val="25"/>
          <w:szCs w:val="25"/>
          <w:lang w:eastAsia="zh-CN"/>
        </w:rPr>
        <w:t>81</w:t>
      </w:r>
      <w:r w:rsidRPr="00E84DEA">
        <w:rPr>
          <w:rFonts w:ascii="Times New Roman" w:eastAsia="Times New Roman" w:hAnsi="Times New Roman" w:cs="Times New Roman"/>
          <w:bCs/>
          <w:sz w:val="25"/>
          <w:szCs w:val="25"/>
          <w:lang w:val="x-none" w:eastAsia="zh-CN"/>
        </w:rPr>
        <w:t xml:space="preserve"> % от общей протяженности  автомобильных дорог общего пользования местного значения), в том числе:</w:t>
      </w:r>
    </w:p>
    <w:p w:rsidR="0029742F" w:rsidRPr="00E84DEA" w:rsidRDefault="0029742F" w:rsidP="00E84DEA">
      <w:pPr>
        <w:numPr>
          <w:ilvl w:val="0"/>
          <w:numId w:val="22"/>
        </w:numPr>
        <w:tabs>
          <w:tab w:val="left" w:pos="1418"/>
        </w:tabs>
        <w:suppressAutoHyphens/>
        <w:spacing w:after="0" w:line="240" w:lineRule="auto"/>
        <w:ind w:left="1353"/>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eastAsia="zh-CN"/>
        </w:rPr>
        <w:t>усовершенствованное покрытие</w:t>
      </w:r>
      <w:r w:rsidRPr="00E84DEA">
        <w:rPr>
          <w:rFonts w:ascii="Times New Roman" w:eastAsia="Times New Roman" w:hAnsi="Times New Roman" w:cs="Times New Roman"/>
          <w:bCs/>
          <w:sz w:val="25"/>
          <w:szCs w:val="25"/>
          <w:lang w:val="x-none" w:eastAsia="zh-CN"/>
        </w:rPr>
        <w:t xml:space="preserve"> –</w:t>
      </w:r>
      <w:r w:rsidRPr="00E84DEA">
        <w:rPr>
          <w:rFonts w:ascii="Times New Roman" w:eastAsia="Times New Roman" w:hAnsi="Times New Roman" w:cs="Times New Roman"/>
          <w:bCs/>
          <w:sz w:val="25"/>
          <w:szCs w:val="25"/>
          <w:lang w:eastAsia="zh-CN"/>
        </w:rPr>
        <w:t xml:space="preserve"> 91,8км</w:t>
      </w:r>
      <w:r w:rsidRPr="00E84DEA">
        <w:rPr>
          <w:rFonts w:ascii="Times New Roman" w:eastAsia="Times New Roman" w:hAnsi="Times New Roman" w:cs="Times New Roman"/>
          <w:bCs/>
          <w:sz w:val="25"/>
          <w:szCs w:val="25"/>
          <w:lang w:val="x-none" w:eastAsia="zh-CN"/>
        </w:rPr>
        <w:t xml:space="preserve"> </w:t>
      </w:r>
    </w:p>
    <w:p w:rsidR="0029742F" w:rsidRPr="00E84DEA" w:rsidRDefault="0029742F" w:rsidP="00E84DEA">
      <w:pPr>
        <w:numPr>
          <w:ilvl w:val="0"/>
          <w:numId w:val="22"/>
        </w:numPr>
        <w:tabs>
          <w:tab w:val="left" w:pos="1418"/>
        </w:tabs>
        <w:suppressAutoHyphens/>
        <w:spacing w:after="0" w:line="240" w:lineRule="auto"/>
        <w:ind w:left="1353"/>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eastAsia="zh-CN"/>
        </w:rPr>
        <w:t xml:space="preserve">покрытие переходного типа </w:t>
      </w:r>
      <w:r w:rsidRPr="00E84DEA">
        <w:rPr>
          <w:rFonts w:ascii="Times New Roman" w:eastAsia="Times New Roman" w:hAnsi="Times New Roman" w:cs="Times New Roman"/>
          <w:bCs/>
          <w:sz w:val="25"/>
          <w:szCs w:val="25"/>
          <w:lang w:val="x-none" w:eastAsia="zh-CN"/>
        </w:rPr>
        <w:t xml:space="preserve">– </w:t>
      </w:r>
      <w:r w:rsidRPr="00E84DEA">
        <w:rPr>
          <w:rFonts w:ascii="Times New Roman" w:eastAsia="Times New Roman" w:hAnsi="Times New Roman" w:cs="Times New Roman"/>
          <w:bCs/>
          <w:sz w:val="25"/>
          <w:szCs w:val="25"/>
          <w:lang w:eastAsia="zh-CN"/>
        </w:rPr>
        <w:t>3,5км</w:t>
      </w:r>
      <w:r w:rsidRPr="00E84DEA">
        <w:rPr>
          <w:rFonts w:ascii="Times New Roman" w:eastAsia="Times New Roman" w:hAnsi="Times New Roman" w:cs="Times New Roman"/>
          <w:bCs/>
          <w:sz w:val="25"/>
          <w:szCs w:val="25"/>
          <w:lang w:val="x-none" w:eastAsia="zh-CN"/>
        </w:rPr>
        <w:t xml:space="preserve">  </w:t>
      </w:r>
    </w:p>
    <w:p w:rsidR="0029742F" w:rsidRPr="00E84DEA" w:rsidRDefault="0029742F" w:rsidP="00E84DEA">
      <w:pPr>
        <w:numPr>
          <w:ilvl w:val="2"/>
          <w:numId w:val="6"/>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дороги грунтовые – </w:t>
      </w:r>
      <w:r w:rsidRPr="00E84DEA">
        <w:rPr>
          <w:rFonts w:ascii="Times New Roman" w:eastAsia="Times New Roman" w:hAnsi="Times New Roman" w:cs="Times New Roman"/>
          <w:bCs/>
          <w:sz w:val="25"/>
          <w:szCs w:val="25"/>
          <w:lang w:eastAsia="zh-CN"/>
        </w:rPr>
        <w:t>22,3км</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Общая протяженность улично-дорожной сети, по которой проходят маршруты регулярных пассажирских перевозок, составляет 46,8 км.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Неотъемлемой частью улично-дорожной сети являются искусственные дорожные сооружения через естественные и искусственные препятствия. В городе 9 мостов, в том числе 5 пешеходных, и 1 автодорожный путепровод.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Автомобильные дороги обустроены дорожными знаками, пешеходными дорожками, остановочными пунктами, стоянками транспортных средств, светофорами и дорожными разметками.</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настоящее время освещенность улиц города, пешеходных зон, жилых районов не соответствует нормативу по СНиП 23-05-95 "Естественное и искусственное освещение" и </w:t>
      </w:r>
      <w:hyperlink r:id="rId32" w:history="1">
        <w:r w:rsidRPr="00672F0F">
          <w:rPr>
            <w:rFonts w:ascii="Times New Roman" w:eastAsia="Times New Roman" w:hAnsi="Times New Roman" w:cs="Times New Roman"/>
            <w:bCs/>
            <w:sz w:val="25"/>
            <w:szCs w:val="25"/>
            <w:lang w:eastAsia="zh-CN"/>
          </w:rPr>
          <w:t xml:space="preserve">ГОСТ </w:t>
        </w:r>
        <w:proofErr w:type="gramStart"/>
        <w:r w:rsidRPr="00672F0F">
          <w:rPr>
            <w:rFonts w:ascii="Times New Roman" w:eastAsia="Times New Roman" w:hAnsi="Times New Roman" w:cs="Times New Roman"/>
            <w:bCs/>
            <w:sz w:val="25"/>
            <w:szCs w:val="25"/>
            <w:lang w:eastAsia="zh-CN"/>
          </w:rPr>
          <w:t>Р</w:t>
        </w:r>
        <w:proofErr w:type="gramEnd"/>
        <w:r w:rsidRPr="00672F0F">
          <w:rPr>
            <w:rFonts w:ascii="Times New Roman" w:eastAsia="Times New Roman" w:hAnsi="Times New Roman" w:cs="Times New Roman"/>
            <w:bCs/>
            <w:sz w:val="25"/>
            <w:szCs w:val="25"/>
            <w:lang w:eastAsia="zh-CN"/>
          </w:rPr>
          <w:t xml:space="preserve"> 50597-93</w:t>
        </w:r>
      </w:hyperlink>
      <w:r w:rsidRPr="00E84DEA">
        <w:rPr>
          <w:rFonts w:ascii="Times New Roman" w:eastAsia="Times New Roman" w:hAnsi="Times New Roman" w:cs="Times New Roman"/>
          <w:bCs/>
          <w:sz w:val="25"/>
          <w:szCs w:val="25"/>
          <w:lang w:eastAsia="zh-CN"/>
        </w:rPr>
        <w:t xml:space="preserve"> "Требования к эксплуатационному состоянию, допустимому по условиям обеспечения безопасности дорожного движения" за исключением отдельных микрорайонов.</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Платных автомобильных дорог общего пользования местного значения на территории города нет.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Содержание и обслуживание улично-дорожной сети города Глазова осуществляет «Управление ЖКХ Администрации г. Глазова в соответствии с утвержденным бюджетом г. Глазова.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Развитие транспортной инфраструктуры, в том числе улично-дорожной сети, осуществляется в соответствии с Генеральным планом развития города Глазова, </w:t>
      </w:r>
      <w:r w:rsidRPr="00E84DEA">
        <w:rPr>
          <w:rFonts w:ascii="Times New Roman" w:eastAsia="Times New Roman" w:hAnsi="Times New Roman" w:cs="Times New Roman"/>
          <w:bCs/>
          <w:sz w:val="25"/>
          <w:szCs w:val="25"/>
          <w:lang w:eastAsia="zh-CN"/>
        </w:rPr>
        <w:lastRenderedPageBreak/>
        <w:t xml:space="preserve">Правилами землепользования и </w:t>
      </w:r>
      <w:proofErr w:type="gramStart"/>
      <w:r w:rsidRPr="00E84DEA">
        <w:rPr>
          <w:rFonts w:ascii="Times New Roman" w:eastAsia="Times New Roman" w:hAnsi="Times New Roman" w:cs="Times New Roman"/>
          <w:bCs/>
          <w:sz w:val="25"/>
          <w:szCs w:val="25"/>
          <w:lang w:eastAsia="zh-CN"/>
        </w:rPr>
        <w:t>застройки города</w:t>
      </w:r>
      <w:proofErr w:type="gramEnd"/>
      <w:r w:rsidRPr="00E84DEA">
        <w:rPr>
          <w:rFonts w:ascii="Times New Roman" w:eastAsia="Times New Roman" w:hAnsi="Times New Roman" w:cs="Times New Roman"/>
          <w:bCs/>
          <w:sz w:val="25"/>
          <w:szCs w:val="25"/>
          <w:lang w:eastAsia="zh-CN"/>
        </w:rPr>
        <w:t xml:space="preserve"> Глазова. Первоочередные мероприятия направлены на выполнение следующих основных задач:</w:t>
      </w:r>
    </w:p>
    <w:p w:rsidR="0029742F" w:rsidRPr="00E84DEA" w:rsidRDefault="0029742F" w:rsidP="00E84DEA">
      <w:pPr>
        <w:numPr>
          <w:ilvl w:val="0"/>
          <w:numId w:val="20"/>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разгрузка магистральной сети центрального ядра города от потоков транзитного транспорта;</w:t>
      </w:r>
    </w:p>
    <w:p w:rsidR="0029742F" w:rsidRPr="00E84DEA" w:rsidRDefault="0029742F" w:rsidP="00E84DEA">
      <w:pPr>
        <w:numPr>
          <w:ilvl w:val="0"/>
          <w:numId w:val="20"/>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снижение транспортной нагрузки на наиболее напряженных участках существующей магистральной сети;</w:t>
      </w:r>
    </w:p>
    <w:p w:rsidR="0029742F" w:rsidRPr="00E84DEA" w:rsidRDefault="0029742F" w:rsidP="00E84DEA">
      <w:pPr>
        <w:numPr>
          <w:ilvl w:val="0"/>
          <w:numId w:val="20"/>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усиление транспортных связей ряда периферийных районов с центральной частью города.</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отчисления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E84DEA">
        <w:rPr>
          <w:rFonts w:ascii="Times New Roman" w:eastAsia="Times New Roman" w:hAnsi="Times New Roman" w:cs="Times New Roman"/>
          <w:bCs/>
          <w:sz w:val="25"/>
          <w:szCs w:val="25"/>
          <w:lang w:eastAsia="zh-CN"/>
        </w:rPr>
        <w:t>инжекторных</w:t>
      </w:r>
      <w:proofErr w:type="spellEnd"/>
      <w:r w:rsidRPr="00E84DEA">
        <w:rPr>
          <w:rFonts w:ascii="Times New Roman" w:eastAsia="Times New Roman" w:hAnsi="Times New Roman" w:cs="Times New Roman"/>
          <w:bCs/>
          <w:sz w:val="25"/>
          <w:szCs w:val="25"/>
          <w:lang w:eastAsia="zh-CN"/>
        </w:rPr>
        <w:t>) двигателей. Начиная с 2014 года, в бюджете города Глазова формируется дорожный фонд. Данная мера будет способствовать улучшению состояния автомобильных дорог общего пользования местного значения.</w:t>
      </w:r>
    </w:p>
    <w:p w:rsidR="0029742F" w:rsidRPr="00E84DEA" w:rsidRDefault="0029742F" w:rsidP="00E84DEA">
      <w:pPr>
        <w:suppressAutoHyphens/>
        <w:spacing w:after="0" w:line="240" w:lineRule="auto"/>
        <w:ind w:firstLine="70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Транспортное сообщение</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городе Глазове имеется ж/д станция «Глазов» Горьковской железной дороги, через которую проходит федеральная железнодорожная магистраль, соединяющая Москву с сибирскими регионами России (Транссибирская магистраль).</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Ближайший аэропорт находится в городе Ижевске, с которым Глазов связан асфальтовой автострадой протяженностью 180 км.</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Через город Глазов проходит автомобильная дорога регионального значения Р322. Глазов находится на пути важнейших транспортных направлений: «</w:t>
      </w:r>
      <w:proofErr w:type="gramStart"/>
      <w:r w:rsidRPr="00E84DEA">
        <w:rPr>
          <w:rFonts w:ascii="Times New Roman" w:eastAsia="Times New Roman" w:hAnsi="Times New Roman" w:cs="Times New Roman"/>
          <w:bCs/>
          <w:sz w:val="25"/>
          <w:szCs w:val="25"/>
          <w:lang w:eastAsia="zh-CN"/>
        </w:rPr>
        <w:t>Москва-Нижний</w:t>
      </w:r>
      <w:proofErr w:type="gramEnd"/>
      <w:r w:rsidRPr="00E84DEA">
        <w:rPr>
          <w:rFonts w:ascii="Times New Roman" w:eastAsia="Times New Roman" w:hAnsi="Times New Roman" w:cs="Times New Roman"/>
          <w:bCs/>
          <w:sz w:val="25"/>
          <w:szCs w:val="25"/>
          <w:lang w:eastAsia="zh-CN"/>
        </w:rPr>
        <w:t xml:space="preserve"> Новгород-Киров-Ижевск-Екатеринбург».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На территории города расположен автовокзал, который обслуживает 20 междугородних и межрайонных автобусных сообщений, а также 27 маршрутов пригородного сообщения. Организацию междугородних, межрайонных и межобластных автомобильных перевозок в городе осуществляют ОАО «Автовокзалы Удмуртии». </w:t>
      </w:r>
    </w:p>
    <w:p w:rsidR="0029742F" w:rsidRPr="00E84DEA" w:rsidRDefault="0029742F" w:rsidP="00E84DEA">
      <w:pPr>
        <w:suppressAutoHyphens/>
        <w:spacing w:after="0" w:line="240" w:lineRule="auto"/>
        <w:ind w:firstLine="709"/>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Транспортное обслуживание населения в границах городского округа</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Транспортное обслуживание населения в границах городского округа организует Администрация города Глазова. Утверждено 13 маршрутов регулярных перевозок городским общественным транспортом, которые охватывают все микрорайоны города. Протяженность городских маршрутов составляет 46,8 км. Ежедневно на маршруты выходит 58 автобусов.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Кроме того, ежегодно, с 1 мая по 1 октября, организуется перевозка жителей города до  садово-огородных массивов, расположенных в </w:t>
      </w:r>
      <w:proofErr w:type="spellStart"/>
      <w:r w:rsidRPr="00E84DEA">
        <w:rPr>
          <w:rFonts w:ascii="Times New Roman" w:eastAsia="Times New Roman" w:hAnsi="Times New Roman" w:cs="Times New Roman"/>
          <w:bCs/>
          <w:sz w:val="25"/>
          <w:szCs w:val="25"/>
          <w:lang w:eastAsia="zh-CN"/>
        </w:rPr>
        <w:t>Глазовском</w:t>
      </w:r>
      <w:proofErr w:type="spellEnd"/>
      <w:r w:rsidRPr="00E84DEA">
        <w:rPr>
          <w:rFonts w:ascii="Times New Roman" w:eastAsia="Times New Roman" w:hAnsi="Times New Roman" w:cs="Times New Roman"/>
          <w:bCs/>
          <w:sz w:val="25"/>
          <w:szCs w:val="25"/>
          <w:lang w:eastAsia="zh-CN"/>
        </w:rPr>
        <w:t xml:space="preserve"> районе.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К осуществлению автомобильных перевозок Администрация города привлекает организации и индивидуальных предпринимателей, имеющих лицензию на осуществление данного вида деятельности. В 2014 году городские пассажирские перевозки осуществляли 2 перевозчика.</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В целях информирования населения об организации движения общественного транспорта на территории городского округа на официальном сайте муниципального образования «Город Глазов» размещены: схема движения автобусов по городу Глазову, расписание движения автобусов.</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Стоимость проезда на маршрутах регулярного сообщения муниципального образования «Город Глазов» устанавливает Региональная энергетическая комиссия Удмуртской Республики.</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Дополнительно, в соответствии с правовыми актами Администрации города Глазова, за счет средств городского бюджета, предоставляются льготы по оплате стоимости проезда на маршрутах регулярного сообщения муниципального образования «Город Глазов» для пенсионеров, не имеющих мер социальной поддержки из бюджетов Российской Федерации и Удмуртской Республики.</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Индивидуальные предприниматели города оказывают транспортные услуги населению легковыми таксомоторами. Круглосуточно на улицы города выходит более 100 легковых такси, управляемых диспетчерскими службами, организованными  предпринимателями. </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Грузовые перевозки осуществляются предприятиями города самостоятельно, население города имеет возможность воспользоваться услугами Горьковской железной дороги и грузовыми автомобилями индивидуальных предпринимателей.</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Важнейшей частью организации дорожного движения на дорогах города Глазова является</w:t>
      </w:r>
      <w:r w:rsidR="00E6640D" w:rsidRPr="00E84DEA">
        <w:rPr>
          <w:rFonts w:ascii="Times New Roman" w:eastAsia="Times New Roman" w:hAnsi="Times New Roman" w:cs="Times New Roman"/>
          <w:bCs/>
          <w:sz w:val="25"/>
          <w:szCs w:val="25"/>
          <w:lang w:eastAsia="zh-CN"/>
        </w:rPr>
        <w:t xml:space="preserve"> установка и содержание светофорных объектов на городских автомобильных дорогах.</w:t>
      </w:r>
    </w:p>
    <w:p w:rsidR="00E53F35" w:rsidRPr="00E84DEA" w:rsidRDefault="00E6640D"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Х</w:t>
      </w:r>
      <w:r w:rsidR="00E53F35" w:rsidRPr="00E84DEA">
        <w:rPr>
          <w:rFonts w:ascii="Times New Roman" w:eastAsia="Times New Roman" w:hAnsi="Times New Roman" w:cs="Times New Roman"/>
          <w:bCs/>
          <w:sz w:val="25"/>
          <w:szCs w:val="25"/>
          <w:lang w:eastAsia="zh-CN"/>
        </w:rPr>
        <w:t>арактеристикой светофорных объектов является надежность, от которой зависит эффективность их использования. Реальный уровень эксплуатационной надежности светофорного оборудования, обеспечивающий бесперебойное и безопасное управление движением транспортных средств и пешеходов в заданных режимах и условиях применения, должен поддерживаться соответствующим уровнем технического обслуживания и ремонта.</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Состояние светофорного хозяйства влияет на безопасность движения, а опасные отказы светофорного объекта зачастую приводят к дорожно-транспортным происшествиям, поэтому реконструкции светофорных объектов уделяется особое внимание. </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Одна из главных задач на ближайшее время — модернизация и унификация всех светофоров. Обновление и унификация светофоров позволят, в конечном счете, снизить затраты на их эксплуатацию, обслуживание и ремонты. А единый программный продукт позволит в режиме реального времени управлять всеми городскими светофорами из единого диспетчерского пункта.</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г. Глазове в 2013г. произведена реконструкция 8 светофорных объектов </w:t>
      </w:r>
      <w:proofErr w:type="gramStart"/>
      <w:r w:rsidRPr="00E84DEA">
        <w:rPr>
          <w:rFonts w:ascii="Times New Roman" w:eastAsia="Times New Roman" w:hAnsi="Times New Roman" w:cs="Times New Roman"/>
          <w:bCs/>
          <w:sz w:val="25"/>
          <w:szCs w:val="25"/>
          <w:lang w:eastAsia="zh-CN"/>
        </w:rPr>
        <w:t xml:space="preserve">( </w:t>
      </w:r>
      <w:proofErr w:type="gramEnd"/>
      <w:r w:rsidRPr="00E84DEA">
        <w:rPr>
          <w:rFonts w:ascii="Times New Roman" w:eastAsia="Times New Roman" w:hAnsi="Times New Roman" w:cs="Times New Roman"/>
          <w:bCs/>
          <w:sz w:val="25"/>
          <w:szCs w:val="25"/>
          <w:lang w:eastAsia="zh-CN"/>
        </w:rPr>
        <w:t xml:space="preserve">50%  от общего количества СО), которые имеют значительно больший срок службы и лучшие эксплуатационные характеристики. Произведена замена 10 дорожных контроллеров на </w:t>
      </w:r>
      <w:proofErr w:type="gramStart"/>
      <w:r w:rsidRPr="00E84DEA">
        <w:rPr>
          <w:rFonts w:ascii="Times New Roman" w:eastAsia="Times New Roman" w:hAnsi="Times New Roman" w:cs="Times New Roman"/>
          <w:bCs/>
          <w:sz w:val="25"/>
          <w:szCs w:val="25"/>
          <w:lang w:eastAsia="zh-CN"/>
        </w:rPr>
        <w:t>современные</w:t>
      </w:r>
      <w:proofErr w:type="gramEnd"/>
      <w:r w:rsidRPr="00E84DEA">
        <w:rPr>
          <w:rFonts w:ascii="Times New Roman" w:eastAsia="Times New Roman" w:hAnsi="Times New Roman" w:cs="Times New Roman"/>
          <w:bCs/>
          <w:sz w:val="25"/>
          <w:szCs w:val="25"/>
          <w:lang w:eastAsia="zh-CN"/>
        </w:rPr>
        <w:t>, с микропроцессорным управлением. На данный момент эксплуатируются следующие виды контроллеров:</w:t>
      </w:r>
    </w:p>
    <w:p w:rsidR="00E53F35" w:rsidRPr="00E84DEA" w:rsidRDefault="00E53F35" w:rsidP="00E84DEA">
      <w:pPr>
        <w:suppressAutoHyphens/>
        <w:spacing w:after="0" w:line="240" w:lineRule="auto"/>
        <w:ind w:left="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на основе реле;</w:t>
      </w:r>
    </w:p>
    <w:p w:rsidR="00E53F35" w:rsidRPr="00E84DEA" w:rsidRDefault="00E53F35" w:rsidP="00E84DEA">
      <w:pPr>
        <w:suppressAutoHyphens/>
        <w:spacing w:after="0" w:line="240" w:lineRule="auto"/>
        <w:ind w:left="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на основе микросхем;</w:t>
      </w:r>
    </w:p>
    <w:p w:rsidR="00E53F35" w:rsidRPr="00E84DEA" w:rsidRDefault="00E53F35" w:rsidP="00E84DEA">
      <w:pPr>
        <w:suppressAutoHyphens/>
        <w:spacing w:after="0" w:line="240" w:lineRule="auto"/>
        <w:ind w:left="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на основе микропроцессоров.</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На каждом новом светофорном объекте и на реконструируемых объектах установлены  таймеры обратного отсчета времени. Опыт показал, что эти устройства очень удобны для участников дорожного движения и благотворно влияют на безопасность дорожного движения. </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Для незрячих и слабовидящих пешеходов на ул. Драгунова установлено устройство звукового сопровождения, что также повышает уровень безопасности на дороге.</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Имеется автоматизированная система управления дорожным движением с оперативной информацией, основные характеристики которой: </w:t>
      </w:r>
    </w:p>
    <w:p w:rsidR="00E53F35" w:rsidRPr="00E84DEA" w:rsidRDefault="00E53F35" w:rsidP="00E84DEA">
      <w:pPr>
        <w:suppressAutoHyphens/>
        <w:spacing w:after="0" w:line="240" w:lineRule="auto"/>
        <w:ind w:firstLine="709"/>
        <w:jc w:val="both"/>
        <w:rPr>
          <w:rFonts w:ascii="Times New Roman" w:eastAsia="Times New Roman" w:hAnsi="Times New Roman" w:cs="Times New Roman"/>
          <w:bCs/>
          <w:sz w:val="25"/>
          <w:szCs w:val="25"/>
          <w:lang w:eastAsia="zh-CN"/>
        </w:rPr>
      </w:pPr>
    </w:p>
    <w:tbl>
      <w:tblPr>
        <w:tblW w:w="0" w:type="auto"/>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2"/>
        <w:gridCol w:w="7706"/>
      </w:tblGrid>
      <w:tr w:rsidR="00E53F35" w:rsidRPr="00E84DEA" w:rsidTr="00672F0F">
        <w:trPr>
          <w:jc w:val="center"/>
        </w:trPr>
        <w:tc>
          <w:tcPr>
            <w:tcW w:w="1412" w:type="dxa"/>
          </w:tcPr>
          <w:p w:rsidR="00E53F35" w:rsidRPr="00E84DEA" w:rsidRDefault="00E53F35" w:rsidP="00672F0F">
            <w:pPr>
              <w:suppressAutoHyphens/>
              <w:spacing w:after="0" w:line="240" w:lineRule="auto"/>
              <w:jc w:val="center"/>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АСУДД</w:t>
            </w:r>
          </w:p>
        </w:tc>
        <w:tc>
          <w:tcPr>
            <w:tcW w:w="7706" w:type="dxa"/>
          </w:tcPr>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Режим работы: круглосуточный ("24×7"),</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Логическая структура системы: многоуровневая распределенная вычислительная сеть,</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Уровни управления: диспетчерский, аппаратный, локальные,</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Поддерживаемые режимы управления СО: координированное </w:t>
            </w:r>
            <w:r w:rsidRPr="00E84DEA">
              <w:rPr>
                <w:rFonts w:ascii="Times New Roman" w:eastAsia="Times New Roman" w:hAnsi="Times New Roman" w:cs="Times New Roman"/>
                <w:bCs/>
                <w:sz w:val="25"/>
                <w:szCs w:val="25"/>
                <w:lang w:eastAsia="zh-CN"/>
              </w:rPr>
              <w:t xml:space="preserve">  </w:t>
            </w:r>
            <w:r w:rsidRPr="00E84DEA">
              <w:rPr>
                <w:rFonts w:ascii="Times New Roman" w:eastAsia="Times New Roman" w:hAnsi="Times New Roman" w:cs="Times New Roman"/>
                <w:bCs/>
                <w:sz w:val="25"/>
                <w:szCs w:val="25"/>
                <w:lang w:val="x-none" w:eastAsia="zh-CN"/>
              </w:rPr>
              <w:t>управление, диспетчерское управление, локальное управление, ручное управление, автономный объект,</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Режим координации: предопределенный годовой план с учетом сезонных изменений, дней недели и времени суток,</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Используемые каналы связи: </w:t>
            </w:r>
            <w:r w:rsidRPr="00E84DEA">
              <w:rPr>
                <w:rFonts w:ascii="Times New Roman" w:eastAsia="Times New Roman" w:hAnsi="Times New Roman" w:cs="Times New Roman"/>
                <w:bCs/>
                <w:sz w:val="25"/>
                <w:szCs w:val="25"/>
                <w:lang w:val="en-US" w:eastAsia="zh-CN"/>
              </w:rPr>
              <w:t>GSM</w:t>
            </w:r>
            <w:r w:rsidRPr="00E84DEA">
              <w:rPr>
                <w:rFonts w:ascii="Times New Roman" w:eastAsia="Times New Roman" w:hAnsi="Times New Roman" w:cs="Times New Roman"/>
                <w:bCs/>
                <w:sz w:val="25"/>
                <w:szCs w:val="25"/>
                <w:lang w:val="x-none" w:eastAsia="zh-CN"/>
              </w:rPr>
              <w:t>,</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Поддерживаемые протоколы связи: АСС-УД, расширенный АСС-УД, </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Минимальная дискретность опроса объектов: 1 с,</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Максимальная длительность цикла координации: 255 с,</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Максимальное количество фаз в цикле координации: 12, ЖМ, ОС,</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Максимальная длительность фазы: 255 с,</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Дискретность измерения/установки временных длительностей: 1 с,</w:t>
            </w:r>
          </w:p>
          <w:p w:rsidR="00E53F35" w:rsidRPr="00E84DEA" w:rsidRDefault="00E53F35" w:rsidP="00672F0F">
            <w:pPr>
              <w:numPr>
                <w:ilvl w:val="0"/>
                <w:numId w:val="56"/>
              </w:numPr>
              <w:suppressAutoHyphens/>
              <w:spacing w:after="0" w:line="240" w:lineRule="auto"/>
              <w:ind w:left="198" w:hanging="198"/>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Дискретность установки времени начала рабочего плана: 1 минута,</w:t>
            </w:r>
          </w:p>
        </w:tc>
      </w:tr>
    </w:tbl>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p>
    <w:p w:rsidR="0029742F" w:rsidRPr="00E84DEA" w:rsidRDefault="0029742F" w:rsidP="00E84DEA">
      <w:pPr>
        <w:keepNext/>
        <w:tabs>
          <w:tab w:val="left" w:pos="567"/>
        </w:tabs>
        <w:suppressAutoHyphens/>
        <w:spacing w:after="0" w:line="240" w:lineRule="auto"/>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val="x-none" w:eastAsia="zh-CN"/>
        </w:rPr>
        <w:t>2. Приоритеты, цели и задачи в сфере деятельности</w:t>
      </w:r>
    </w:p>
    <w:p w:rsidR="0029742F" w:rsidRPr="00E84DEA" w:rsidRDefault="0029742F" w:rsidP="00E84DEA">
      <w:pPr>
        <w:keepNext/>
        <w:tabs>
          <w:tab w:val="left" w:pos="567"/>
        </w:tabs>
        <w:suppressAutoHyphens/>
        <w:spacing w:after="0" w:line="240" w:lineRule="auto"/>
        <w:jc w:val="center"/>
        <w:rPr>
          <w:rFonts w:ascii="Times New Roman" w:eastAsia="Times New Roman" w:hAnsi="Times New Roman" w:cs="Times New Roman"/>
          <w:b/>
          <w:bCs/>
          <w:sz w:val="25"/>
          <w:szCs w:val="25"/>
          <w:lang w:eastAsia="zh-CN"/>
        </w:rPr>
      </w:pP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Федеральным законом от 6 октября 2003 года №131-ФЗ « Об общих принципах организации местного самоуправления в Российской Федерации» к вопросам местного значения городского округа отнесены:</w:t>
      </w:r>
    </w:p>
    <w:p w:rsidR="0029742F" w:rsidRPr="00E84DEA" w:rsidRDefault="0029742F" w:rsidP="00E84DEA">
      <w:pPr>
        <w:numPr>
          <w:ilvl w:val="0"/>
          <w:numId w:val="8"/>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r w:rsidRPr="00672F0F">
        <w:rPr>
          <w:rFonts w:ascii="Times New Roman" w:eastAsia="Times New Roman" w:hAnsi="Times New Roman" w:cs="Times New Roman"/>
          <w:bCs/>
          <w:sz w:val="25"/>
          <w:szCs w:val="25"/>
          <w:lang w:val="x-none" w:eastAsia="zh-CN"/>
        </w:rPr>
        <w:t xml:space="preserve">законодательством </w:t>
      </w:r>
      <w:r w:rsidRPr="00E84DEA">
        <w:rPr>
          <w:rFonts w:ascii="Times New Roman" w:eastAsia="Times New Roman" w:hAnsi="Times New Roman" w:cs="Times New Roman"/>
          <w:bCs/>
          <w:sz w:val="25"/>
          <w:szCs w:val="25"/>
          <w:lang w:val="x-none" w:eastAsia="zh-CN"/>
        </w:rPr>
        <w:t>Российской Федерации;</w:t>
      </w:r>
    </w:p>
    <w:p w:rsidR="0029742F" w:rsidRPr="00E84DEA" w:rsidRDefault="0029742F" w:rsidP="00E84DEA">
      <w:pPr>
        <w:numPr>
          <w:ilvl w:val="0"/>
          <w:numId w:val="8"/>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w:t>
      </w:r>
      <w:r w:rsidRPr="00E84DEA">
        <w:rPr>
          <w:rFonts w:ascii="Times New Roman" w:eastAsia="Times New Roman" w:hAnsi="Times New Roman" w:cs="Times New Roman"/>
          <w:bCs/>
          <w:sz w:val="25"/>
          <w:szCs w:val="25"/>
          <w:lang w:eastAsia="zh-CN"/>
        </w:rPr>
        <w:tab/>
        <w:t xml:space="preserve">осуществление муниципального </w:t>
      </w:r>
      <w:proofErr w:type="gramStart"/>
      <w:r w:rsidRPr="00E84DEA">
        <w:rPr>
          <w:rFonts w:ascii="Times New Roman" w:eastAsia="Times New Roman" w:hAnsi="Times New Roman" w:cs="Times New Roman"/>
          <w:bCs/>
          <w:sz w:val="25"/>
          <w:szCs w:val="25"/>
          <w:lang w:eastAsia="zh-CN"/>
        </w:rPr>
        <w:t>контроля за</w:t>
      </w:r>
      <w:proofErr w:type="gramEnd"/>
      <w:r w:rsidRPr="00E84DEA">
        <w:rPr>
          <w:rFonts w:ascii="Times New Roman" w:eastAsia="Times New Roman" w:hAnsi="Times New Roman" w:cs="Times New Roman"/>
          <w:bCs/>
          <w:sz w:val="25"/>
          <w:szCs w:val="25"/>
          <w:lang w:eastAsia="zh-CN"/>
        </w:rPr>
        <w:t xml:space="preserve"> обеспечением сохранности автомобильных дорог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2) </w:t>
      </w:r>
      <w:r w:rsidRPr="00E84DEA">
        <w:rPr>
          <w:rFonts w:ascii="Times New Roman" w:eastAsia="Times New Roman" w:hAnsi="Times New Roman" w:cs="Times New Roman"/>
          <w:bCs/>
          <w:sz w:val="25"/>
          <w:szCs w:val="25"/>
          <w:lang w:eastAsia="zh-CN"/>
        </w:rPr>
        <w:tab/>
        <w:t>разработка основных направлений инвестиционной политики в области развития автомобильных дорог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 xml:space="preserve">3) </w:t>
      </w:r>
      <w:r w:rsidRPr="00E84DEA">
        <w:rPr>
          <w:rFonts w:ascii="Times New Roman" w:eastAsia="Times New Roman" w:hAnsi="Times New Roman" w:cs="Times New Roman"/>
          <w:bCs/>
          <w:sz w:val="25"/>
          <w:szCs w:val="25"/>
          <w:lang w:eastAsia="zh-CN"/>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3.1)</w:t>
      </w:r>
      <w:r w:rsidRPr="00E84DEA">
        <w:rPr>
          <w:rFonts w:ascii="Times New Roman" w:eastAsia="Times New Roman" w:hAnsi="Times New Roman" w:cs="Times New Roman"/>
          <w:bCs/>
          <w:sz w:val="25"/>
          <w:szCs w:val="25"/>
          <w:lang w:eastAsia="zh-CN"/>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3.2)</w:t>
      </w:r>
      <w:r w:rsidRPr="00E84DEA">
        <w:rPr>
          <w:rFonts w:ascii="Times New Roman" w:eastAsia="Times New Roman" w:hAnsi="Times New Roman" w:cs="Times New Roman"/>
          <w:bCs/>
          <w:sz w:val="25"/>
          <w:szCs w:val="25"/>
          <w:lang w:eastAsia="zh-CN"/>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3.3)</w:t>
      </w:r>
      <w:r w:rsidRPr="00E84DEA">
        <w:rPr>
          <w:rFonts w:ascii="Times New Roman" w:eastAsia="Times New Roman" w:hAnsi="Times New Roman" w:cs="Times New Roman"/>
          <w:bCs/>
          <w:sz w:val="25"/>
          <w:szCs w:val="25"/>
          <w:lang w:eastAsia="zh-CN"/>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4)</w:t>
      </w:r>
      <w:r w:rsidRPr="00E84DEA">
        <w:rPr>
          <w:rFonts w:ascii="Times New Roman" w:eastAsia="Times New Roman" w:hAnsi="Times New Roman" w:cs="Times New Roman"/>
          <w:bCs/>
          <w:sz w:val="25"/>
          <w:szCs w:val="25"/>
          <w:lang w:eastAsia="zh-CN"/>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5)</w:t>
      </w:r>
      <w:r w:rsidRPr="00E84DEA">
        <w:rPr>
          <w:rFonts w:ascii="Times New Roman" w:eastAsia="Times New Roman" w:hAnsi="Times New Roman" w:cs="Times New Roman"/>
          <w:bCs/>
          <w:sz w:val="25"/>
          <w:szCs w:val="25"/>
          <w:lang w:eastAsia="zh-CN"/>
        </w:rPr>
        <w:tab/>
        <w:t>утверждение перечня автомобильных дорог общего пользования местного значения, перечня автомобильных дорог не общего пользования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6)</w:t>
      </w:r>
      <w:r w:rsidRPr="00E84DEA">
        <w:rPr>
          <w:rFonts w:ascii="Times New Roman" w:eastAsia="Times New Roman" w:hAnsi="Times New Roman" w:cs="Times New Roman"/>
          <w:bCs/>
          <w:sz w:val="25"/>
          <w:szCs w:val="25"/>
          <w:lang w:eastAsia="zh-CN"/>
        </w:rPr>
        <w:tab/>
        <w:t>осуществление дорожной деятельности в отношении автомобильных дорог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7)</w:t>
      </w:r>
      <w:r w:rsidRPr="00E84DEA">
        <w:rPr>
          <w:rFonts w:ascii="Times New Roman" w:eastAsia="Times New Roman" w:hAnsi="Times New Roman" w:cs="Times New Roman"/>
          <w:bCs/>
          <w:sz w:val="25"/>
          <w:szCs w:val="25"/>
          <w:lang w:eastAsia="zh-CN"/>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8)</w:t>
      </w:r>
      <w:r w:rsidRPr="00E84DEA">
        <w:rPr>
          <w:rFonts w:ascii="Times New Roman" w:eastAsia="Times New Roman" w:hAnsi="Times New Roman" w:cs="Times New Roman"/>
          <w:bCs/>
          <w:sz w:val="25"/>
          <w:szCs w:val="25"/>
          <w:lang w:eastAsia="zh-CN"/>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9)</w:t>
      </w:r>
      <w:r w:rsidRPr="00E84DEA">
        <w:rPr>
          <w:rFonts w:ascii="Times New Roman" w:eastAsia="Times New Roman" w:hAnsi="Times New Roman" w:cs="Times New Roman"/>
          <w:bCs/>
          <w:sz w:val="25"/>
          <w:szCs w:val="25"/>
          <w:lang w:eastAsia="zh-CN"/>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r w:rsidRPr="00672F0F">
        <w:rPr>
          <w:rFonts w:ascii="Times New Roman" w:eastAsia="Times New Roman" w:hAnsi="Times New Roman" w:cs="Times New Roman"/>
          <w:bCs/>
          <w:sz w:val="25"/>
          <w:szCs w:val="25"/>
          <w:lang w:eastAsia="zh-CN"/>
        </w:rPr>
        <w:t>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r w:rsidRPr="00E84DEA">
        <w:rPr>
          <w:rFonts w:ascii="Times New Roman" w:eastAsia="Times New Roman" w:hAnsi="Times New Roman" w:cs="Times New Roman"/>
          <w:bCs/>
          <w:sz w:val="25"/>
          <w:szCs w:val="25"/>
          <w:lang w:eastAsia="zh-CN"/>
        </w:rPr>
        <w:t>;</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10)</w:t>
      </w:r>
      <w:r w:rsidRPr="00E84DEA">
        <w:rPr>
          <w:rFonts w:ascii="Times New Roman" w:eastAsia="Times New Roman" w:hAnsi="Times New Roman" w:cs="Times New Roman"/>
          <w:bCs/>
          <w:sz w:val="25"/>
          <w:szCs w:val="25"/>
          <w:lang w:eastAsia="zh-CN"/>
        </w:rPr>
        <w:tab/>
        <w:t>информационное обеспечение пользователей автомобильными дорогами общего пользования местного значения;</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11)</w:t>
      </w:r>
      <w:r w:rsidRPr="00E84DEA">
        <w:rPr>
          <w:rFonts w:ascii="Times New Roman" w:eastAsia="Times New Roman" w:hAnsi="Times New Roman" w:cs="Times New Roman"/>
          <w:bCs/>
          <w:sz w:val="25"/>
          <w:szCs w:val="25"/>
          <w:lang w:eastAsia="zh-CN"/>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12)</w:t>
      </w:r>
      <w:r w:rsidRPr="00E84DEA">
        <w:rPr>
          <w:rFonts w:ascii="Times New Roman" w:eastAsia="Times New Roman" w:hAnsi="Times New Roman" w:cs="Times New Roman"/>
          <w:bCs/>
          <w:sz w:val="25"/>
          <w:szCs w:val="25"/>
          <w:lang w:eastAsia="zh-CN"/>
        </w:rPr>
        <w:tab/>
        <w:t>осуществление иных полномочий, отнесенных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Законом Удмуртской Республики от 5 мая 2006 г. №13-РЗ «О мерах по социальной поддержке многодетных семей» переданы для исполнения государственные полномочия Удмуртской Республики по предоставлению мер социальной поддержки многодетным семьям в части компенсации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w:t>
      </w:r>
      <w:proofErr w:type="gramEnd"/>
      <w:r w:rsidRPr="00E84DEA">
        <w:rPr>
          <w:rFonts w:ascii="Times New Roman" w:eastAsia="Times New Roman" w:hAnsi="Times New Roman" w:cs="Times New Roman"/>
          <w:bCs/>
          <w:sz w:val="25"/>
          <w:szCs w:val="25"/>
          <w:lang w:eastAsia="zh-CN"/>
        </w:rPr>
        <w:t xml:space="preserve"> начального профессионального образования, из многодетных семей со среднедушевым доходом, размер которого не превышает величину прожиточного минимума в Удмуртской Республике, установленную в </w:t>
      </w:r>
      <w:r w:rsidRPr="00E84DEA">
        <w:rPr>
          <w:rFonts w:ascii="Times New Roman" w:eastAsia="Times New Roman" w:hAnsi="Times New Roman" w:cs="Times New Roman"/>
          <w:bCs/>
          <w:sz w:val="25"/>
          <w:szCs w:val="25"/>
          <w:lang w:eastAsia="zh-CN"/>
        </w:rPr>
        <w:lastRenderedPageBreak/>
        <w:t xml:space="preserve">соответствии </w:t>
      </w:r>
      <w:r w:rsidRPr="00672F0F">
        <w:rPr>
          <w:rFonts w:ascii="Times New Roman" w:eastAsia="Times New Roman" w:hAnsi="Times New Roman" w:cs="Times New Roman"/>
          <w:bCs/>
          <w:sz w:val="25"/>
          <w:szCs w:val="25"/>
          <w:lang w:eastAsia="zh-CN"/>
        </w:rPr>
        <w:t xml:space="preserve">с Законом </w:t>
      </w:r>
      <w:r w:rsidRPr="00E84DEA">
        <w:rPr>
          <w:rFonts w:ascii="Times New Roman" w:eastAsia="Times New Roman" w:hAnsi="Times New Roman" w:cs="Times New Roman"/>
          <w:bCs/>
          <w:sz w:val="25"/>
          <w:szCs w:val="25"/>
          <w:lang w:eastAsia="zh-CN"/>
        </w:rPr>
        <w:t>Удмуртской Республики от 24 апреля 2001 года № 18-РЗ «О прожиточном минимуме в Удмуртской Республике».</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Указанные вопросы местного значения, переданные государственные полномочия реализуются в рамках настоящей подпрограммы.</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sz w:val="25"/>
          <w:szCs w:val="25"/>
          <w:lang w:eastAsia="zh-CN"/>
        </w:rPr>
      </w:pPr>
      <w:proofErr w:type="gramStart"/>
      <w:r w:rsidRPr="00E84DEA">
        <w:rPr>
          <w:rFonts w:ascii="Times New Roman" w:eastAsia="Times New Roman" w:hAnsi="Times New Roman" w:cs="Times New Roman"/>
          <w:bCs/>
          <w:sz w:val="25"/>
          <w:szCs w:val="25"/>
          <w:lang w:eastAsia="zh-CN"/>
        </w:rPr>
        <w:t>Несмотря на динамичное развитие, в последние годы транспортный комплекс все больше превращается в «узкое место» экономического роста (см., например, об этом:</w:t>
      </w:r>
      <w:proofErr w:type="gramEnd"/>
      <w:r w:rsidRPr="00E84DEA">
        <w:rPr>
          <w:rFonts w:ascii="Times New Roman" w:eastAsia="Times New Roman" w:hAnsi="Times New Roman" w:cs="Times New Roman"/>
          <w:bCs/>
          <w:sz w:val="25"/>
          <w:szCs w:val="25"/>
          <w:lang w:eastAsia="zh-CN"/>
        </w:rPr>
        <w:t xml:space="preserve"> </w:t>
      </w:r>
      <w:proofErr w:type="gramStart"/>
      <w:r w:rsidRPr="00E84DEA">
        <w:rPr>
          <w:rFonts w:ascii="Times New Roman" w:eastAsia="Times New Roman" w:hAnsi="Times New Roman" w:cs="Times New Roman"/>
          <w:bCs/>
          <w:sz w:val="25"/>
          <w:szCs w:val="25"/>
          <w:lang w:eastAsia="zh-CN"/>
        </w:rPr>
        <w:t>«Прогноз долгосрочного социально-экономического развития Российской Федерации на период до 2030 года»).</w:t>
      </w:r>
      <w:proofErr w:type="gramEnd"/>
      <w:r w:rsidRPr="00E84DEA">
        <w:rPr>
          <w:rFonts w:ascii="Times New Roman" w:eastAsia="Times New Roman" w:hAnsi="Times New Roman" w:cs="Times New Roman"/>
          <w:bCs/>
          <w:sz w:val="25"/>
          <w:szCs w:val="25"/>
          <w:lang w:eastAsia="zh-CN"/>
        </w:rPr>
        <w:t xml:space="preserve"> В связи с чем, на федеральном уровне ставится задача развития транспортной инфраструктуры. </w:t>
      </w:r>
      <w:r w:rsidRPr="00672F0F">
        <w:rPr>
          <w:rFonts w:ascii="Times New Roman" w:eastAsia="Times New Roman" w:hAnsi="Times New Roman" w:cs="Times New Roman"/>
          <w:bCs/>
          <w:sz w:val="25"/>
          <w:szCs w:val="25"/>
          <w:lang w:eastAsia="zh-CN"/>
        </w:rPr>
        <w:t>Стратегией</w:t>
      </w:r>
      <w:r w:rsidRPr="00E84DEA">
        <w:rPr>
          <w:rFonts w:ascii="Times New Roman" w:eastAsia="Times New Roman" w:hAnsi="Times New Roman" w:cs="Times New Roman"/>
          <w:sz w:val="25"/>
          <w:szCs w:val="25"/>
          <w:lang w:eastAsia="zh-CN"/>
        </w:rPr>
        <w:t xml:space="preserve"> социально-экономического развития Удмуртской Республики на период до 2025 года для снижения инфраструктурных ограничений развития республики ставится задача улучшения транспортного сообщения внутри республики и с другими субъектами Российской Федерации. Для ее решения запланирована реализация проектов, имеющих непосредственное отношение к городу Глазову:</w:t>
      </w:r>
    </w:p>
    <w:p w:rsidR="0029742F" w:rsidRPr="00E84DEA" w:rsidRDefault="0029742F" w:rsidP="00E84DEA">
      <w:pPr>
        <w:numPr>
          <w:ilvl w:val="0"/>
          <w:numId w:val="23"/>
        </w:numPr>
        <w:tabs>
          <w:tab w:val="left" w:pos="993"/>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формирование опорной автодорожной сети из основных территориальных автодорог с созданием дублирующих направлений и обходов населенных пунктов, предусматривающее реконструкцию существующих и строительство новых дорог по нормативам II и III технической категории;</w:t>
      </w:r>
    </w:p>
    <w:p w:rsidR="0029742F" w:rsidRPr="00E84DEA" w:rsidRDefault="0029742F" w:rsidP="00E84DEA">
      <w:pPr>
        <w:numPr>
          <w:ilvl w:val="0"/>
          <w:numId w:val="23"/>
        </w:numPr>
        <w:tabs>
          <w:tab w:val="left" w:pos="993"/>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приведение муниципальных и региональных дорог в нормативное состояние.</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 330 государственная программа Удмуртской Республики «Развитие транспортной системы Удмуртской Республики (2013 - 2020 годы)». </w:t>
      </w:r>
      <w:proofErr w:type="gramStart"/>
      <w:r w:rsidRPr="00E84DEA">
        <w:rPr>
          <w:rFonts w:ascii="Times New Roman" w:eastAsia="Times New Roman" w:hAnsi="Times New Roman" w:cs="Times New Roman"/>
          <w:bCs/>
          <w:sz w:val="25"/>
          <w:szCs w:val="25"/>
          <w:lang w:eastAsia="zh-CN"/>
        </w:rPr>
        <w:t>В качестве задач государственной программы определены:</w:t>
      </w:r>
      <w:proofErr w:type="gramEnd"/>
    </w:p>
    <w:p w:rsidR="0029742F" w:rsidRPr="00E84DEA" w:rsidRDefault="0029742F" w:rsidP="00E84DEA">
      <w:pPr>
        <w:numPr>
          <w:ilvl w:val="0"/>
          <w:numId w:val="5"/>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обеспечение устойчивого, стабильного и безопасного функционирования транспортного комплекса Удмуртской Республики;</w:t>
      </w:r>
    </w:p>
    <w:p w:rsidR="0029742F" w:rsidRPr="00E84DEA" w:rsidRDefault="0029742F" w:rsidP="00E84DEA">
      <w:pPr>
        <w:numPr>
          <w:ilvl w:val="0"/>
          <w:numId w:val="5"/>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удовлетворение спроса населения Удмуртской Республики в пассажирских перевозках, включая отдельные категории граждан;</w:t>
      </w:r>
    </w:p>
    <w:p w:rsidR="0029742F" w:rsidRPr="00E84DEA" w:rsidRDefault="0029742F" w:rsidP="00E84DEA">
      <w:pPr>
        <w:numPr>
          <w:ilvl w:val="0"/>
          <w:numId w:val="5"/>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обеспечение функционирования автомобильных дорог общего пользования;</w:t>
      </w:r>
    </w:p>
    <w:p w:rsidR="0029742F" w:rsidRPr="00E84DEA" w:rsidRDefault="0029742F" w:rsidP="00E84DEA">
      <w:pPr>
        <w:numPr>
          <w:ilvl w:val="0"/>
          <w:numId w:val="5"/>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развитие сети автомобильных дорог общего пользования.</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3 случая на 100 тыс. населения поставлена программным  Указом Президента Российской Федерации от 7 мая 2012 года     №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 864 утверждена федеральная целевая программа «Повышение безопасности дорожного движения в 2013-2020 годах».</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w:t>
      </w:r>
      <w:r w:rsidR="00280581">
        <w:rPr>
          <w:rFonts w:ascii="Times New Roman" w:eastAsia="Times New Roman" w:hAnsi="Times New Roman" w:cs="Times New Roman"/>
          <w:sz w:val="25"/>
          <w:szCs w:val="25"/>
          <w:lang w:eastAsia="zh-CN"/>
        </w:rPr>
        <w:t>2</w:t>
      </w:r>
      <w:r w:rsidRPr="00E84DEA">
        <w:rPr>
          <w:rFonts w:ascii="Times New Roman" w:eastAsia="Times New Roman" w:hAnsi="Times New Roman" w:cs="Times New Roman"/>
          <w:sz w:val="25"/>
          <w:szCs w:val="25"/>
          <w:lang w:val="x-none" w:eastAsia="zh-CN"/>
        </w:rPr>
        <w:t xml:space="preserve"> года № 601 «Об основных направлениях совершенствования системы государственного управления» - </w:t>
      </w:r>
      <w:r w:rsidRPr="00E84DEA">
        <w:rPr>
          <w:rFonts w:ascii="Times New Roman" w:eastAsia="Times New Roman" w:hAnsi="Times New Roman" w:cs="Times New Roman"/>
          <w:sz w:val="25"/>
          <w:szCs w:val="25"/>
          <w:lang w:val="x-none" w:eastAsia="zh-CN"/>
        </w:rPr>
        <w:lastRenderedPageBreak/>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В рамках полномочий органов местного самоуправления городского округа, с учетом приоритетов государственной политики, определены цель и задачи подпрограммы.</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Целями подпрограммы являются:</w:t>
      </w:r>
    </w:p>
    <w:p w:rsidR="0029742F" w:rsidRPr="00E84DEA" w:rsidRDefault="0029742F" w:rsidP="00E84DEA">
      <w:pPr>
        <w:numPr>
          <w:ilvl w:val="0"/>
          <w:numId w:val="21"/>
        </w:numPr>
        <w:tabs>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обеспечение доступности, повышение уровня сервиса и комфорта общественного транспорта на территории городского округа;</w:t>
      </w:r>
    </w:p>
    <w:p w:rsidR="0029742F" w:rsidRPr="00E84DEA" w:rsidRDefault="0029742F" w:rsidP="00E84DEA">
      <w:pPr>
        <w:numPr>
          <w:ilvl w:val="0"/>
          <w:numId w:val="21"/>
        </w:numPr>
        <w:tabs>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29742F" w:rsidRPr="00E84DEA" w:rsidRDefault="0029742F" w:rsidP="00E84DEA">
      <w:pPr>
        <w:keepNext/>
        <w:suppressAutoHyphens/>
        <w:autoSpaceDE w:val="0"/>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Для достижения поставленных целей будут решаться следующие задачи:</w:t>
      </w:r>
    </w:p>
    <w:p w:rsidR="0029742F" w:rsidRPr="00E84DEA" w:rsidRDefault="0029742F" w:rsidP="00E84DEA">
      <w:pPr>
        <w:numPr>
          <w:ilvl w:val="0"/>
          <w:numId w:val="12"/>
        </w:numPr>
        <w:tabs>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 xml:space="preserve">Организация пассажирских перевозок на маршрутах регулярного сообщения муниципального образования «Город </w:t>
      </w:r>
      <w:r w:rsidRPr="00E84DEA">
        <w:rPr>
          <w:rFonts w:ascii="Times New Roman" w:eastAsia="Times New Roman" w:hAnsi="Times New Roman" w:cs="Times New Roman"/>
          <w:sz w:val="25"/>
          <w:szCs w:val="25"/>
          <w:lang w:eastAsia="zh-CN"/>
        </w:rPr>
        <w:t>Глазов</w:t>
      </w:r>
      <w:r w:rsidRPr="00E84DEA">
        <w:rPr>
          <w:rFonts w:ascii="Times New Roman" w:eastAsia="Times New Roman" w:hAnsi="Times New Roman" w:cs="Times New Roman"/>
          <w:sz w:val="25"/>
          <w:szCs w:val="25"/>
          <w:lang w:val="x-none" w:eastAsia="zh-CN"/>
        </w:rPr>
        <w:t>», обеспечение их надлежащего качества.</w:t>
      </w:r>
    </w:p>
    <w:p w:rsidR="0029742F" w:rsidRPr="00E84DEA" w:rsidRDefault="0029742F" w:rsidP="00E84DEA">
      <w:pPr>
        <w:numPr>
          <w:ilvl w:val="0"/>
          <w:numId w:val="12"/>
        </w:numPr>
        <w:tabs>
          <w:tab w:val="left" w:pos="1134"/>
        </w:tabs>
        <w:suppressAutoHyphens/>
        <w:autoSpaceDE w:val="0"/>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sz w:val="25"/>
          <w:szCs w:val="25"/>
          <w:lang w:val="x-none" w:eastAsia="zh-CN"/>
        </w:rPr>
        <w:t xml:space="preserve">Обеспечение </w:t>
      </w:r>
      <w:r w:rsidRPr="00E84DEA">
        <w:rPr>
          <w:rFonts w:ascii="Times New Roman" w:eastAsia="Times New Roman" w:hAnsi="Times New Roman" w:cs="Times New Roman"/>
          <w:bCs/>
          <w:sz w:val="25"/>
          <w:szCs w:val="25"/>
          <w:lang w:val="x-none" w:eastAsia="zh-CN"/>
        </w:rPr>
        <w:t>доступности услуг общественного транспорта для различных категорий граждан, в том числе пенсионеров, детей из многодетных семей, маломобильных групп населения.</w:t>
      </w:r>
    </w:p>
    <w:p w:rsidR="0029742F" w:rsidRPr="00E84DEA" w:rsidRDefault="0029742F" w:rsidP="00E84DEA">
      <w:pPr>
        <w:numPr>
          <w:ilvl w:val="0"/>
          <w:numId w:val="12"/>
        </w:numPr>
        <w:tabs>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 xml:space="preserve">Приведение улично-дорожной сети в состояние, удовлетворяющее нормативным  требованиям, установленным </w:t>
      </w:r>
      <w:r w:rsidRPr="00672F0F">
        <w:rPr>
          <w:rFonts w:ascii="Times New Roman" w:eastAsia="Times New Roman" w:hAnsi="Times New Roman" w:cs="Times New Roman"/>
          <w:bCs/>
          <w:sz w:val="25"/>
          <w:szCs w:val="25"/>
          <w:lang w:val="x-none" w:eastAsia="zh-CN"/>
        </w:rPr>
        <w:t>ГОСТ Р 50597-93</w:t>
      </w:r>
      <w:r w:rsidRPr="00672F0F">
        <w:rPr>
          <w:rFonts w:ascii="Times New Roman" w:eastAsia="Times New Roman" w:hAnsi="Times New Roman" w:cs="Times New Roman"/>
          <w:sz w:val="25"/>
          <w:szCs w:val="25"/>
          <w:lang w:val="x-none" w:eastAsia="zh-CN"/>
        </w:rPr>
        <w:t xml:space="preserve"> </w:t>
      </w:r>
      <w:r w:rsidRPr="00E84DEA">
        <w:rPr>
          <w:rFonts w:ascii="Times New Roman" w:eastAsia="Times New Roman" w:hAnsi="Times New Roman" w:cs="Times New Roman"/>
          <w:sz w:val="25"/>
          <w:szCs w:val="25"/>
          <w:lang w:val="x-none" w:eastAsia="zh-CN"/>
        </w:rPr>
        <w:t>«Автомобильные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29742F" w:rsidRPr="00E84DEA" w:rsidRDefault="0029742F" w:rsidP="00E84DEA">
      <w:pPr>
        <w:numPr>
          <w:ilvl w:val="0"/>
          <w:numId w:val="12"/>
        </w:numPr>
        <w:tabs>
          <w:tab w:val="clear" w:pos="0"/>
          <w:tab w:val="num" w:pos="142"/>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Развитие транспортной инфраструктуры в части автомобильных дорог общего пользования местного значения.</w:t>
      </w:r>
    </w:p>
    <w:p w:rsidR="00C752B6" w:rsidRPr="00E84DEA" w:rsidRDefault="00C752B6" w:rsidP="00E84DEA">
      <w:pPr>
        <w:numPr>
          <w:ilvl w:val="0"/>
          <w:numId w:val="12"/>
        </w:numPr>
        <w:tabs>
          <w:tab w:val="clear" w:pos="0"/>
          <w:tab w:val="num" w:pos="142"/>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Поддержание постоянной  готовности к работе эксплуатируемых установок наружного освещения и светофорных объектов за счет выполнения комплекса мер по предупредительно-профилактическому и оперативному ремонту технических устройств в соответствии с нормативными документами.</w:t>
      </w:r>
    </w:p>
    <w:p w:rsidR="00C752B6" w:rsidRPr="00E84DEA" w:rsidRDefault="00C752B6" w:rsidP="00E84DEA">
      <w:pPr>
        <w:numPr>
          <w:ilvl w:val="0"/>
          <w:numId w:val="12"/>
        </w:numPr>
        <w:tabs>
          <w:tab w:val="clear" w:pos="0"/>
          <w:tab w:val="num" w:pos="142"/>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Обеспечение безопасности дорожного движения и предупреждения правонарушений на автомобильных дорогах в границах МО «Город Глазов»</w:t>
      </w:r>
    </w:p>
    <w:p w:rsidR="00C752B6" w:rsidRPr="00E84DEA" w:rsidRDefault="00C752B6" w:rsidP="00E84DEA">
      <w:pPr>
        <w:numPr>
          <w:ilvl w:val="0"/>
          <w:numId w:val="12"/>
        </w:numPr>
        <w:tabs>
          <w:tab w:val="clear" w:pos="0"/>
          <w:tab w:val="num" w:pos="142"/>
          <w:tab w:val="left" w:pos="1134"/>
        </w:tabs>
        <w:suppressAutoHyphens/>
        <w:autoSpaceDE w:val="0"/>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Соверш</w:t>
      </w:r>
      <w:r w:rsidR="00672F0F">
        <w:rPr>
          <w:rFonts w:ascii="Times New Roman" w:eastAsia="Times New Roman" w:hAnsi="Times New Roman" w:cs="Times New Roman"/>
          <w:sz w:val="25"/>
          <w:szCs w:val="25"/>
          <w:lang w:val="x-none" w:eastAsia="zh-CN"/>
        </w:rPr>
        <w:t xml:space="preserve">енствование системы управления </w:t>
      </w:r>
      <w:r w:rsidRPr="00E84DEA">
        <w:rPr>
          <w:rFonts w:ascii="Times New Roman" w:eastAsia="Times New Roman" w:hAnsi="Times New Roman" w:cs="Times New Roman"/>
          <w:sz w:val="25"/>
          <w:szCs w:val="25"/>
          <w:lang w:val="x-none" w:eastAsia="zh-CN"/>
        </w:rPr>
        <w:t>дорожным движением путем внедрения современных методов организации движения, применения сертифицированных технических средств и автоматизированных систем.</w:t>
      </w:r>
    </w:p>
    <w:p w:rsidR="0029742F" w:rsidRPr="00E84DEA" w:rsidRDefault="0029742F" w:rsidP="00E84DEA">
      <w:pPr>
        <w:tabs>
          <w:tab w:val="num" w:pos="142"/>
          <w:tab w:val="left" w:pos="1134"/>
        </w:tabs>
        <w:suppressAutoHyphens/>
        <w:autoSpaceDE w:val="0"/>
        <w:spacing w:after="0" w:line="240" w:lineRule="auto"/>
        <w:ind w:firstLine="709"/>
        <w:jc w:val="both"/>
        <w:rPr>
          <w:rFonts w:ascii="Times New Roman" w:eastAsia="Times New Roman" w:hAnsi="Times New Roman" w:cs="Times New Roman"/>
          <w:sz w:val="25"/>
          <w:szCs w:val="25"/>
          <w:lang w:val="x-none" w:eastAsia="zh-CN"/>
        </w:rPr>
      </w:pPr>
    </w:p>
    <w:p w:rsidR="0029742F" w:rsidRPr="00E84DEA" w:rsidRDefault="0029742F" w:rsidP="00E84DEA">
      <w:pPr>
        <w:keepNext/>
        <w:tabs>
          <w:tab w:val="left" w:pos="567"/>
        </w:tabs>
        <w:suppressAutoHyphens/>
        <w:spacing w:after="0" w:line="240" w:lineRule="auto"/>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val="x-none" w:eastAsia="zh-CN"/>
        </w:rPr>
        <w:t>3.</w:t>
      </w:r>
      <w:r w:rsidRPr="00E84DEA">
        <w:rPr>
          <w:rFonts w:ascii="Times New Roman" w:eastAsia="Times New Roman" w:hAnsi="Times New Roman" w:cs="Times New Roman"/>
          <w:b/>
          <w:bCs/>
          <w:sz w:val="25"/>
          <w:szCs w:val="25"/>
          <w:lang w:val="x-none" w:eastAsia="zh-CN"/>
        </w:rPr>
        <w:tab/>
        <w:t>Целевые показатели (индикаторы)</w:t>
      </w:r>
    </w:p>
    <w:p w:rsidR="0029742F" w:rsidRPr="00E84DEA" w:rsidRDefault="0029742F" w:rsidP="00E84DEA">
      <w:pPr>
        <w:keepNext/>
        <w:tabs>
          <w:tab w:val="left" w:pos="567"/>
        </w:tabs>
        <w:suppressAutoHyphens/>
        <w:spacing w:after="0" w:line="240" w:lineRule="auto"/>
        <w:jc w:val="center"/>
        <w:rPr>
          <w:rFonts w:ascii="Times New Roman" w:eastAsia="Times New Roman" w:hAnsi="Times New Roman" w:cs="Times New Roman"/>
          <w:b/>
          <w:bCs/>
          <w:sz w:val="25"/>
          <w:szCs w:val="25"/>
          <w:lang w:eastAsia="zh-CN"/>
        </w:rPr>
      </w:pPr>
    </w:p>
    <w:p w:rsidR="005C3527" w:rsidRPr="005C3527" w:rsidRDefault="005C3527" w:rsidP="00A734D9">
      <w:pPr>
        <w:keepNext/>
        <w:suppressAutoHyphens/>
        <w:autoSpaceDE w:val="0"/>
        <w:spacing w:after="0" w:line="240" w:lineRule="auto"/>
        <w:ind w:firstLine="567"/>
        <w:jc w:val="both"/>
        <w:rPr>
          <w:rFonts w:ascii="Times New Roman" w:eastAsia="Times New Roman" w:hAnsi="Times New Roman" w:cs="Times New Roman"/>
          <w:sz w:val="25"/>
          <w:szCs w:val="25"/>
          <w:lang w:val="x-none" w:eastAsia="zh-CN"/>
        </w:rPr>
      </w:pPr>
      <w:r w:rsidRPr="005C3527">
        <w:rPr>
          <w:rFonts w:ascii="Times New Roman" w:eastAsia="Times New Roman" w:hAnsi="Times New Roman" w:cs="Times New Roman"/>
          <w:sz w:val="25"/>
          <w:szCs w:val="25"/>
          <w:lang w:val="x-none" w:eastAsia="zh-CN"/>
        </w:rPr>
        <w:t>В качестве целевых показателей (индикаторов) подпрограммы определены следующие:</w:t>
      </w:r>
    </w:p>
    <w:p w:rsidR="005C3527" w:rsidRPr="00A734D9" w:rsidRDefault="005C3527" w:rsidP="00A734D9">
      <w:pPr>
        <w:pStyle w:val="a4"/>
        <w:numPr>
          <w:ilvl w:val="0"/>
          <w:numId w:val="89"/>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A734D9">
        <w:rPr>
          <w:rFonts w:ascii="Times New Roman" w:eastAsia="Times New Roman" w:hAnsi="Times New Roman" w:cs="Times New Roman"/>
          <w:bCs/>
          <w:sz w:val="25"/>
          <w:szCs w:val="25"/>
          <w:lang w:val="x-none" w:eastAsia="zh-CN"/>
        </w:rPr>
        <w:t>Доля транспортных средств, работающих на организованных маршрутах регулярных перевозок, оборудованных для перевозки маломобильных групп населения, в общем количестве транспортных средств, работающих на организованных маршрутах регулярных перевозок, процентов.</w:t>
      </w:r>
    </w:p>
    <w:p w:rsidR="005C3527" w:rsidRPr="005C3527" w:rsidRDefault="005C3527" w:rsidP="00A734D9">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Показатель характеризует доступность городского общественного транспорта для маломобильных групп населения; влияет на качество транспортного обслуживание населения.</w:t>
      </w:r>
    </w:p>
    <w:p w:rsidR="005C3527" w:rsidRPr="00A734D9" w:rsidRDefault="005C3527" w:rsidP="00A734D9">
      <w:pPr>
        <w:pStyle w:val="a4"/>
        <w:numPr>
          <w:ilvl w:val="0"/>
          <w:numId w:val="89"/>
        </w:numPr>
        <w:tabs>
          <w:tab w:val="left" w:pos="1134"/>
        </w:tabs>
        <w:suppressAutoHyphens/>
        <w:spacing w:before="240" w:after="0" w:line="240" w:lineRule="auto"/>
        <w:ind w:left="0" w:firstLine="567"/>
        <w:jc w:val="both"/>
        <w:rPr>
          <w:rFonts w:ascii="Times New Roman" w:eastAsia="Times New Roman" w:hAnsi="Times New Roman" w:cs="Times New Roman"/>
          <w:bCs/>
          <w:sz w:val="25"/>
          <w:szCs w:val="25"/>
          <w:lang w:val="x-none" w:eastAsia="zh-CN"/>
        </w:rPr>
      </w:pPr>
      <w:r w:rsidRPr="00A734D9">
        <w:rPr>
          <w:rFonts w:ascii="Times New Roman" w:eastAsia="Times New Roman" w:hAnsi="Times New Roman" w:cs="Times New Roman"/>
          <w:bCs/>
          <w:sz w:val="25"/>
          <w:szCs w:val="25"/>
          <w:lang w:val="x-none" w:eastAsia="zh-CN"/>
        </w:rPr>
        <w:t xml:space="preserve">Доля </w:t>
      </w:r>
      <w:r w:rsidRPr="00A734D9">
        <w:rPr>
          <w:rFonts w:ascii="Times New Roman" w:eastAsia="Times New Roman" w:hAnsi="Times New Roman" w:cs="Times New Roman"/>
          <w:bCs/>
          <w:sz w:val="25"/>
          <w:szCs w:val="25"/>
          <w:lang w:eastAsia="zh-CN"/>
        </w:rPr>
        <w:t xml:space="preserve">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процентов</w:t>
      </w:r>
    </w:p>
    <w:p w:rsidR="005C3527" w:rsidRPr="005C3527" w:rsidRDefault="005C3527" w:rsidP="00A734D9">
      <w:pPr>
        <w:suppressAutoHyphens/>
        <w:spacing w:after="0" w:line="240" w:lineRule="auto"/>
        <w:ind w:firstLine="567"/>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val="x-none" w:eastAsia="zh-CN"/>
        </w:rPr>
        <w:lastRenderedPageBreak/>
        <w:t>Показател</w:t>
      </w:r>
      <w:r w:rsidRPr="005C3527">
        <w:rPr>
          <w:rFonts w:ascii="Times New Roman" w:eastAsia="Times New Roman" w:hAnsi="Times New Roman" w:cs="Times New Roman"/>
          <w:bCs/>
          <w:sz w:val="25"/>
          <w:szCs w:val="25"/>
          <w:lang w:eastAsia="zh-CN"/>
        </w:rPr>
        <w:t>ь</w:t>
      </w:r>
      <w:r w:rsidRPr="005C3527">
        <w:rPr>
          <w:rFonts w:ascii="Times New Roman" w:eastAsia="Times New Roman" w:hAnsi="Times New Roman" w:cs="Times New Roman"/>
          <w:bCs/>
          <w:sz w:val="25"/>
          <w:szCs w:val="25"/>
          <w:lang w:val="x-none" w:eastAsia="zh-CN"/>
        </w:rPr>
        <w:t xml:space="preserve"> характер</w:t>
      </w:r>
      <w:r w:rsidRPr="005C3527">
        <w:rPr>
          <w:rFonts w:ascii="Times New Roman" w:eastAsia="Times New Roman" w:hAnsi="Times New Roman" w:cs="Times New Roman"/>
          <w:bCs/>
          <w:sz w:val="25"/>
          <w:szCs w:val="25"/>
          <w:lang w:eastAsia="zh-CN"/>
        </w:rPr>
        <w:t>е</w:t>
      </w:r>
      <w:r w:rsidRPr="005C3527">
        <w:rPr>
          <w:rFonts w:ascii="Times New Roman" w:eastAsia="Times New Roman" w:hAnsi="Times New Roman" w:cs="Times New Roman"/>
          <w:bCs/>
          <w:sz w:val="25"/>
          <w:szCs w:val="25"/>
          <w:lang w:val="x-none" w:eastAsia="zh-CN"/>
        </w:rPr>
        <w:t>зу</w:t>
      </w:r>
      <w:r w:rsidRPr="005C3527">
        <w:rPr>
          <w:rFonts w:ascii="Times New Roman" w:eastAsia="Times New Roman" w:hAnsi="Times New Roman" w:cs="Times New Roman"/>
          <w:bCs/>
          <w:sz w:val="25"/>
          <w:szCs w:val="25"/>
          <w:lang w:eastAsia="zh-CN"/>
        </w:rPr>
        <w:t>е</w:t>
      </w:r>
      <w:r w:rsidRPr="005C3527">
        <w:rPr>
          <w:rFonts w:ascii="Times New Roman" w:eastAsia="Times New Roman" w:hAnsi="Times New Roman" w:cs="Times New Roman"/>
          <w:bCs/>
          <w:sz w:val="25"/>
          <w:szCs w:val="25"/>
          <w:lang w:val="x-none" w:eastAsia="zh-CN"/>
        </w:rPr>
        <w:t xml:space="preserve">т </w:t>
      </w:r>
      <w:r w:rsidRPr="005C3527">
        <w:rPr>
          <w:rFonts w:ascii="Times New Roman" w:eastAsia="Times New Roman" w:hAnsi="Times New Roman" w:cs="Times New Roman"/>
          <w:bCs/>
          <w:sz w:val="25"/>
          <w:szCs w:val="25"/>
          <w:lang w:eastAsia="zh-CN"/>
        </w:rPr>
        <w:t>обеспеченность населения регулярным транспортным обслуживанием</w:t>
      </w:r>
      <w:r w:rsidRPr="005C3527">
        <w:rPr>
          <w:rFonts w:ascii="Times New Roman" w:eastAsia="Times New Roman" w:hAnsi="Times New Roman" w:cs="Times New Roman"/>
          <w:bCs/>
          <w:sz w:val="25"/>
          <w:szCs w:val="25"/>
          <w:lang w:val="x-none" w:eastAsia="zh-CN"/>
        </w:rPr>
        <w:t xml:space="preserve"> </w:t>
      </w:r>
    </w:p>
    <w:p w:rsidR="005C3527" w:rsidRPr="005C3527" w:rsidRDefault="005C3527" w:rsidP="00A734D9">
      <w:pPr>
        <w:numPr>
          <w:ilvl w:val="0"/>
          <w:numId w:val="89"/>
        </w:numPr>
        <w:tabs>
          <w:tab w:val="left" w:pos="1134"/>
        </w:tabs>
        <w:suppressAutoHyphens/>
        <w:spacing w:before="240" w:after="0" w:line="240" w:lineRule="auto"/>
        <w:ind w:left="0"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Протяженность автомобильных дорог общего пользования местного значения с усовершенствованным дорожным покрытием, в общей протяженности автомобильных дорог общего пользования местного значения, процентов.</w:t>
      </w:r>
    </w:p>
    <w:p w:rsidR="005C3527" w:rsidRPr="005C3527" w:rsidRDefault="005C3527" w:rsidP="00A734D9">
      <w:pPr>
        <w:suppressAutoHyphens/>
        <w:spacing w:after="0" w:line="240" w:lineRule="auto"/>
        <w:ind w:firstLine="567"/>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val="x-none" w:eastAsia="zh-CN"/>
        </w:rPr>
        <w:t>Показатель характеризует качество дорожного покрытия автомобильных дорог общего пользования местного значения; влияет на безопасность дорожного движения, а также качество оказания транспортных услуг населению.</w:t>
      </w:r>
    </w:p>
    <w:p w:rsidR="005C3527" w:rsidRPr="005C3527" w:rsidRDefault="005C3527" w:rsidP="00A734D9">
      <w:pPr>
        <w:numPr>
          <w:ilvl w:val="0"/>
          <w:numId w:val="89"/>
        </w:numPr>
        <w:suppressAutoHyphens/>
        <w:spacing w:before="240" w:after="0" w:line="240" w:lineRule="auto"/>
        <w:ind w:left="0" w:firstLine="567"/>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процентах</w:t>
      </w:r>
    </w:p>
    <w:p w:rsidR="005C3527" w:rsidRPr="005C3527" w:rsidRDefault="005C3527" w:rsidP="00A734D9">
      <w:pPr>
        <w:suppressAutoHyphens/>
        <w:spacing w:after="0" w:line="240" w:lineRule="auto"/>
        <w:ind w:firstLine="567"/>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Показатель характеризует состояние автомобильных дорог на территории  муниципального образования</w:t>
      </w:r>
    </w:p>
    <w:p w:rsidR="005C3527" w:rsidRPr="005C3527" w:rsidRDefault="005C3527" w:rsidP="00A734D9">
      <w:pPr>
        <w:numPr>
          <w:ilvl w:val="0"/>
          <w:numId w:val="89"/>
        </w:numPr>
        <w:tabs>
          <w:tab w:val="left" w:pos="1134"/>
        </w:tabs>
        <w:suppressAutoHyphens/>
        <w:spacing w:before="240" w:after="0" w:line="240" w:lineRule="auto"/>
        <w:ind w:left="0"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Ввод в эксплуатацию автомобильных дорог общего пользования местного значения, км.</w:t>
      </w:r>
    </w:p>
    <w:p w:rsidR="005C3527" w:rsidRPr="005C3527" w:rsidRDefault="005C3527" w:rsidP="00A734D9">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Показатель характеризует развитие сети автомобильных дорог общего пользования местного значения. Предусмотрен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5C3527" w:rsidRPr="005C3527" w:rsidRDefault="005C3527" w:rsidP="00A734D9">
      <w:pPr>
        <w:numPr>
          <w:ilvl w:val="0"/>
          <w:numId w:val="89"/>
        </w:numPr>
        <w:tabs>
          <w:tab w:val="left" w:pos="1134"/>
        </w:tabs>
        <w:suppressAutoHyphens/>
        <w:spacing w:before="240" w:after="0" w:line="240" w:lineRule="auto"/>
        <w:ind w:left="0"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Капитальный ремонт и ремонт автомобильных дорог общего пользования местного значения, км.</w:t>
      </w:r>
    </w:p>
    <w:p w:rsidR="005C3527" w:rsidRPr="005C3527" w:rsidRDefault="005C3527" w:rsidP="00A734D9">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Предусмотрен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5C3527" w:rsidRPr="005C3527" w:rsidRDefault="005C3527" w:rsidP="00A734D9">
      <w:pPr>
        <w:numPr>
          <w:ilvl w:val="0"/>
          <w:numId w:val="89"/>
        </w:numPr>
        <w:tabs>
          <w:tab w:val="left" w:pos="1134"/>
        </w:tabs>
        <w:suppressAutoHyphens/>
        <w:spacing w:before="240" w:after="0" w:line="240" w:lineRule="auto"/>
        <w:ind w:left="0"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 xml:space="preserve">Количество </w:t>
      </w:r>
      <w:r w:rsidRPr="005C3527">
        <w:rPr>
          <w:rFonts w:ascii="Times New Roman" w:eastAsia="Times New Roman" w:hAnsi="Times New Roman" w:cs="Times New Roman"/>
          <w:bCs/>
          <w:sz w:val="25"/>
          <w:szCs w:val="25"/>
          <w:lang w:eastAsia="zh-CN"/>
        </w:rPr>
        <w:t>лиц погибших в результате дорожно-транспортных происшествий, человек</w:t>
      </w:r>
      <w:r w:rsidRPr="005C3527">
        <w:rPr>
          <w:rFonts w:ascii="Times New Roman" w:eastAsia="Times New Roman" w:hAnsi="Times New Roman" w:cs="Times New Roman"/>
          <w:bCs/>
          <w:sz w:val="25"/>
          <w:szCs w:val="25"/>
          <w:lang w:val="x-none" w:eastAsia="zh-CN"/>
        </w:rPr>
        <w:t>.</w:t>
      </w:r>
    </w:p>
    <w:p w:rsidR="005C3527" w:rsidRPr="005C3527" w:rsidRDefault="005C3527" w:rsidP="00A734D9">
      <w:pPr>
        <w:numPr>
          <w:ilvl w:val="0"/>
          <w:numId w:val="89"/>
        </w:numPr>
        <w:tabs>
          <w:tab w:val="left" w:pos="1134"/>
        </w:tabs>
        <w:suppressAutoHyphens/>
        <w:spacing w:before="240" w:after="0" w:line="240" w:lineRule="auto"/>
        <w:ind w:left="0"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eastAsia="zh-CN"/>
        </w:rPr>
        <w:t>Снижение социального риска (сокращение количества лиц погибших в результате дорожно-транспортных происшествий, на 100 тысяч населения)</w:t>
      </w:r>
      <w:r w:rsidRPr="005C3527">
        <w:rPr>
          <w:rFonts w:ascii="Times New Roman" w:eastAsia="Times New Roman" w:hAnsi="Times New Roman" w:cs="Times New Roman"/>
          <w:bCs/>
          <w:sz w:val="25"/>
          <w:szCs w:val="25"/>
          <w:lang w:val="x-none" w:eastAsia="zh-CN"/>
        </w:rPr>
        <w:t>.</w:t>
      </w:r>
    </w:p>
    <w:p w:rsidR="005C3527" w:rsidRPr="005C3527" w:rsidRDefault="005C3527" w:rsidP="00A734D9">
      <w:pPr>
        <w:tabs>
          <w:tab w:val="left" w:pos="1134"/>
        </w:tabs>
        <w:suppressAutoHyphens/>
        <w:autoSpaceDE w:val="0"/>
        <w:spacing w:after="0" w:line="240" w:lineRule="auto"/>
        <w:ind w:firstLine="567"/>
        <w:jc w:val="both"/>
        <w:rPr>
          <w:rFonts w:ascii="Times New Roman" w:eastAsia="Times New Roman" w:hAnsi="Times New Roman" w:cs="Times New Roman"/>
          <w:bCs/>
          <w:i/>
          <w:sz w:val="25"/>
          <w:szCs w:val="25"/>
          <w:shd w:val="clear" w:color="auto" w:fill="C0C0C0"/>
          <w:lang w:val="x-none" w:eastAsia="zh-CN"/>
        </w:rPr>
      </w:pPr>
      <w:r w:rsidRPr="005C3527">
        <w:rPr>
          <w:rFonts w:ascii="Times New Roman" w:eastAsia="Times New Roman" w:hAnsi="Times New Roman" w:cs="Times New Roman"/>
          <w:bCs/>
          <w:sz w:val="25"/>
          <w:szCs w:val="25"/>
          <w:lang w:val="x-none" w:eastAsia="zh-CN"/>
        </w:rPr>
        <w:t xml:space="preserve">Показатель характеризует состояние автомобильных дорог общего пользования местного значения; влияет на безопасность дорожного движения, а также на удовлетворенность жителей города деятельностью органов местного самоуправления. Значение показателя определяется на основе сведений, содержащихся в журнале регистрации обращений, заявлений граждан в </w:t>
      </w:r>
      <w:r w:rsidRPr="005C3527">
        <w:rPr>
          <w:rFonts w:ascii="Times New Roman" w:eastAsia="Times New Roman" w:hAnsi="Times New Roman" w:cs="Times New Roman"/>
          <w:bCs/>
          <w:sz w:val="25"/>
          <w:szCs w:val="25"/>
          <w:lang w:eastAsia="zh-CN"/>
        </w:rPr>
        <w:t>Администрации</w:t>
      </w:r>
      <w:r w:rsidRPr="005C3527">
        <w:rPr>
          <w:rFonts w:ascii="Times New Roman" w:eastAsia="Times New Roman" w:hAnsi="Times New Roman" w:cs="Times New Roman"/>
          <w:bCs/>
          <w:sz w:val="25"/>
          <w:szCs w:val="25"/>
          <w:lang w:val="x-none" w:eastAsia="zh-CN"/>
        </w:rPr>
        <w:t xml:space="preserve"> города </w:t>
      </w:r>
      <w:r w:rsidRPr="005C3527">
        <w:rPr>
          <w:rFonts w:ascii="Times New Roman" w:eastAsia="Times New Roman" w:hAnsi="Times New Roman" w:cs="Times New Roman"/>
          <w:bCs/>
          <w:sz w:val="25"/>
          <w:szCs w:val="25"/>
          <w:lang w:eastAsia="zh-CN"/>
        </w:rPr>
        <w:t>Глазова</w:t>
      </w:r>
      <w:r w:rsidRPr="005C3527">
        <w:rPr>
          <w:rFonts w:ascii="Times New Roman" w:eastAsia="Times New Roman" w:hAnsi="Times New Roman" w:cs="Times New Roman"/>
          <w:bCs/>
          <w:i/>
          <w:sz w:val="25"/>
          <w:szCs w:val="25"/>
          <w:shd w:val="clear" w:color="auto" w:fill="C0C0C0"/>
          <w:lang w:val="x-none" w:eastAsia="zh-CN"/>
        </w:rPr>
        <w:t>.</w:t>
      </w:r>
    </w:p>
    <w:p w:rsidR="005C3527" w:rsidRPr="005C3527" w:rsidRDefault="005C3527" w:rsidP="00A734D9">
      <w:pPr>
        <w:numPr>
          <w:ilvl w:val="0"/>
          <w:numId w:val="89"/>
        </w:numPr>
        <w:tabs>
          <w:tab w:val="left" w:pos="1134"/>
        </w:tabs>
        <w:suppressAutoHyphens/>
        <w:spacing w:before="240" w:after="0" w:line="240" w:lineRule="auto"/>
        <w:ind w:left="0" w:firstLine="567"/>
        <w:jc w:val="both"/>
        <w:rPr>
          <w:rFonts w:ascii="Times New Roman" w:eastAsia="Times New Roman" w:hAnsi="Times New Roman" w:cs="Times New Roman"/>
          <w:bCs/>
          <w:sz w:val="25"/>
          <w:szCs w:val="25"/>
          <w:lang w:val="x-none" w:eastAsia="zh-CN"/>
        </w:rPr>
      </w:pPr>
      <w:r w:rsidRPr="005C3527">
        <w:rPr>
          <w:rFonts w:ascii="Times New Roman" w:eastAsia="Times New Roman" w:hAnsi="Times New Roman" w:cs="Times New Roman"/>
          <w:bCs/>
          <w:sz w:val="25"/>
          <w:szCs w:val="25"/>
          <w:lang w:val="x-none" w:eastAsia="zh-CN"/>
        </w:rPr>
        <w:t xml:space="preserve">Количество дорожно-транспортных происшествий на территории городского округа «Город </w:t>
      </w:r>
      <w:r w:rsidRPr="005C3527">
        <w:rPr>
          <w:rFonts w:ascii="Times New Roman" w:eastAsia="Times New Roman" w:hAnsi="Times New Roman" w:cs="Times New Roman"/>
          <w:bCs/>
          <w:sz w:val="25"/>
          <w:szCs w:val="25"/>
          <w:lang w:eastAsia="zh-CN"/>
        </w:rPr>
        <w:t>Глазов</w:t>
      </w:r>
      <w:r w:rsidRPr="005C3527">
        <w:rPr>
          <w:rFonts w:ascii="Times New Roman" w:eastAsia="Times New Roman" w:hAnsi="Times New Roman" w:cs="Times New Roman"/>
          <w:bCs/>
          <w:sz w:val="25"/>
          <w:szCs w:val="25"/>
          <w:lang w:val="x-none" w:eastAsia="zh-CN"/>
        </w:rPr>
        <w:t>» с пострадавшими, единиц.</w:t>
      </w:r>
    </w:p>
    <w:p w:rsidR="005C3527" w:rsidRPr="005C3527" w:rsidRDefault="005C3527" w:rsidP="00A734D9">
      <w:pPr>
        <w:tabs>
          <w:tab w:val="left" w:pos="1134"/>
        </w:tabs>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val="x-none" w:eastAsia="zh-CN"/>
        </w:rPr>
        <w:t xml:space="preserve">Показатели </w:t>
      </w:r>
      <w:r w:rsidRPr="005C3527">
        <w:rPr>
          <w:rFonts w:ascii="Times New Roman" w:eastAsia="Times New Roman" w:hAnsi="Times New Roman" w:cs="Times New Roman"/>
          <w:bCs/>
          <w:sz w:val="25"/>
          <w:szCs w:val="25"/>
          <w:lang w:eastAsia="zh-CN"/>
        </w:rPr>
        <w:t>7-</w:t>
      </w:r>
      <w:r w:rsidRPr="005C3527">
        <w:rPr>
          <w:rFonts w:ascii="Times New Roman" w:eastAsia="Times New Roman" w:hAnsi="Times New Roman" w:cs="Times New Roman"/>
          <w:bCs/>
          <w:sz w:val="25"/>
          <w:szCs w:val="25"/>
          <w:lang w:val="x-none" w:eastAsia="zh-CN"/>
        </w:rPr>
        <w:t xml:space="preserve"> </w:t>
      </w:r>
      <w:r w:rsidRPr="005C3527">
        <w:rPr>
          <w:rFonts w:ascii="Times New Roman" w:eastAsia="Times New Roman" w:hAnsi="Times New Roman" w:cs="Times New Roman"/>
          <w:bCs/>
          <w:sz w:val="25"/>
          <w:szCs w:val="25"/>
          <w:lang w:eastAsia="zh-CN"/>
        </w:rPr>
        <w:t>9</w:t>
      </w:r>
      <w:r w:rsidRPr="005C3527">
        <w:rPr>
          <w:rFonts w:ascii="Times New Roman" w:eastAsia="Times New Roman" w:hAnsi="Times New Roman" w:cs="Times New Roman"/>
          <w:bCs/>
          <w:sz w:val="25"/>
          <w:szCs w:val="25"/>
          <w:lang w:val="x-none" w:eastAsia="zh-CN"/>
        </w:rPr>
        <w:t xml:space="preserve"> характеризуют безопасность дорожного движения на территории городского округа, зависят от состояния улично-дорожной сети</w:t>
      </w:r>
      <w:r w:rsidRPr="005C3527">
        <w:rPr>
          <w:rFonts w:ascii="Times New Roman" w:eastAsia="Times New Roman" w:hAnsi="Times New Roman" w:cs="Times New Roman"/>
          <w:bCs/>
          <w:sz w:val="25"/>
          <w:szCs w:val="25"/>
          <w:lang w:eastAsia="zh-CN"/>
        </w:rPr>
        <w:t>, правовой сознательности и поведения участников дорожного движения.</w:t>
      </w:r>
    </w:p>
    <w:p w:rsidR="005C3527" w:rsidRPr="005C3527" w:rsidRDefault="005C3527" w:rsidP="00A734D9">
      <w:pPr>
        <w:numPr>
          <w:ilvl w:val="0"/>
          <w:numId w:val="89"/>
        </w:numPr>
        <w:suppressAutoHyphens/>
        <w:autoSpaceDE w:val="0"/>
        <w:spacing w:after="0" w:line="240" w:lineRule="auto"/>
        <w:ind w:left="0" w:firstLine="567"/>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 xml:space="preserve">Доля граждан, использующих механизм получения государственных и муниципальных услуг в электронной форме, процентов (к 2018 году – не менее 70%) </w:t>
      </w:r>
    </w:p>
    <w:p w:rsidR="005C3527" w:rsidRPr="005C3527" w:rsidRDefault="005C3527" w:rsidP="00A734D9">
      <w:pPr>
        <w:suppressAutoHyphens/>
        <w:autoSpaceDE w:val="0"/>
        <w:spacing w:after="0" w:line="240" w:lineRule="auto"/>
        <w:ind w:firstLine="567"/>
        <w:jc w:val="both"/>
        <w:rPr>
          <w:rFonts w:ascii="Times New Roman" w:eastAsia="Times New Roman" w:hAnsi="Times New Roman" w:cs="Times New Roman"/>
          <w:bCs/>
          <w:sz w:val="25"/>
          <w:szCs w:val="25"/>
          <w:lang w:eastAsia="zh-CN"/>
        </w:rPr>
      </w:pPr>
      <w:r w:rsidRPr="005C3527">
        <w:rPr>
          <w:rFonts w:ascii="Times New Roman" w:eastAsia="Times New Roman" w:hAnsi="Times New Roman" w:cs="Times New Roman"/>
          <w:bCs/>
          <w:sz w:val="25"/>
          <w:szCs w:val="25"/>
          <w:lang w:eastAsia="zh-CN"/>
        </w:rPr>
        <w:t>В настоящей подпрограмме данный показатель не используется.</w:t>
      </w:r>
    </w:p>
    <w:p w:rsidR="005C3527" w:rsidRPr="005C3527" w:rsidRDefault="005C3527" w:rsidP="00A734D9">
      <w:pPr>
        <w:tabs>
          <w:tab w:val="left" w:pos="1134"/>
        </w:tabs>
        <w:suppressAutoHyphens/>
        <w:autoSpaceDE w:val="0"/>
        <w:spacing w:after="0" w:line="240" w:lineRule="auto"/>
        <w:ind w:firstLine="567"/>
        <w:jc w:val="both"/>
        <w:rPr>
          <w:rFonts w:ascii="Times New Roman" w:eastAsia="Times New Roman" w:hAnsi="Times New Roman" w:cs="Times New Roman"/>
          <w:sz w:val="25"/>
          <w:szCs w:val="25"/>
          <w:lang w:val="x-none" w:eastAsia="zh-CN"/>
        </w:rPr>
      </w:pPr>
      <w:r w:rsidRPr="005C3527">
        <w:rPr>
          <w:rFonts w:ascii="Times New Roman" w:eastAsia="Times New Roman" w:hAnsi="Times New Roman" w:cs="Times New Roman"/>
          <w:sz w:val="25"/>
          <w:szCs w:val="25"/>
          <w:lang w:val="x-none" w:eastAsia="zh-CN"/>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29742F" w:rsidRPr="00E84DEA" w:rsidRDefault="0029742F" w:rsidP="00E84DEA">
      <w:pPr>
        <w:keepNext/>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lastRenderedPageBreak/>
        <w:t>4.</w:t>
      </w:r>
      <w:r w:rsidRPr="00E84DEA">
        <w:rPr>
          <w:rFonts w:ascii="Times New Roman" w:eastAsia="Times New Roman" w:hAnsi="Times New Roman" w:cs="Times New Roman"/>
          <w:b/>
          <w:bCs/>
          <w:sz w:val="25"/>
          <w:szCs w:val="25"/>
          <w:lang w:eastAsia="zh-CN"/>
        </w:rPr>
        <w:tab/>
        <w:t>Сроки и этапы реализации подпрограммы</w:t>
      </w:r>
    </w:p>
    <w:p w:rsidR="0029742F" w:rsidRPr="00E84DEA" w:rsidRDefault="0029742F" w:rsidP="00E84DEA">
      <w:pPr>
        <w:keepNext/>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p>
    <w:p w:rsidR="0029742F" w:rsidRPr="00E84DEA" w:rsidRDefault="0029742F" w:rsidP="00E84DEA">
      <w:pPr>
        <w:keepNext/>
        <w:tabs>
          <w:tab w:val="left" w:pos="1134"/>
        </w:tabs>
        <w:suppressAutoHyphens/>
        <w:autoSpaceDE w:val="0"/>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Подпрограмма реализуется в 2015-20</w:t>
      </w:r>
      <w:r w:rsidRPr="00E84DEA">
        <w:rPr>
          <w:rFonts w:ascii="Times New Roman" w:eastAsia="Times New Roman" w:hAnsi="Times New Roman" w:cs="Times New Roman"/>
          <w:sz w:val="25"/>
          <w:szCs w:val="25"/>
          <w:lang w:eastAsia="zh-CN"/>
        </w:rPr>
        <w:t>20</w:t>
      </w:r>
      <w:r w:rsidRPr="00E84DEA">
        <w:rPr>
          <w:rFonts w:ascii="Times New Roman" w:eastAsia="Times New Roman" w:hAnsi="Times New Roman" w:cs="Times New Roman"/>
          <w:sz w:val="25"/>
          <w:szCs w:val="25"/>
          <w:lang w:val="x-none" w:eastAsia="zh-CN"/>
        </w:rPr>
        <w:t xml:space="preserve"> годах. </w:t>
      </w:r>
    </w:p>
    <w:p w:rsidR="0029742F" w:rsidRPr="00E84DEA" w:rsidRDefault="0029742F" w:rsidP="00E84DEA">
      <w:pPr>
        <w:tabs>
          <w:tab w:val="left" w:pos="1134"/>
        </w:tabs>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val="x-none" w:eastAsia="zh-CN"/>
        </w:rPr>
        <w:t>Этапы реализации подпрограммы не выделяются.</w:t>
      </w:r>
    </w:p>
    <w:p w:rsidR="0029742F" w:rsidRPr="00E84DEA" w:rsidRDefault="0029742F" w:rsidP="00E84DEA">
      <w:pPr>
        <w:tabs>
          <w:tab w:val="left" w:pos="1134"/>
        </w:tabs>
        <w:suppressAutoHyphens/>
        <w:autoSpaceDE w:val="0"/>
        <w:spacing w:after="0" w:line="240" w:lineRule="auto"/>
        <w:ind w:firstLine="709"/>
        <w:jc w:val="both"/>
        <w:rPr>
          <w:rFonts w:ascii="Times New Roman" w:eastAsia="Times New Roman" w:hAnsi="Times New Roman" w:cs="Times New Roman"/>
          <w:sz w:val="25"/>
          <w:szCs w:val="25"/>
          <w:lang w:eastAsia="zh-CN"/>
        </w:rPr>
      </w:pPr>
    </w:p>
    <w:p w:rsidR="0029742F" w:rsidRPr="00E84DEA" w:rsidRDefault="0029742F" w:rsidP="00672F0F">
      <w:pPr>
        <w:keepNext/>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5.</w:t>
      </w:r>
      <w:r w:rsidRPr="00E84DEA">
        <w:rPr>
          <w:rFonts w:ascii="Times New Roman" w:eastAsia="Times New Roman" w:hAnsi="Times New Roman" w:cs="Times New Roman"/>
          <w:b/>
          <w:bCs/>
          <w:sz w:val="25"/>
          <w:szCs w:val="25"/>
          <w:lang w:eastAsia="zh-CN"/>
        </w:rPr>
        <w:tab/>
        <w:t>Основные мероприятия</w:t>
      </w:r>
    </w:p>
    <w:p w:rsidR="0029742F" w:rsidRPr="00E84DEA" w:rsidRDefault="0029742F" w:rsidP="00E84DEA">
      <w:pPr>
        <w:keepNext/>
        <w:shd w:val="clear" w:color="auto" w:fill="FFFFFF"/>
        <w:tabs>
          <w:tab w:val="left" w:pos="1276"/>
        </w:tabs>
        <w:suppressAutoHyphens/>
        <w:spacing w:after="0" w:line="240" w:lineRule="auto"/>
        <w:ind w:left="709" w:right="624"/>
        <w:rPr>
          <w:rFonts w:ascii="Times New Roman" w:eastAsia="Times New Roman" w:hAnsi="Times New Roman" w:cs="Times New Roman"/>
          <w:b/>
          <w:bCs/>
          <w:sz w:val="25"/>
          <w:szCs w:val="25"/>
          <w:lang w:eastAsia="zh-CN"/>
        </w:rPr>
      </w:pPr>
    </w:p>
    <w:p w:rsidR="0029742F" w:rsidRPr="00E84DEA" w:rsidRDefault="0029742F" w:rsidP="00E84DEA">
      <w:pPr>
        <w:keepNext/>
        <w:tabs>
          <w:tab w:val="left" w:pos="1134"/>
        </w:tabs>
        <w:suppressAutoHyphens/>
        <w:autoSpaceDE w:val="0"/>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Основные мероприятия в сфере реализации подпрограммы:</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Формирование сети маршрутов регулярных перевозок автомобильным транспортом общего пользования на территории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w:t>
      </w:r>
    </w:p>
    <w:p w:rsidR="0029742F" w:rsidRPr="00E84DEA" w:rsidRDefault="0029742F" w:rsidP="00E84DEA">
      <w:pPr>
        <w:keepNext/>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рамках основного мероприятия осуществляется:</w:t>
      </w:r>
    </w:p>
    <w:p w:rsidR="0029742F" w:rsidRPr="00E84DEA" w:rsidRDefault="0029742F" w:rsidP="00E84DEA">
      <w:pPr>
        <w:pStyle w:val="a4"/>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29742F" w:rsidRPr="00E84DEA" w:rsidRDefault="0029742F" w:rsidP="00E84DEA">
      <w:pPr>
        <w:pStyle w:val="a4"/>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обследование дорожных условий - в целях оценки соответствия технического состояния трассы движения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устранение недостатков, отмеченных в актах по результатам обследования дорожных условий;</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информирование населения о маршрутах регулярных перевозок через СМИ, официальный сайт муниципального образования «Город </w:t>
      </w:r>
      <w:r w:rsidRPr="00E84DEA">
        <w:rPr>
          <w:rFonts w:ascii="Times New Roman" w:eastAsia="Times New Roman" w:hAnsi="Times New Roman" w:cs="Times New Roman"/>
          <w:bCs/>
          <w:sz w:val="25"/>
          <w:szCs w:val="25"/>
          <w:lang w:eastAsia="zh-CN"/>
        </w:rPr>
        <w:t>Глазов</w:t>
      </w:r>
      <w:r w:rsidRPr="00E84DEA">
        <w:rPr>
          <w:rFonts w:ascii="Times New Roman" w:eastAsia="Times New Roman" w:hAnsi="Times New Roman" w:cs="Times New Roman"/>
          <w:bCs/>
          <w:sz w:val="25"/>
          <w:szCs w:val="25"/>
          <w:lang w:val="x-none" w:eastAsia="zh-CN"/>
        </w:rPr>
        <w:t xml:space="preserve">». </w:t>
      </w:r>
    </w:p>
    <w:p w:rsidR="0029742F" w:rsidRPr="00E84DEA" w:rsidRDefault="0029742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val="x-none" w:eastAsia="zh-CN"/>
        </w:rPr>
        <w:t xml:space="preserve">Формирование сети маршрутов регулярных перевозок осуществляется Администрацией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в соответствии с Положением об организации пассажирских перевозок на маршрутах регулярного сообщения муниципального образования «Город Глазов». </w:t>
      </w:r>
    </w:p>
    <w:p w:rsidR="0029742F" w:rsidRPr="00E84DEA" w:rsidRDefault="0029742F" w:rsidP="00E84DEA">
      <w:pPr>
        <w:numPr>
          <w:ilvl w:val="0"/>
          <w:numId w:val="13"/>
        </w:numPr>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Согласование расписания движения автобусов по маршруту регулярных перевозок.</w:t>
      </w:r>
    </w:p>
    <w:p w:rsidR="0029742F" w:rsidRPr="00E84DEA" w:rsidRDefault="0029742F" w:rsidP="00E84DEA">
      <w:pPr>
        <w:tabs>
          <w:tab w:val="left" w:pos="1134"/>
        </w:tabs>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рамках основного мероприятия осуществляется:</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рассмотрение заявления перевозчика о согласовании расписания движения автобусов по маршруту регулярных перевозок;</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согласование либо отказ в согласовании расписания движения автобусов по маршруту регулярных перевозок;</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утверждение расписания движения автобусов по маршруту регулярных перевозок постановлением Администрации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информирование населения о расписании движения автобусов (размещение информации на официальном сайте муниципального образования «Город </w:t>
      </w:r>
      <w:r w:rsidRPr="00E84DEA">
        <w:rPr>
          <w:rFonts w:ascii="Times New Roman" w:eastAsia="Times New Roman" w:hAnsi="Times New Roman" w:cs="Times New Roman"/>
          <w:bCs/>
          <w:sz w:val="25"/>
          <w:szCs w:val="25"/>
          <w:lang w:eastAsia="zh-CN"/>
        </w:rPr>
        <w:t>Глазов</w:t>
      </w:r>
      <w:r w:rsidRPr="00E84DEA">
        <w:rPr>
          <w:rFonts w:ascii="Times New Roman" w:eastAsia="Times New Roman" w:hAnsi="Times New Roman" w:cs="Times New Roman"/>
          <w:bCs/>
          <w:sz w:val="25"/>
          <w:szCs w:val="25"/>
          <w:lang w:val="x-none" w:eastAsia="zh-CN"/>
        </w:rPr>
        <w:t>», на остановочных пунктах маршрутов регулярных перевозок).</w:t>
      </w:r>
    </w:p>
    <w:p w:rsidR="0029742F" w:rsidRPr="00E84DEA" w:rsidRDefault="0029742F" w:rsidP="00E84DEA">
      <w:pPr>
        <w:tabs>
          <w:tab w:val="left" w:pos="1134"/>
        </w:tabs>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о согласовании расписания движения автобусов по маршруту выполнение пассажирских перевозок не допускается. </w:t>
      </w:r>
    </w:p>
    <w:p w:rsidR="0029742F" w:rsidRPr="00E84DEA" w:rsidRDefault="0029742F" w:rsidP="00E84DEA">
      <w:pPr>
        <w:numPr>
          <w:ilvl w:val="0"/>
          <w:numId w:val="13"/>
        </w:numPr>
        <w:tabs>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Осуществление контроля за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29742F" w:rsidRPr="00E84DEA" w:rsidRDefault="0029742F" w:rsidP="00E84DEA">
      <w:pPr>
        <w:tabs>
          <w:tab w:val="left" w:pos="1134"/>
        </w:tabs>
        <w:suppressAutoHyphens/>
        <w:spacing w:after="0" w:line="240" w:lineRule="auto"/>
        <w:ind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lastRenderedPageBreak/>
        <w:t>В рамках основного мероприятия осуществляется контроль за соблюдением следующих требований:</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соблюдение расписания отправления (прибытия) транспортных средств по маршруту регулярных перевозок;</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соблюдение установленного маршрута регулярных перевозок;</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осуществление регулярных перевозок транспортным средством при отсутствии оформленной маршрутной карты;</w:t>
      </w:r>
    </w:p>
    <w:p w:rsidR="0029742F" w:rsidRPr="00E84DEA" w:rsidRDefault="0029742F" w:rsidP="00E84DEA">
      <w:pPr>
        <w:numPr>
          <w:ilvl w:val="0"/>
          <w:numId w:val="81"/>
        </w:numPr>
        <w:tabs>
          <w:tab w:val="num" w:pos="0"/>
          <w:tab w:val="left" w:pos="1134"/>
        </w:tabs>
        <w:suppressAutoHyphens/>
        <w:spacing w:after="0" w:line="240" w:lineRule="auto"/>
        <w:ind w:left="0" w:firstLine="567"/>
        <w:jc w:val="both"/>
        <w:rPr>
          <w:rFonts w:ascii="Times New Roman" w:eastAsia="Times New Roman" w:hAnsi="Times New Roman" w:cs="Times New Roman"/>
          <w:bCs/>
          <w:sz w:val="25"/>
          <w:szCs w:val="25"/>
          <w:lang w:val="x-none" w:eastAsia="zh-CN"/>
        </w:rPr>
      </w:pPr>
      <w:bookmarkStart w:id="3" w:name="Par16"/>
      <w:bookmarkEnd w:id="3"/>
      <w:r w:rsidRPr="00E84DEA">
        <w:rPr>
          <w:rFonts w:ascii="Times New Roman" w:eastAsia="Times New Roman" w:hAnsi="Times New Roman" w:cs="Times New Roman"/>
          <w:bCs/>
          <w:sz w:val="25"/>
          <w:szCs w:val="25"/>
          <w:lang w:val="x-none" w:eastAsia="zh-CN"/>
        </w:rPr>
        <w:t>наличие лицензии на осуществление перевозки пассажиров автомобильным транспортом.</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sz w:val="25"/>
          <w:szCs w:val="25"/>
          <w:lang w:val="x-none" w:eastAsia="zh-CN"/>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E84DEA">
        <w:rPr>
          <w:rFonts w:ascii="Times New Roman" w:eastAsia="Times New Roman" w:hAnsi="Times New Roman" w:cs="Times New Roman"/>
          <w:bCs/>
          <w:sz w:val="25"/>
          <w:szCs w:val="25"/>
          <w:lang w:val="x-none" w:eastAsia="zh-CN"/>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Обеспечение равной транспортной доступности услуг общественного транспорта для пенсионеров, не вошедших в федеральный и региональный регистры.</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рамках основного мероприятия предоставляются субсидии перевозчикам в целях возмещения недополученных доходов в связи с оказанием мер социальной поддержки:</w:t>
      </w:r>
    </w:p>
    <w:p w:rsidR="0029742F" w:rsidRPr="00E84DEA" w:rsidRDefault="0029742F" w:rsidP="00E84DEA">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по проезду на транспорте общего пользования (кроме маршрутного такси) пенсионерам, проживающим в г. </w:t>
      </w:r>
      <w:r w:rsidRPr="00E84DEA">
        <w:rPr>
          <w:rFonts w:ascii="Times New Roman" w:eastAsia="Times New Roman" w:hAnsi="Times New Roman" w:cs="Times New Roman"/>
          <w:bCs/>
          <w:sz w:val="25"/>
          <w:szCs w:val="25"/>
          <w:lang w:eastAsia="zh-CN"/>
        </w:rPr>
        <w:t>Глазове</w:t>
      </w:r>
      <w:r w:rsidRPr="00E84DEA">
        <w:rPr>
          <w:rFonts w:ascii="Times New Roman" w:eastAsia="Times New Roman" w:hAnsi="Times New Roman" w:cs="Times New Roman"/>
          <w:bCs/>
          <w:sz w:val="25"/>
          <w:szCs w:val="25"/>
          <w:lang w:val="x-none" w:eastAsia="zh-CN"/>
        </w:rPr>
        <w:t xml:space="preserve">, </w:t>
      </w:r>
      <w:proofErr w:type="gramStart"/>
      <w:r w:rsidRPr="00E84DEA">
        <w:rPr>
          <w:rFonts w:ascii="Times New Roman" w:eastAsia="Times New Roman" w:hAnsi="Times New Roman" w:cs="Times New Roman"/>
          <w:bCs/>
          <w:sz w:val="25"/>
          <w:szCs w:val="25"/>
          <w:lang w:val="x-none" w:eastAsia="zh-CN"/>
        </w:rPr>
        <w:t>получающим</w:t>
      </w:r>
      <w:proofErr w:type="gramEnd"/>
      <w:r w:rsidRPr="00E84DEA">
        <w:rPr>
          <w:rFonts w:ascii="Times New Roman" w:eastAsia="Times New Roman" w:hAnsi="Times New Roman" w:cs="Times New Roman"/>
          <w:bCs/>
          <w:sz w:val="25"/>
          <w:szCs w:val="25"/>
          <w:lang w:val="x-none" w:eastAsia="zh-CN"/>
        </w:rPr>
        <w:t xml:space="preserve"> трудовую пенсию по старости и не имеющим мер социальной поддержки из Федерального бюджета и бюджета Удмуртской Республики;</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рамках настоящей подпрограммы реализуется организационный механизм предоставления субсидий перевозчикам в целях возмещения недополученных доходов в связи с оказанием мер социальной поддержки; финансовые ресурсы на реализацию соответствующих мер социальной поддержки отражаются в муниципальной программе «Социальная поддержка населения».</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Компенсация стоимости проезда по проездным билетам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 из многодетных семей со среднедушевым доходом, размер которого не превышает величину прожиточного минимума в Удмуртской Республике, установленную в соответствии </w:t>
      </w:r>
      <w:r w:rsidRPr="00672F0F">
        <w:rPr>
          <w:rFonts w:ascii="Times New Roman" w:eastAsia="Times New Roman" w:hAnsi="Times New Roman" w:cs="Times New Roman"/>
          <w:bCs/>
          <w:sz w:val="25"/>
          <w:szCs w:val="25"/>
          <w:lang w:val="x-none" w:eastAsia="zh-CN"/>
        </w:rPr>
        <w:t xml:space="preserve">с Законом </w:t>
      </w:r>
      <w:r w:rsidRPr="00E84DEA">
        <w:rPr>
          <w:rFonts w:ascii="Times New Roman" w:eastAsia="Times New Roman" w:hAnsi="Times New Roman" w:cs="Times New Roman"/>
          <w:bCs/>
          <w:sz w:val="25"/>
          <w:szCs w:val="25"/>
          <w:lang w:val="x-none" w:eastAsia="zh-CN"/>
        </w:rPr>
        <w:t>Удмуртской Республики от 24 апреля 2001 года № 18-РЗ «О прожиточном минимуме в Удмуртской Республике» (выполнение переданных полномочий Удмуртской Республики).</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В рамках основного мероприятия предоставляются субсидии перевозчикам в целях возмещения недополученных доходов в связи с оказанием мер социальной поддержки по проезду на внутригородском транспорте, а также в автобусах пригородного сообщения по проездным билетам учащихся общеобразовательных школ и образовательных учреждений начального профессионального образования из многодетных семей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рамках настоящей подпрограммы реализуется организационный механизм предоставления субсидий перевозчикам в целях возмещения недополученных доходов в связи с оказанием мер социальной поддержки; финансовые ресурсы на реализацию соответствующих мер социальной поддержки отражаются в муниципальной программе «Социальная поддержка населения».</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lastRenderedPageBreak/>
        <w:t>Проектирование, капитальный ремонт, ремонт автомобильных дорог общего пользования.</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 xml:space="preserve">Основное мероприятие реализуется за счет средств муниципального дорожного фонда. </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Ремонт и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bCs/>
          <w:sz w:val="25"/>
          <w:szCs w:val="25"/>
          <w:lang w:val="x-none" w:eastAsia="zh-CN"/>
        </w:rPr>
        <w:t xml:space="preserve">Основное мероприятие реализуется </w:t>
      </w:r>
      <w:r w:rsidRPr="00E84DEA">
        <w:rPr>
          <w:rFonts w:ascii="Times New Roman" w:eastAsia="Times New Roman" w:hAnsi="Times New Roman" w:cs="Times New Roman"/>
          <w:sz w:val="25"/>
          <w:szCs w:val="25"/>
          <w:lang w:val="x-none" w:eastAsia="zh-CN"/>
        </w:rPr>
        <w:t xml:space="preserve">за счет средств муниципального дорожного фонда путем предоставления </w:t>
      </w:r>
      <w:r w:rsidRPr="00E84DEA">
        <w:rPr>
          <w:rFonts w:ascii="Times New Roman" w:eastAsia="Times New Roman" w:hAnsi="Times New Roman" w:cs="Times New Roman"/>
          <w:sz w:val="25"/>
          <w:szCs w:val="25"/>
          <w:lang w:eastAsia="zh-CN"/>
        </w:rPr>
        <w:t>финансирования Управлению ЖКХ Администрации г. Глазова</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рамках основного мероприятия осуществляется:</w:t>
      </w:r>
    </w:p>
    <w:p w:rsidR="0029742F" w:rsidRPr="00E84DEA" w:rsidRDefault="0029742F" w:rsidP="00E84DEA">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содержание автомобильных дорог местного значения </w:t>
      </w:r>
    </w:p>
    <w:p w:rsidR="0029742F" w:rsidRPr="00E84DEA" w:rsidRDefault="0029742F" w:rsidP="00E84DEA">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ремонт автомобильных дорог местного значения </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Осуществление муниципального контроля за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29742F" w:rsidRPr="00E84DEA" w:rsidRDefault="0029742F" w:rsidP="00E84DEA">
      <w:pPr>
        <w:tabs>
          <w:tab w:val="left" w:pos="1134"/>
        </w:tabs>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sz w:val="25"/>
          <w:szCs w:val="25"/>
          <w:lang w:val="x-none" w:eastAsia="zh-CN"/>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E84DEA">
        <w:rPr>
          <w:rFonts w:ascii="Times New Roman" w:eastAsia="Times New Roman" w:hAnsi="Times New Roman" w:cs="Times New Roman"/>
          <w:bCs/>
          <w:sz w:val="25"/>
          <w:szCs w:val="25"/>
          <w:lang w:val="x-none" w:eastAsia="zh-CN"/>
        </w:rPr>
        <w:t xml:space="preserve">бследование дорожных условий проводится Комиссией по безопасности дорожного движения, созданной при Администрации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 xml:space="preserve">Осуществление муниципального регулирования в части создания и использования парковок (парковочных мест) на территории городского округа «Город </w:t>
      </w:r>
      <w:r w:rsidRPr="00E84DEA">
        <w:rPr>
          <w:rFonts w:ascii="Times New Roman" w:eastAsia="Times New Roman" w:hAnsi="Times New Roman" w:cs="Times New Roman"/>
          <w:sz w:val="25"/>
          <w:szCs w:val="25"/>
          <w:lang w:eastAsia="zh-CN"/>
        </w:rPr>
        <w:t>Глазов</w:t>
      </w:r>
      <w:r w:rsidRPr="00E84DEA">
        <w:rPr>
          <w:rFonts w:ascii="Times New Roman" w:eastAsia="Times New Roman" w:hAnsi="Times New Roman" w:cs="Times New Roman"/>
          <w:sz w:val="25"/>
          <w:szCs w:val="25"/>
          <w:lang w:val="x-none" w:eastAsia="zh-CN"/>
        </w:rPr>
        <w:t>».</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 xml:space="preserve">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городского округа «Город </w:t>
      </w:r>
      <w:r w:rsidRPr="00E84DEA">
        <w:rPr>
          <w:rFonts w:ascii="Times New Roman" w:eastAsia="Times New Roman" w:hAnsi="Times New Roman" w:cs="Times New Roman"/>
          <w:sz w:val="25"/>
          <w:szCs w:val="25"/>
          <w:lang w:eastAsia="zh-CN"/>
        </w:rPr>
        <w:t>Глазов</w:t>
      </w:r>
      <w:r w:rsidRPr="00E84DEA">
        <w:rPr>
          <w:rFonts w:ascii="Times New Roman" w:eastAsia="Times New Roman" w:hAnsi="Times New Roman" w:cs="Times New Roman"/>
          <w:sz w:val="25"/>
          <w:szCs w:val="25"/>
          <w:lang w:val="x-none" w:eastAsia="zh-CN"/>
        </w:rPr>
        <w:t>».</w:t>
      </w:r>
    </w:p>
    <w:p w:rsidR="0029742F" w:rsidRPr="00E84DEA" w:rsidRDefault="0029742F" w:rsidP="00E84DEA">
      <w:pPr>
        <w:keepNext/>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рамках основного мероприятия планируется:</w:t>
      </w:r>
    </w:p>
    <w:p w:rsidR="0029742F" w:rsidRPr="00E84DEA" w:rsidRDefault="0029742F" w:rsidP="00E84DEA">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разработка нормативного правового акта (актов) о создании парковок (парковочных мест) на территории городского округа;</w:t>
      </w:r>
    </w:p>
    <w:p w:rsidR="0029742F" w:rsidRPr="00E84DEA" w:rsidRDefault="0029742F" w:rsidP="00E84DEA">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осуществление контроля за соблюдением установленных требований;</w:t>
      </w:r>
    </w:p>
    <w:p w:rsidR="0029742F" w:rsidRPr="00E84DEA" w:rsidRDefault="0029742F" w:rsidP="00672F0F">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в случае выявления нарушений - применение мер административного воздействия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29742F" w:rsidRPr="00E84DEA" w:rsidRDefault="0029742F" w:rsidP="00672F0F">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t xml:space="preserve">Выдача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p>
    <w:p w:rsidR="0029742F" w:rsidRPr="00E84DEA" w:rsidRDefault="0029742F" w:rsidP="00672F0F">
      <w:pPr>
        <w:suppressAutoHyphens/>
        <w:spacing w:after="0" w:line="240" w:lineRule="auto"/>
        <w:ind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sz w:val="25"/>
          <w:szCs w:val="25"/>
          <w:lang w:val="x-none" w:eastAsia="zh-CN"/>
        </w:rPr>
        <w:t xml:space="preserve">Предоставление муниципальной услуги осуществляется в соответствии с административным регламентом, утвержденным постановлением </w:t>
      </w:r>
      <w:r w:rsidRPr="00E84DEA">
        <w:rPr>
          <w:rFonts w:ascii="Times New Roman" w:eastAsia="Times New Roman" w:hAnsi="Times New Roman" w:cs="Times New Roman"/>
          <w:bCs/>
          <w:sz w:val="25"/>
          <w:szCs w:val="25"/>
          <w:lang w:val="x-none" w:eastAsia="zh-CN"/>
        </w:rPr>
        <w:t>Администрации города Глазова от 30 августа 2013 г. № 2</w:t>
      </w:r>
      <w:r w:rsidRPr="00E84DEA">
        <w:rPr>
          <w:rFonts w:ascii="Times New Roman" w:eastAsia="Times New Roman" w:hAnsi="Times New Roman" w:cs="Times New Roman"/>
          <w:bCs/>
          <w:sz w:val="25"/>
          <w:szCs w:val="25"/>
          <w:lang w:eastAsia="zh-CN"/>
        </w:rPr>
        <w:t>5</w:t>
      </w:r>
      <w:r w:rsidRPr="00E84DEA">
        <w:rPr>
          <w:rFonts w:ascii="Times New Roman" w:eastAsia="Times New Roman" w:hAnsi="Times New Roman" w:cs="Times New Roman"/>
          <w:bCs/>
          <w:sz w:val="25"/>
          <w:szCs w:val="25"/>
          <w:lang w:val="x-none" w:eastAsia="zh-CN"/>
        </w:rPr>
        <w:t>/</w:t>
      </w:r>
      <w:r w:rsidRPr="00E84DEA">
        <w:rPr>
          <w:rFonts w:ascii="Times New Roman" w:eastAsia="Times New Roman" w:hAnsi="Times New Roman" w:cs="Times New Roman"/>
          <w:bCs/>
          <w:sz w:val="25"/>
          <w:szCs w:val="25"/>
          <w:lang w:eastAsia="zh-CN"/>
        </w:rPr>
        <w:t>7</w:t>
      </w:r>
      <w:r w:rsidRPr="00E84DEA">
        <w:rPr>
          <w:rFonts w:ascii="Times New Roman" w:eastAsia="Times New Roman" w:hAnsi="Times New Roman" w:cs="Times New Roman"/>
          <w:bCs/>
          <w:sz w:val="25"/>
          <w:szCs w:val="25"/>
          <w:lang w:val="x-none" w:eastAsia="zh-CN"/>
        </w:rPr>
        <w:t>.</w:t>
      </w:r>
    </w:p>
    <w:p w:rsidR="0029742F" w:rsidRPr="00E84DEA" w:rsidRDefault="0029742F" w:rsidP="00672F0F">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sz w:val="25"/>
          <w:szCs w:val="25"/>
          <w:lang w:val="x-none" w:eastAsia="zh-CN"/>
        </w:rPr>
        <w:lastRenderedPageBreak/>
        <w:t>Принятие решений о временном ограничении или прекращении движения транспортных средств по автомобильным дорогам местного значения.</w:t>
      </w:r>
    </w:p>
    <w:p w:rsidR="0029742F" w:rsidRPr="00E84DEA" w:rsidRDefault="0029742F" w:rsidP="00672F0F">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 объекты дорожного хозяйства в границах города.</w:t>
      </w:r>
    </w:p>
    <w:p w:rsidR="0029742F" w:rsidRPr="00E84DEA" w:rsidRDefault="0029742F" w:rsidP="00E84DEA">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в границах города, по развитию перспективных схем развития автомобильных дорог местного значения и объектов дорожного хозяйства.</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val="x-none" w:eastAsia="zh-CN"/>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42366F" w:rsidRPr="00E84DEA" w:rsidRDefault="0042366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Организация содержания и выполнения ремонта светофорных объектов. </w:t>
      </w:r>
    </w:p>
    <w:p w:rsidR="0042366F" w:rsidRPr="00E84DEA" w:rsidRDefault="0042366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рамках мероприятия</w:t>
      </w:r>
      <w:r w:rsidRPr="00E84DEA">
        <w:rPr>
          <w:rFonts w:ascii="Times New Roman" w:eastAsia="Times New Roman" w:hAnsi="Times New Roman" w:cs="Times New Roman"/>
          <w:sz w:val="25"/>
          <w:szCs w:val="25"/>
          <w:lang w:eastAsia="ru-RU"/>
        </w:rPr>
        <w:t xml:space="preserve"> </w:t>
      </w:r>
      <w:r w:rsidRPr="00E84DEA">
        <w:rPr>
          <w:rFonts w:ascii="Times New Roman" w:eastAsia="Times New Roman" w:hAnsi="Times New Roman" w:cs="Times New Roman"/>
          <w:bCs/>
          <w:sz w:val="25"/>
          <w:szCs w:val="25"/>
          <w:lang w:eastAsia="zh-CN"/>
        </w:rPr>
        <w:t>осуществляется организация заключения муниципальных контрактов на содержание и ремонт светофорных объектов.</w:t>
      </w:r>
    </w:p>
    <w:p w:rsidR="0042366F" w:rsidRPr="00E84DEA" w:rsidRDefault="0042366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Принятие мер по развитию и  совершенствованию систем управления  дорожным движением.</w:t>
      </w:r>
    </w:p>
    <w:p w:rsidR="0042366F" w:rsidRDefault="0042366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В рамках мероприятия осуществляется модернизация системы диспетчерского управл</w:t>
      </w:r>
      <w:r w:rsidR="003B6F6C" w:rsidRPr="00E84DEA">
        <w:rPr>
          <w:rFonts w:ascii="Times New Roman" w:eastAsia="Times New Roman" w:hAnsi="Times New Roman" w:cs="Times New Roman"/>
          <w:bCs/>
          <w:sz w:val="25"/>
          <w:szCs w:val="25"/>
          <w:lang w:eastAsia="zh-CN"/>
        </w:rPr>
        <w:t>е</w:t>
      </w:r>
      <w:r w:rsidRPr="00E84DEA">
        <w:rPr>
          <w:rFonts w:ascii="Times New Roman" w:eastAsia="Times New Roman" w:hAnsi="Times New Roman" w:cs="Times New Roman"/>
          <w:bCs/>
          <w:sz w:val="25"/>
          <w:szCs w:val="25"/>
          <w:lang w:eastAsia="zh-CN"/>
        </w:rPr>
        <w:t xml:space="preserve">ния и </w:t>
      </w:r>
      <w:proofErr w:type="gramStart"/>
      <w:r w:rsidRPr="00E84DEA">
        <w:rPr>
          <w:rFonts w:ascii="Times New Roman" w:eastAsia="Times New Roman" w:hAnsi="Times New Roman" w:cs="Times New Roman"/>
          <w:bCs/>
          <w:sz w:val="25"/>
          <w:szCs w:val="25"/>
          <w:lang w:eastAsia="zh-CN"/>
        </w:rPr>
        <w:t>контроля за</w:t>
      </w:r>
      <w:proofErr w:type="gramEnd"/>
      <w:r w:rsidRPr="00E84DEA">
        <w:rPr>
          <w:rFonts w:ascii="Times New Roman" w:eastAsia="Times New Roman" w:hAnsi="Times New Roman" w:cs="Times New Roman"/>
          <w:bCs/>
          <w:sz w:val="25"/>
          <w:szCs w:val="25"/>
          <w:lang w:eastAsia="zh-CN"/>
        </w:rPr>
        <w:t xml:space="preserve"> работой установок наружного освещения.</w:t>
      </w:r>
    </w:p>
    <w:p w:rsidR="00280581" w:rsidRPr="00E84DEA" w:rsidRDefault="00280581" w:rsidP="00E84DEA">
      <w:pPr>
        <w:suppressAutoHyphens/>
        <w:spacing w:after="0" w:line="240" w:lineRule="auto"/>
        <w:ind w:firstLine="567"/>
        <w:jc w:val="both"/>
        <w:rPr>
          <w:rFonts w:ascii="Times New Roman" w:eastAsia="Times New Roman" w:hAnsi="Times New Roman" w:cs="Times New Roman"/>
          <w:bCs/>
          <w:sz w:val="25"/>
          <w:szCs w:val="25"/>
          <w:lang w:eastAsia="zh-CN"/>
        </w:rPr>
      </w:pPr>
    </w:p>
    <w:p w:rsidR="00EC3A51" w:rsidRPr="00E84DEA" w:rsidRDefault="00EC3A51" w:rsidP="00E84DEA">
      <w:pPr>
        <w:suppressAutoHyphens/>
        <w:spacing w:after="0" w:line="240" w:lineRule="auto"/>
        <w:ind w:firstLine="709"/>
        <w:jc w:val="both"/>
        <w:rPr>
          <w:rFonts w:ascii="Times New Roman" w:eastAsia="Times New Roman" w:hAnsi="Times New Roman" w:cs="Times New Roman"/>
          <w:bCs/>
          <w:sz w:val="25"/>
          <w:szCs w:val="25"/>
          <w:lang w:eastAsia="zh-CN"/>
        </w:rPr>
      </w:pPr>
    </w:p>
    <w:p w:rsidR="0029742F" w:rsidRPr="00E84DEA" w:rsidRDefault="0029742F" w:rsidP="00E84DEA">
      <w:pPr>
        <w:keepNext/>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6.</w:t>
      </w:r>
      <w:r w:rsidRPr="00E84DEA">
        <w:rPr>
          <w:rFonts w:ascii="Times New Roman" w:eastAsia="Times New Roman" w:hAnsi="Times New Roman" w:cs="Times New Roman"/>
          <w:b/>
          <w:bCs/>
          <w:sz w:val="25"/>
          <w:szCs w:val="25"/>
          <w:lang w:eastAsia="zh-CN"/>
        </w:rPr>
        <w:tab/>
        <w:t xml:space="preserve"> Меры муниципального регулирования</w:t>
      </w:r>
    </w:p>
    <w:p w:rsidR="0029742F" w:rsidRPr="00E84DEA" w:rsidRDefault="0029742F" w:rsidP="00E84DEA">
      <w:pPr>
        <w:keepNext/>
        <w:shd w:val="clear" w:color="auto" w:fill="FFFFFF"/>
        <w:tabs>
          <w:tab w:val="left" w:pos="1276"/>
        </w:tabs>
        <w:suppressAutoHyphens/>
        <w:spacing w:after="0" w:line="240" w:lineRule="auto"/>
        <w:ind w:right="624" w:firstLine="567"/>
        <w:jc w:val="both"/>
        <w:rPr>
          <w:rFonts w:ascii="Times New Roman" w:eastAsia="Times New Roman" w:hAnsi="Times New Roman" w:cs="Times New Roman"/>
          <w:b/>
          <w:bCs/>
          <w:sz w:val="25"/>
          <w:szCs w:val="25"/>
          <w:lang w:eastAsia="zh-CN"/>
        </w:rPr>
      </w:pPr>
    </w:p>
    <w:p w:rsidR="00280581" w:rsidRDefault="0029742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val="x-none" w:eastAsia="zh-CN"/>
        </w:rPr>
        <w:t xml:space="preserve">Направления развития транспортной инфраструктуры, в том числе автомобильных дорог общего пользования местного значения, определены Генеральным планом города </w:t>
      </w:r>
      <w:r w:rsidRPr="00E84DEA">
        <w:rPr>
          <w:rFonts w:ascii="Times New Roman" w:eastAsia="Times New Roman" w:hAnsi="Times New Roman" w:cs="Times New Roman"/>
          <w:bCs/>
          <w:sz w:val="25"/>
          <w:szCs w:val="25"/>
          <w:lang w:eastAsia="zh-CN"/>
        </w:rPr>
        <w:t>Глазова</w:t>
      </w:r>
      <w:r w:rsidR="00280581">
        <w:rPr>
          <w:rFonts w:ascii="Times New Roman" w:eastAsia="Times New Roman" w:hAnsi="Times New Roman" w:cs="Times New Roman"/>
          <w:bCs/>
          <w:sz w:val="25"/>
          <w:szCs w:val="25"/>
          <w:lang w:eastAsia="zh-CN"/>
        </w:rPr>
        <w:t>,</w:t>
      </w:r>
      <w:r w:rsidRPr="00E84DEA">
        <w:rPr>
          <w:rFonts w:ascii="Times New Roman" w:eastAsia="Times New Roman" w:hAnsi="Times New Roman" w:cs="Times New Roman"/>
          <w:bCs/>
          <w:sz w:val="25"/>
          <w:szCs w:val="25"/>
          <w:lang w:val="x-none" w:eastAsia="zh-CN"/>
        </w:rPr>
        <w:t xml:space="preserve"> утвержден</w:t>
      </w:r>
      <w:r w:rsidR="00280581">
        <w:rPr>
          <w:rFonts w:ascii="Times New Roman" w:eastAsia="Times New Roman" w:hAnsi="Times New Roman" w:cs="Times New Roman"/>
          <w:bCs/>
          <w:sz w:val="25"/>
          <w:szCs w:val="25"/>
          <w:lang w:eastAsia="zh-CN"/>
        </w:rPr>
        <w:t>ным</w:t>
      </w:r>
      <w:r w:rsidRPr="00E84DEA">
        <w:rPr>
          <w:rFonts w:ascii="Times New Roman" w:eastAsia="Times New Roman" w:hAnsi="Times New Roman" w:cs="Times New Roman"/>
          <w:bCs/>
          <w:sz w:val="25"/>
          <w:szCs w:val="25"/>
          <w:lang w:val="x-none" w:eastAsia="zh-CN"/>
        </w:rPr>
        <w:t xml:space="preserve"> решением </w:t>
      </w:r>
      <w:r w:rsidR="00280581">
        <w:rPr>
          <w:rFonts w:ascii="Times New Roman" w:eastAsia="Times New Roman" w:hAnsi="Times New Roman" w:cs="Times New Roman"/>
          <w:bCs/>
          <w:sz w:val="25"/>
          <w:szCs w:val="25"/>
          <w:lang w:eastAsia="zh-CN"/>
        </w:rPr>
        <w:t xml:space="preserve">Глазовской </w:t>
      </w:r>
      <w:r w:rsidR="00280581" w:rsidRPr="00E84DEA">
        <w:rPr>
          <w:rFonts w:ascii="Times New Roman" w:eastAsia="Times New Roman" w:hAnsi="Times New Roman" w:cs="Times New Roman"/>
          <w:bCs/>
          <w:sz w:val="25"/>
          <w:szCs w:val="25"/>
          <w:lang w:val="x-none" w:eastAsia="zh-CN"/>
        </w:rPr>
        <w:t>городской</w:t>
      </w:r>
      <w:r w:rsidRPr="00E84DEA">
        <w:rPr>
          <w:rFonts w:ascii="Times New Roman" w:eastAsia="Times New Roman" w:hAnsi="Times New Roman" w:cs="Times New Roman"/>
          <w:bCs/>
          <w:sz w:val="25"/>
          <w:szCs w:val="25"/>
          <w:lang w:val="x-none" w:eastAsia="zh-CN"/>
        </w:rPr>
        <w:t xml:space="preserve"> думы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xml:space="preserve"> от </w:t>
      </w:r>
      <w:r w:rsidR="00280581">
        <w:rPr>
          <w:rFonts w:ascii="Times New Roman" w:eastAsia="Times New Roman" w:hAnsi="Times New Roman" w:cs="Times New Roman"/>
          <w:bCs/>
          <w:sz w:val="25"/>
          <w:szCs w:val="25"/>
          <w:lang w:eastAsia="zh-CN"/>
        </w:rPr>
        <w:t>30</w:t>
      </w:r>
      <w:r w:rsidRPr="00E84DEA">
        <w:rPr>
          <w:rFonts w:ascii="Times New Roman" w:eastAsia="Times New Roman" w:hAnsi="Times New Roman" w:cs="Times New Roman"/>
          <w:bCs/>
          <w:sz w:val="25"/>
          <w:szCs w:val="25"/>
          <w:lang w:val="x-none" w:eastAsia="zh-CN"/>
        </w:rPr>
        <w:t xml:space="preserve"> </w:t>
      </w:r>
      <w:r w:rsidR="00280581">
        <w:rPr>
          <w:rFonts w:ascii="Times New Roman" w:eastAsia="Times New Roman" w:hAnsi="Times New Roman" w:cs="Times New Roman"/>
          <w:bCs/>
          <w:sz w:val="25"/>
          <w:szCs w:val="25"/>
          <w:lang w:eastAsia="zh-CN"/>
        </w:rPr>
        <w:t>июля</w:t>
      </w:r>
      <w:r w:rsidRPr="00E84DEA">
        <w:rPr>
          <w:rFonts w:ascii="Times New Roman" w:eastAsia="Times New Roman" w:hAnsi="Times New Roman" w:cs="Times New Roman"/>
          <w:bCs/>
          <w:sz w:val="25"/>
          <w:szCs w:val="25"/>
          <w:lang w:val="x-none" w:eastAsia="zh-CN"/>
        </w:rPr>
        <w:t xml:space="preserve"> 200</w:t>
      </w:r>
      <w:r w:rsidR="00280581">
        <w:rPr>
          <w:rFonts w:ascii="Times New Roman" w:eastAsia="Times New Roman" w:hAnsi="Times New Roman" w:cs="Times New Roman"/>
          <w:bCs/>
          <w:sz w:val="25"/>
          <w:szCs w:val="25"/>
          <w:lang w:eastAsia="zh-CN"/>
        </w:rPr>
        <w:t>8</w:t>
      </w:r>
      <w:r w:rsidRPr="00E84DEA">
        <w:rPr>
          <w:rFonts w:ascii="Times New Roman" w:eastAsia="Times New Roman" w:hAnsi="Times New Roman" w:cs="Times New Roman"/>
          <w:bCs/>
          <w:sz w:val="25"/>
          <w:szCs w:val="25"/>
          <w:lang w:val="x-none" w:eastAsia="zh-CN"/>
        </w:rPr>
        <w:t xml:space="preserve"> г. №</w:t>
      </w:r>
      <w:r w:rsidR="00280581">
        <w:rPr>
          <w:rFonts w:ascii="Times New Roman" w:eastAsia="Times New Roman" w:hAnsi="Times New Roman" w:cs="Times New Roman"/>
          <w:bCs/>
          <w:sz w:val="25"/>
          <w:szCs w:val="25"/>
          <w:lang w:eastAsia="zh-CN"/>
        </w:rPr>
        <w:t>593.</w:t>
      </w:r>
    </w:p>
    <w:p w:rsidR="0029742F" w:rsidRPr="00E84DEA" w:rsidRDefault="0029742F" w:rsidP="00E84DEA">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Постановлением Администрации города Глазова от 11.05.2006г. года № 129 утверждено Положение об организации пассажирских перевозок на маршрутах регулярного сообщения муниципального образования «Город «Глазов».</w:t>
      </w:r>
    </w:p>
    <w:p w:rsidR="0029742F" w:rsidRPr="00E84DEA" w:rsidRDefault="0029742F" w:rsidP="00E84DEA">
      <w:pPr>
        <w:suppressAutoHyphens/>
        <w:spacing w:after="0" w:line="240" w:lineRule="auto"/>
        <w:ind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В целях обеспечения доступности услуг общественного транспорта, социальной защиты пенсионеров, проживающих в г. </w:t>
      </w:r>
      <w:proofErr w:type="gramStart"/>
      <w:r w:rsidRPr="00E84DEA">
        <w:rPr>
          <w:rFonts w:ascii="Times New Roman" w:eastAsia="Times New Roman" w:hAnsi="Times New Roman" w:cs="Times New Roman"/>
          <w:bCs/>
          <w:sz w:val="25"/>
          <w:szCs w:val="25"/>
          <w:lang w:eastAsia="zh-CN"/>
        </w:rPr>
        <w:t>Глазове</w:t>
      </w:r>
      <w:r w:rsidRPr="00E84DEA">
        <w:rPr>
          <w:rFonts w:ascii="Times New Roman" w:eastAsia="Times New Roman" w:hAnsi="Times New Roman" w:cs="Times New Roman"/>
          <w:bCs/>
          <w:sz w:val="25"/>
          <w:szCs w:val="25"/>
          <w:lang w:val="x-none" w:eastAsia="zh-CN"/>
        </w:rPr>
        <w:t>, получающих трудовую пенсию по старости и не имеющих мер социальной поддержки из федерального бюджета и бюджета Удмуртской Республики по проезду на транспорте общего пользования, постановлением Администрации города Глазова от 31 июля 2013 г. № 9/15 установлены меры социальной поддержки по проезду на городском общественном транспорте (кроме маршрутного такси).</w:t>
      </w:r>
      <w:proofErr w:type="gramEnd"/>
    </w:p>
    <w:p w:rsidR="0029742F" w:rsidRPr="00E84DEA" w:rsidRDefault="0029742F" w:rsidP="00E84DEA">
      <w:pPr>
        <w:suppressAutoHyphens/>
        <w:spacing w:after="0" w:line="240" w:lineRule="auto"/>
        <w:ind w:firstLine="567"/>
        <w:jc w:val="both"/>
        <w:rPr>
          <w:rFonts w:ascii="Times New Roman" w:eastAsia="Times New Roman" w:hAnsi="Times New Roman" w:cs="Times New Roman"/>
          <w:bCs/>
          <w:sz w:val="25"/>
          <w:szCs w:val="25"/>
          <w:lang w:eastAsia="zh-CN"/>
        </w:rPr>
      </w:pPr>
      <w:bookmarkStart w:id="4" w:name="Par43"/>
      <w:bookmarkEnd w:id="4"/>
      <w:r w:rsidRPr="00E84DEA">
        <w:rPr>
          <w:rFonts w:ascii="Times New Roman" w:eastAsia="Times New Roman" w:hAnsi="Times New Roman" w:cs="Times New Roman"/>
          <w:bCs/>
          <w:sz w:val="25"/>
          <w:szCs w:val="25"/>
          <w:lang w:eastAsia="zh-CN"/>
        </w:rPr>
        <w:t>Главой Администрации города Глазова  утвержден Порядок предоставления субсидий в целях возмещения недополученных доходов, в связи с проездом на внутригородском транспорте, а также в автобусах пригородного сообщения по проездным билетам учащихся общеобразовательных школ и образовательных учреждений начального профессионального образования из многодетных семей  города Глазова. Соответствующая мера социальной поддержки учащихся общеобразовательных школ и образовательных учреждений начального профессионального образования из многодетных семей реализуется в рамках исполнения переданных государственных полномочий Удмуртской Республики за счет субвенции.</w:t>
      </w:r>
    </w:p>
    <w:p w:rsidR="0029742F" w:rsidRDefault="0029742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Решением Глазовской городской думы от 25 ноября 20</w:t>
      </w:r>
      <w:r w:rsidR="00280581">
        <w:rPr>
          <w:rFonts w:ascii="Times New Roman" w:eastAsia="Times New Roman" w:hAnsi="Times New Roman" w:cs="Times New Roman"/>
          <w:bCs/>
          <w:sz w:val="25"/>
          <w:szCs w:val="25"/>
          <w:lang w:eastAsia="zh-CN"/>
        </w:rPr>
        <w:t>05</w:t>
      </w:r>
      <w:r w:rsidRPr="00E84DEA">
        <w:rPr>
          <w:rFonts w:ascii="Times New Roman" w:eastAsia="Times New Roman" w:hAnsi="Times New Roman" w:cs="Times New Roman"/>
          <w:bCs/>
          <w:sz w:val="25"/>
          <w:szCs w:val="25"/>
          <w:lang w:eastAsia="zh-CN"/>
        </w:rPr>
        <w:t xml:space="preserve"> г. №</w:t>
      </w:r>
      <w:r w:rsidR="00280581">
        <w:rPr>
          <w:rFonts w:ascii="Times New Roman" w:eastAsia="Times New Roman" w:hAnsi="Times New Roman" w:cs="Times New Roman"/>
          <w:bCs/>
          <w:sz w:val="25"/>
          <w:szCs w:val="25"/>
          <w:lang w:eastAsia="zh-CN"/>
        </w:rPr>
        <w:t>21</w:t>
      </w:r>
      <w:r w:rsidRPr="00E84DEA">
        <w:rPr>
          <w:rFonts w:ascii="Times New Roman" w:eastAsia="Times New Roman" w:hAnsi="Times New Roman" w:cs="Times New Roman"/>
          <w:bCs/>
          <w:sz w:val="25"/>
          <w:szCs w:val="25"/>
          <w:lang w:eastAsia="zh-CN"/>
        </w:rPr>
        <w:t xml:space="preserve"> «О земельном налоге на территории муниципального образования «Город Глазов» установлена пониженная налоговая ставка по земельному налогу:</w:t>
      </w:r>
    </w:p>
    <w:p w:rsidR="00280581" w:rsidRDefault="00280581"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280581">
        <w:rPr>
          <w:rFonts w:ascii="Times New Roman" w:eastAsia="Times New Roman" w:hAnsi="Times New Roman" w:cs="Times New Roman"/>
          <w:bCs/>
          <w:sz w:val="25"/>
          <w:szCs w:val="25"/>
          <w:lang w:eastAsia="zh-CN"/>
        </w:rPr>
        <w:t>- 1,0 процента от кадастровой стоимости в отношении земельных участков, предназначенных для размещения гаражей и автостоянок</w:t>
      </w:r>
      <w:r>
        <w:rPr>
          <w:rFonts w:ascii="Times New Roman" w:eastAsia="Times New Roman" w:hAnsi="Times New Roman" w:cs="Times New Roman"/>
          <w:bCs/>
          <w:sz w:val="25"/>
          <w:szCs w:val="25"/>
          <w:lang w:eastAsia="zh-CN"/>
        </w:rPr>
        <w:t>, за исключением:</w:t>
      </w:r>
    </w:p>
    <w:p w:rsidR="00280581" w:rsidRPr="00E84DEA" w:rsidRDefault="00280581" w:rsidP="00E84DEA">
      <w:pPr>
        <w:suppressAutoHyphens/>
        <w:spacing w:after="0" w:line="240" w:lineRule="auto"/>
        <w:ind w:firstLine="567"/>
        <w:jc w:val="both"/>
        <w:rPr>
          <w:rFonts w:ascii="Times New Roman" w:eastAsia="Times New Roman" w:hAnsi="Times New Roman" w:cs="Times New Roman"/>
          <w:bCs/>
          <w:sz w:val="25"/>
          <w:szCs w:val="25"/>
          <w:lang w:eastAsia="zh-CN"/>
        </w:rPr>
      </w:pPr>
      <w:r>
        <w:rPr>
          <w:rFonts w:ascii="Times New Roman" w:eastAsia="Times New Roman" w:hAnsi="Times New Roman" w:cs="Times New Roman"/>
          <w:bCs/>
          <w:sz w:val="25"/>
          <w:szCs w:val="25"/>
          <w:lang w:eastAsia="zh-CN"/>
        </w:rPr>
        <w:t xml:space="preserve">-0,15 </w:t>
      </w:r>
      <w:r w:rsidRPr="00280581">
        <w:rPr>
          <w:rFonts w:ascii="Times New Roman" w:eastAsia="Times New Roman" w:hAnsi="Times New Roman" w:cs="Times New Roman"/>
          <w:bCs/>
          <w:sz w:val="25"/>
          <w:szCs w:val="25"/>
          <w:lang w:eastAsia="zh-CN"/>
        </w:rPr>
        <w:t xml:space="preserve">процента от кадастровой стоимости в отношении земельных участков, предназначенных для размещения </w:t>
      </w:r>
      <w:r>
        <w:rPr>
          <w:rFonts w:ascii="Times New Roman" w:eastAsia="Times New Roman" w:hAnsi="Times New Roman" w:cs="Times New Roman"/>
          <w:bCs/>
          <w:sz w:val="25"/>
          <w:szCs w:val="25"/>
          <w:lang w:eastAsia="zh-CN"/>
        </w:rPr>
        <w:t xml:space="preserve">индивидуальных </w:t>
      </w:r>
      <w:r w:rsidRPr="00280581">
        <w:rPr>
          <w:rFonts w:ascii="Times New Roman" w:eastAsia="Times New Roman" w:hAnsi="Times New Roman" w:cs="Times New Roman"/>
          <w:bCs/>
          <w:sz w:val="25"/>
          <w:szCs w:val="25"/>
          <w:lang w:eastAsia="zh-CN"/>
        </w:rPr>
        <w:t>гараж</w:t>
      </w:r>
      <w:r>
        <w:rPr>
          <w:rFonts w:ascii="Times New Roman" w:eastAsia="Times New Roman" w:hAnsi="Times New Roman" w:cs="Times New Roman"/>
          <w:bCs/>
          <w:sz w:val="25"/>
          <w:szCs w:val="25"/>
          <w:lang w:eastAsia="zh-CN"/>
        </w:rPr>
        <w:t>ей;</w:t>
      </w:r>
    </w:p>
    <w:p w:rsidR="0029742F" w:rsidRPr="00E84DEA" w:rsidRDefault="00EC3A51"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 </w:t>
      </w:r>
      <w:r w:rsidR="0029742F" w:rsidRPr="00E84DEA">
        <w:rPr>
          <w:rFonts w:ascii="Times New Roman" w:eastAsia="Times New Roman" w:hAnsi="Times New Roman" w:cs="Times New Roman"/>
          <w:bCs/>
          <w:sz w:val="25"/>
          <w:szCs w:val="25"/>
          <w:lang w:eastAsia="zh-CN"/>
        </w:rPr>
        <w:t>0,</w:t>
      </w:r>
      <w:r w:rsidR="00280581">
        <w:rPr>
          <w:rFonts w:ascii="Times New Roman" w:eastAsia="Times New Roman" w:hAnsi="Times New Roman" w:cs="Times New Roman"/>
          <w:bCs/>
          <w:sz w:val="25"/>
          <w:szCs w:val="25"/>
          <w:lang w:eastAsia="zh-CN"/>
        </w:rPr>
        <w:t>1</w:t>
      </w:r>
      <w:r w:rsidR="0029742F" w:rsidRPr="00E84DEA">
        <w:rPr>
          <w:rFonts w:ascii="Times New Roman" w:eastAsia="Times New Roman" w:hAnsi="Times New Roman" w:cs="Times New Roman"/>
          <w:bCs/>
          <w:sz w:val="25"/>
          <w:szCs w:val="25"/>
          <w:lang w:eastAsia="zh-CN"/>
        </w:rPr>
        <w:t xml:space="preserve"> процента от кадастровой стоимости в отношении земельных участков, предназначенных для размещения гараж</w:t>
      </w:r>
      <w:r w:rsidR="00280581">
        <w:rPr>
          <w:rFonts w:ascii="Times New Roman" w:eastAsia="Times New Roman" w:hAnsi="Times New Roman" w:cs="Times New Roman"/>
          <w:bCs/>
          <w:sz w:val="25"/>
          <w:szCs w:val="25"/>
          <w:lang w:eastAsia="zh-CN"/>
        </w:rPr>
        <w:t>ных кооперативов</w:t>
      </w:r>
      <w:r w:rsidR="0029742F" w:rsidRPr="00E84DEA">
        <w:rPr>
          <w:rFonts w:ascii="Times New Roman" w:eastAsia="Times New Roman" w:hAnsi="Times New Roman" w:cs="Times New Roman"/>
          <w:bCs/>
          <w:sz w:val="25"/>
          <w:szCs w:val="25"/>
          <w:lang w:eastAsia="zh-CN"/>
        </w:rPr>
        <w:t>;</w:t>
      </w:r>
    </w:p>
    <w:p w:rsidR="0029742F" w:rsidRPr="00E84DEA" w:rsidRDefault="0029742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Максимальная налоговая ставка в отношении указанных земельных участков в соответствии с Налоговым кодексом Российской Федерации составляет 1,5 процента.</w:t>
      </w:r>
    </w:p>
    <w:p w:rsidR="0029742F" w:rsidRPr="00E84DEA" w:rsidRDefault="0029742F" w:rsidP="00E84DEA">
      <w:pPr>
        <w:suppressAutoHyphens/>
        <w:spacing w:after="0" w:line="240" w:lineRule="auto"/>
        <w:ind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Финансовая оценка мер муниципального регулирования представлена в Приложении 3 к муниципальной программе.</w:t>
      </w:r>
    </w:p>
    <w:p w:rsidR="0029742F" w:rsidRPr="00E84DEA" w:rsidRDefault="0029742F" w:rsidP="00E84DEA">
      <w:pPr>
        <w:suppressAutoHyphens/>
        <w:spacing w:after="0" w:line="240" w:lineRule="auto"/>
        <w:ind w:firstLine="567"/>
        <w:jc w:val="both"/>
        <w:rPr>
          <w:rFonts w:ascii="Times New Roman" w:eastAsia="Times New Roman" w:hAnsi="Times New Roman" w:cs="Times New Roman"/>
          <w:bCs/>
          <w:sz w:val="25"/>
          <w:szCs w:val="25"/>
          <w:lang w:eastAsia="zh-CN"/>
        </w:rPr>
      </w:pPr>
    </w:p>
    <w:p w:rsidR="0029742F" w:rsidRPr="00E84DEA" w:rsidRDefault="0029742F" w:rsidP="00E84DEA">
      <w:pPr>
        <w:keepNext/>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 xml:space="preserve">7. </w:t>
      </w:r>
      <w:r w:rsidRPr="00E84DEA">
        <w:rPr>
          <w:rFonts w:ascii="Times New Roman" w:eastAsia="Times New Roman" w:hAnsi="Times New Roman" w:cs="Times New Roman"/>
          <w:b/>
          <w:bCs/>
          <w:sz w:val="25"/>
          <w:szCs w:val="25"/>
          <w:lang w:eastAsia="zh-CN"/>
        </w:rPr>
        <w:tab/>
        <w:t>Прогноз сводных показателей муниципальных заданий на оказание муниципальных услуг</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color w:val="000000"/>
          <w:sz w:val="25"/>
          <w:szCs w:val="25"/>
          <w:lang w:eastAsia="zh-CN"/>
        </w:rPr>
      </w:pPr>
      <w:r w:rsidRPr="00E84DEA">
        <w:rPr>
          <w:rFonts w:ascii="Times New Roman" w:eastAsia="Times New Roman" w:hAnsi="Times New Roman" w:cs="Times New Roman"/>
          <w:bCs/>
          <w:color w:val="000000"/>
          <w:sz w:val="25"/>
          <w:szCs w:val="25"/>
          <w:lang w:eastAsia="zh-CN"/>
        </w:rPr>
        <w:t>В рамках подпрограммы оказание муниципальной услуги «</w:t>
      </w:r>
      <w:r w:rsidRPr="00E84DEA">
        <w:rPr>
          <w:rFonts w:ascii="Times New Roman" w:eastAsia="Times New Roman" w:hAnsi="Times New Roman" w:cs="Times New Roman"/>
          <w:bCs/>
          <w:color w:val="000000"/>
          <w:sz w:val="25"/>
          <w:szCs w:val="25"/>
          <w:lang w:val="x-none" w:eastAsia="zh-CN"/>
        </w:rPr>
        <w:t>Ремонт и содержание автомобильных дорог общего пользования, мостов и иных транспортных и инженерных сооружений. Проведение мероприятий по обеспечению безопасности дорожного движения</w:t>
      </w:r>
      <w:r w:rsidRPr="00E84DEA">
        <w:rPr>
          <w:rFonts w:ascii="Times New Roman" w:eastAsia="Times New Roman" w:hAnsi="Times New Roman" w:cs="Times New Roman"/>
          <w:bCs/>
          <w:color w:val="000000"/>
          <w:sz w:val="25"/>
          <w:szCs w:val="25"/>
          <w:lang w:eastAsia="zh-CN"/>
        </w:rPr>
        <w:t xml:space="preserve"> осуществляются</w:t>
      </w:r>
      <w:r w:rsidRPr="00E84DEA">
        <w:rPr>
          <w:rFonts w:ascii="Times New Roman" w:eastAsia="Times New Roman" w:hAnsi="Times New Roman" w:cs="Times New Roman"/>
          <w:bCs/>
          <w:color w:val="000000"/>
          <w:sz w:val="25"/>
          <w:szCs w:val="25"/>
          <w:lang w:val="x-none" w:eastAsia="zh-CN"/>
        </w:rPr>
        <w:t xml:space="preserve"> в соответствии с действующим законодательством Российской Федерации</w:t>
      </w:r>
      <w:r w:rsidRPr="00E84DEA">
        <w:rPr>
          <w:rFonts w:ascii="Times New Roman" w:eastAsia="Times New Roman" w:hAnsi="Times New Roman" w:cs="Times New Roman"/>
          <w:bCs/>
          <w:color w:val="000000"/>
          <w:sz w:val="25"/>
          <w:szCs w:val="25"/>
          <w:lang w:eastAsia="zh-CN"/>
        </w:rPr>
        <w:t>» не осуществляется.</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color w:val="000000"/>
          <w:sz w:val="25"/>
          <w:szCs w:val="25"/>
          <w:lang w:eastAsia="zh-CN"/>
        </w:rPr>
      </w:pPr>
    </w:p>
    <w:p w:rsidR="0029742F" w:rsidRPr="00E84DEA" w:rsidRDefault="0029742F" w:rsidP="00E84DEA">
      <w:pPr>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bookmarkStart w:id="5" w:name="Par53"/>
      <w:bookmarkEnd w:id="5"/>
      <w:r w:rsidRPr="00E84DEA">
        <w:rPr>
          <w:rFonts w:ascii="Times New Roman" w:eastAsia="Times New Roman" w:hAnsi="Times New Roman" w:cs="Times New Roman"/>
          <w:b/>
          <w:bCs/>
          <w:sz w:val="25"/>
          <w:szCs w:val="25"/>
          <w:lang w:eastAsia="zh-CN"/>
        </w:rPr>
        <w:t>8. Взаимодействие с органами государственной власти и местного самоуправления, организациями и гражданами</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города Глазова. </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Предусмотрена возможность предоставления субсидий из бюджета Удмуртской Республики бюджетам муниципальных образований: </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1) в рамках республиканской целевой программы «Развитие автомобильных дорог в Удмуртской Республике (2010 - 2027 годы)», утвержденной постановлением Правительства Удмуртской Республики от 19 октября 2009 года N 300, - на приведение в нормативное техническое состояние автомобильных дорог местного значения. Правила предоставления субсидий из бюджета Удмуртской Республики бюджетам муниципальных образований на приведение в нормативное техническое состояние автомобильных дорог местного значения утверждены постановлением Правительства Удмуртской Республики от 19 июля 2010 г. №235;</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 xml:space="preserve">2) в рамках </w:t>
      </w:r>
      <w:hyperlink r:id="rId33" w:history="1">
        <w:r w:rsidRPr="00672F0F">
          <w:rPr>
            <w:rFonts w:ascii="Times New Roman" w:eastAsia="Times New Roman" w:hAnsi="Times New Roman" w:cs="Times New Roman"/>
            <w:bCs/>
            <w:sz w:val="25"/>
            <w:szCs w:val="25"/>
            <w:lang w:eastAsia="zh-CN"/>
          </w:rPr>
          <w:t>подпрограммы</w:t>
        </w:r>
      </w:hyperlink>
      <w:r w:rsidRPr="00E84DEA">
        <w:rPr>
          <w:rFonts w:ascii="Times New Roman" w:eastAsia="Times New Roman" w:hAnsi="Times New Roman" w:cs="Times New Roman"/>
          <w:bCs/>
          <w:sz w:val="25"/>
          <w:szCs w:val="25"/>
          <w:lang w:eastAsia="zh-CN"/>
        </w:rPr>
        <w:t xml:space="preserve"> «Развитие дорожного хозяйства» государственной программы Удмуртской Республики «Развитие транспортной системы Удмуртской Республики (2013 - 2020 годы)», утвержденной постановлением Правительства Удмуртской Республики от 29 июля 2013 г. № 330, - на строительство, реконструкцию, капитальный ремонт, ремонт и содержание автомобильных дорог местного значения и сооружений на них, в том числе на формирование муниципальных дорожных фондов с целью финансирования мероприятий, аналогичных мероприятиям</w:t>
      </w:r>
      <w:proofErr w:type="gramEnd"/>
      <w:r w:rsidRPr="00E84DEA">
        <w:rPr>
          <w:rFonts w:ascii="Times New Roman" w:eastAsia="Times New Roman" w:hAnsi="Times New Roman" w:cs="Times New Roman"/>
          <w:bCs/>
          <w:sz w:val="25"/>
          <w:szCs w:val="25"/>
          <w:lang w:eastAsia="zh-CN"/>
        </w:rPr>
        <w:t xml:space="preserve">, </w:t>
      </w:r>
      <w:proofErr w:type="gramStart"/>
      <w:r w:rsidRPr="00E84DEA">
        <w:rPr>
          <w:rFonts w:ascii="Times New Roman" w:eastAsia="Times New Roman" w:hAnsi="Times New Roman" w:cs="Times New Roman"/>
          <w:bCs/>
          <w:sz w:val="25"/>
          <w:szCs w:val="25"/>
          <w:lang w:eastAsia="zh-CN"/>
        </w:rPr>
        <w:t>включенным</w:t>
      </w:r>
      <w:proofErr w:type="gramEnd"/>
      <w:r w:rsidRPr="00E84DEA">
        <w:rPr>
          <w:rFonts w:ascii="Times New Roman" w:eastAsia="Times New Roman" w:hAnsi="Times New Roman" w:cs="Times New Roman"/>
          <w:bCs/>
          <w:sz w:val="25"/>
          <w:szCs w:val="25"/>
          <w:lang w:eastAsia="zh-CN"/>
        </w:rPr>
        <w:t xml:space="preserve"> в подпрограмму «Развитие дорожного хозяйства».</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bCs/>
          <w:sz w:val="25"/>
          <w:szCs w:val="25"/>
          <w:lang w:eastAsia="zh-CN"/>
        </w:rPr>
      </w:pPr>
      <w:proofErr w:type="gramStart"/>
      <w:r w:rsidRPr="00E84DEA">
        <w:rPr>
          <w:rFonts w:ascii="Times New Roman" w:eastAsia="Times New Roman" w:hAnsi="Times New Roman" w:cs="Times New Roman"/>
          <w:bCs/>
          <w:sz w:val="25"/>
          <w:szCs w:val="25"/>
          <w:lang w:eastAsia="zh-CN"/>
        </w:rPr>
        <w:t xml:space="preserve">В рамках подпрограммы также реализуются переданные Законом Удмуртской Республики от 5 мая 2006 г. №13-РЗ «О мерах по социальной поддержке многодетных семей» государственные полномочия в части компенсации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w:t>
      </w:r>
      <w:r w:rsidRPr="00E84DEA">
        <w:rPr>
          <w:rFonts w:ascii="Times New Roman" w:eastAsia="Times New Roman" w:hAnsi="Times New Roman" w:cs="Times New Roman"/>
          <w:bCs/>
          <w:sz w:val="25"/>
          <w:szCs w:val="25"/>
          <w:lang w:eastAsia="zh-CN"/>
        </w:rPr>
        <w:lastRenderedPageBreak/>
        <w:t>обучающихся по программам начального профессионального образования, из многодетных семей</w:t>
      </w:r>
      <w:proofErr w:type="gramEnd"/>
      <w:r w:rsidRPr="00E84DEA">
        <w:rPr>
          <w:rFonts w:ascii="Times New Roman" w:eastAsia="Times New Roman" w:hAnsi="Times New Roman" w:cs="Times New Roman"/>
          <w:bCs/>
          <w:sz w:val="25"/>
          <w:szCs w:val="25"/>
          <w:lang w:eastAsia="zh-CN"/>
        </w:rPr>
        <w:t xml:space="preserve"> </w:t>
      </w:r>
      <w:proofErr w:type="gramStart"/>
      <w:r w:rsidRPr="00E84DEA">
        <w:rPr>
          <w:rFonts w:ascii="Times New Roman" w:eastAsia="Times New Roman" w:hAnsi="Times New Roman" w:cs="Times New Roman"/>
          <w:bCs/>
          <w:sz w:val="25"/>
          <w:szCs w:val="25"/>
          <w:lang w:eastAsia="zh-CN"/>
        </w:rPr>
        <w:t xml:space="preserve">со среднедушевым доходом, размер которого не превышает величину прожиточного минимума в Удмуртской Республике, установленную в соответствии с </w:t>
      </w:r>
      <w:hyperlink r:id="rId34" w:history="1">
        <w:r w:rsidRPr="00672F0F">
          <w:rPr>
            <w:rFonts w:ascii="Times New Roman" w:eastAsia="Times New Roman" w:hAnsi="Times New Roman" w:cs="Times New Roman"/>
            <w:bCs/>
            <w:sz w:val="25"/>
            <w:szCs w:val="25"/>
            <w:lang w:eastAsia="zh-CN"/>
          </w:rPr>
          <w:t>Законом</w:t>
        </w:r>
      </w:hyperlink>
      <w:r w:rsidRPr="00E84DEA">
        <w:rPr>
          <w:rFonts w:ascii="Times New Roman" w:eastAsia="Times New Roman" w:hAnsi="Times New Roman" w:cs="Times New Roman"/>
          <w:bCs/>
          <w:sz w:val="25"/>
          <w:szCs w:val="25"/>
          <w:lang w:eastAsia="zh-CN"/>
        </w:rPr>
        <w:t xml:space="preserve"> Удмуртской Республики от 24 апреля 2001 года № 18-РЗ «О прожиточном минимуме в Удмуртской Республике» (в части организационного механизма предоставления субсидий перевозчикам в целях возмещения недополученных доходов в связи с оказанием мер социальной поддержки).</w:t>
      </w:r>
      <w:proofErr w:type="gramEnd"/>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bCs/>
          <w:sz w:val="25"/>
          <w:szCs w:val="25"/>
          <w:lang w:eastAsia="zh-CN"/>
        </w:rPr>
        <w:t xml:space="preserve">Перевозки пассажиров автомобильным транспортом (автобусы) осуществляют организации и индивидуальные предприниматели, </w:t>
      </w:r>
      <w:r w:rsidRPr="00E84DEA">
        <w:rPr>
          <w:rFonts w:ascii="Times New Roman" w:eastAsia="Times New Roman" w:hAnsi="Times New Roman" w:cs="Times New Roman"/>
          <w:sz w:val="25"/>
          <w:szCs w:val="25"/>
          <w:lang w:eastAsia="zh-CN"/>
        </w:rPr>
        <w:t>имеющие лицензию на осуществление пассажирских перевозок, а также согласованное с Администрацией города Глазова расписание движения автобусов по установленным маршрутам регулярных перевозок в виде постановления Администрации города Глазова.</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города Глазова.</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постоянно действующая Комиссия для проведения обследования улично-дорожной сети города  Глазова.</w:t>
      </w:r>
    </w:p>
    <w:p w:rsidR="0029742F" w:rsidRPr="00E84DEA" w:rsidRDefault="0029742F" w:rsidP="00E84DEA">
      <w:pPr>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E84DEA">
        <w:rPr>
          <w:rFonts w:ascii="Times New Roman" w:eastAsia="Times New Roman" w:hAnsi="Times New Roman" w:cs="Times New Roman"/>
          <w:sz w:val="25"/>
          <w:szCs w:val="25"/>
          <w:lang w:eastAsia="zh-CN"/>
        </w:rPr>
        <w:t xml:space="preserve">Содержание и ремонт автомобильных дорог общего пользования местного значения осуществляет Управление ЖКХ Администрации г. Глазова путем заключения муниципальных контрактов в соответствии с  утвержденным бюджетом г. Глазова на эти цели. </w:t>
      </w:r>
    </w:p>
    <w:p w:rsidR="0029742F" w:rsidRPr="00E84DEA" w:rsidRDefault="0029742F" w:rsidP="00E84DEA">
      <w:pPr>
        <w:tabs>
          <w:tab w:val="left" w:pos="1134"/>
        </w:tabs>
        <w:suppressAutoHyphens/>
        <w:autoSpaceDE w:val="0"/>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29742F" w:rsidRPr="00E84DEA" w:rsidRDefault="0029742F" w:rsidP="00E84DEA">
      <w:pPr>
        <w:shd w:val="clear" w:color="auto" w:fill="FFFFFF"/>
        <w:suppressAutoHyphens/>
        <w:spacing w:after="0" w:line="240" w:lineRule="auto"/>
        <w:ind w:right="-2" w:firstLine="567"/>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взаимодействия с гражданами:</w:t>
      </w:r>
    </w:p>
    <w:p w:rsidR="0029742F" w:rsidRPr="00E84DEA" w:rsidRDefault="00EC3A51" w:rsidP="00E84DEA">
      <w:pPr>
        <w:shd w:val="clear" w:color="auto" w:fill="FFFFFF"/>
        <w:tabs>
          <w:tab w:val="left" w:pos="993"/>
        </w:tabs>
        <w:suppressAutoHyphens/>
        <w:spacing w:after="0" w:line="240" w:lineRule="auto"/>
        <w:ind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eastAsia="zh-CN"/>
        </w:rPr>
        <w:t xml:space="preserve">-  </w:t>
      </w:r>
      <w:r w:rsidR="0029742F" w:rsidRPr="00E84DEA">
        <w:rPr>
          <w:rFonts w:ascii="Times New Roman" w:eastAsia="Times New Roman" w:hAnsi="Times New Roman" w:cs="Times New Roman"/>
          <w:bCs/>
          <w:sz w:val="25"/>
          <w:szCs w:val="25"/>
          <w:lang w:val="x-none" w:eastAsia="zh-CN"/>
        </w:rPr>
        <w:t xml:space="preserve">организован прием граждан Главой города </w:t>
      </w:r>
      <w:r w:rsidR="0029742F" w:rsidRPr="00E84DEA">
        <w:rPr>
          <w:rFonts w:ascii="Times New Roman" w:eastAsia="Times New Roman" w:hAnsi="Times New Roman" w:cs="Times New Roman"/>
          <w:bCs/>
          <w:sz w:val="25"/>
          <w:szCs w:val="25"/>
          <w:lang w:eastAsia="zh-CN"/>
        </w:rPr>
        <w:t>Глазова</w:t>
      </w:r>
      <w:r w:rsidR="0029742F" w:rsidRPr="00E84DEA">
        <w:rPr>
          <w:rFonts w:ascii="Times New Roman" w:eastAsia="Times New Roman" w:hAnsi="Times New Roman" w:cs="Times New Roman"/>
          <w:bCs/>
          <w:sz w:val="25"/>
          <w:szCs w:val="25"/>
          <w:lang w:val="x-none" w:eastAsia="zh-CN"/>
        </w:rPr>
        <w:t xml:space="preserve">, Главой </w:t>
      </w:r>
      <w:r w:rsidRPr="00E84DEA">
        <w:rPr>
          <w:rFonts w:ascii="Times New Roman" w:eastAsia="Times New Roman" w:hAnsi="Times New Roman" w:cs="Times New Roman"/>
          <w:bCs/>
          <w:sz w:val="25"/>
          <w:szCs w:val="25"/>
          <w:lang w:eastAsia="zh-CN"/>
        </w:rPr>
        <w:t>Администрации</w:t>
      </w:r>
      <w:r w:rsidR="0029742F" w:rsidRPr="00E84DEA">
        <w:rPr>
          <w:rFonts w:ascii="Times New Roman" w:eastAsia="Times New Roman" w:hAnsi="Times New Roman" w:cs="Times New Roman"/>
          <w:bCs/>
          <w:sz w:val="25"/>
          <w:szCs w:val="25"/>
          <w:lang w:val="x-none" w:eastAsia="zh-CN"/>
        </w:rPr>
        <w:t xml:space="preserve"> города </w:t>
      </w:r>
      <w:r w:rsidR="0029742F" w:rsidRPr="00E84DEA">
        <w:rPr>
          <w:rFonts w:ascii="Times New Roman" w:eastAsia="Times New Roman" w:hAnsi="Times New Roman" w:cs="Times New Roman"/>
          <w:bCs/>
          <w:sz w:val="25"/>
          <w:szCs w:val="25"/>
          <w:lang w:eastAsia="zh-CN"/>
        </w:rPr>
        <w:t>Глазова</w:t>
      </w:r>
      <w:r w:rsidR="0029742F" w:rsidRPr="00E84DEA">
        <w:rPr>
          <w:rFonts w:ascii="Times New Roman" w:eastAsia="Times New Roman" w:hAnsi="Times New Roman" w:cs="Times New Roman"/>
          <w:bCs/>
          <w:sz w:val="25"/>
          <w:szCs w:val="25"/>
          <w:lang w:val="x-none" w:eastAsia="zh-CN"/>
        </w:rPr>
        <w:t xml:space="preserve">, </w:t>
      </w:r>
      <w:r w:rsidR="0029742F" w:rsidRPr="00E84DEA">
        <w:rPr>
          <w:rFonts w:ascii="Times New Roman" w:eastAsia="Times New Roman" w:hAnsi="Times New Roman" w:cs="Times New Roman"/>
          <w:bCs/>
          <w:sz w:val="25"/>
          <w:szCs w:val="25"/>
          <w:lang w:eastAsia="zh-CN"/>
        </w:rPr>
        <w:t xml:space="preserve">Первым </w:t>
      </w:r>
      <w:r w:rsidR="0029742F" w:rsidRPr="00E84DEA">
        <w:rPr>
          <w:rFonts w:ascii="Times New Roman" w:eastAsia="Times New Roman" w:hAnsi="Times New Roman" w:cs="Times New Roman"/>
          <w:bCs/>
          <w:sz w:val="25"/>
          <w:szCs w:val="25"/>
          <w:lang w:val="x-none" w:eastAsia="zh-CN"/>
        </w:rPr>
        <w:t xml:space="preserve">Заместителем Главы администрации города </w:t>
      </w:r>
      <w:r w:rsidR="0029742F" w:rsidRPr="00E84DEA">
        <w:rPr>
          <w:rFonts w:ascii="Times New Roman" w:eastAsia="Times New Roman" w:hAnsi="Times New Roman" w:cs="Times New Roman"/>
          <w:bCs/>
          <w:sz w:val="25"/>
          <w:szCs w:val="25"/>
          <w:lang w:eastAsia="zh-CN"/>
        </w:rPr>
        <w:t xml:space="preserve">Глазова </w:t>
      </w:r>
      <w:r w:rsidR="0029742F" w:rsidRPr="00E84DEA">
        <w:rPr>
          <w:rFonts w:ascii="Times New Roman" w:eastAsia="Times New Roman" w:hAnsi="Times New Roman" w:cs="Times New Roman"/>
          <w:bCs/>
          <w:sz w:val="25"/>
          <w:szCs w:val="25"/>
          <w:lang w:val="x-none" w:eastAsia="zh-CN"/>
        </w:rPr>
        <w:t xml:space="preserve">по </w:t>
      </w:r>
      <w:r w:rsidR="0029742F" w:rsidRPr="00E84DEA">
        <w:rPr>
          <w:rFonts w:ascii="Times New Roman" w:eastAsia="Times New Roman" w:hAnsi="Times New Roman" w:cs="Times New Roman"/>
          <w:bCs/>
          <w:sz w:val="25"/>
          <w:szCs w:val="25"/>
          <w:lang w:eastAsia="zh-CN"/>
        </w:rPr>
        <w:t>строительству и ЖКХ</w:t>
      </w:r>
      <w:r w:rsidR="0029742F" w:rsidRPr="00E84DEA">
        <w:rPr>
          <w:rFonts w:ascii="Times New Roman" w:eastAsia="Times New Roman" w:hAnsi="Times New Roman" w:cs="Times New Roman"/>
          <w:bCs/>
          <w:sz w:val="25"/>
          <w:szCs w:val="25"/>
          <w:lang w:val="x-none" w:eastAsia="zh-CN"/>
        </w:rPr>
        <w:t xml:space="preserve">, </w:t>
      </w:r>
      <w:r w:rsidR="0029742F" w:rsidRPr="00E84DEA">
        <w:rPr>
          <w:rFonts w:ascii="Times New Roman" w:eastAsia="Times New Roman" w:hAnsi="Times New Roman" w:cs="Times New Roman"/>
          <w:bCs/>
          <w:sz w:val="25"/>
          <w:szCs w:val="25"/>
          <w:lang w:eastAsia="zh-CN"/>
        </w:rPr>
        <w:t xml:space="preserve">начальником Управления ЖКХ </w:t>
      </w:r>
      <w:r w:rsidRPr="00E84DEA">
        <w:rPr>
          <w:rFonts w:ascii="Times New Roman" w:eastAsia="Times New Roman" w:hAnsi="Times New Roman" w:cs="Times New Roman"/>
          <w:bCs/>
          <w:sz w:val="25"/>
          <w:szCs w:val="25"/>
          <w:lang w:eastAsia="zh-CN"/>
        </w:rPr>
        <w:t xml:space="preserve">Администрации </w:t>
      </w:r>
      <w:r w:rsidR="0029742F" w:rsidRPr="00E84DEA">
        <w:rPr>
          <w:rFonts w:ascii="Times New Roman" w:eastAsia="Times New Roman" w:hAnsi="Times New Roman" w:cs="Times New Roman"/>
          <w:bCs/>
          <w:sz w:val="25"/>
          <w:szCs w:val="25"/>
          <w:lang w:val="x-none" w:eastAsia="zh-CN"/>
        </w:rPr>
        <w:t xml:space="preserve">города </w:t>
      </w:r>
      <w:r w:rsidR="0029742F" w:rsidRPr="00E84DEA">
        <w:rPr>
          <w:rFonts w:ascii="Times New Roman" w:eastAsia="Times New Roman" w:hAnsi="Times New Roman" w:cs="Times New Roman"/>
          <w:bCs/>
          <w:sz w:val="25"/>
          <w:szCs w:val="25"/>
          <w:lang w:eastAsia="zh-CN"/>
        </w:rPr>
        <w:t>Глазова</w:t>
      </w:r>
      <w:r w:rsidR="0029742F" w:rsidRPr="00E84DEA">
        <w:rPr>
          <w:rFonts w:ascii="Times New Roman" w:eastAsia="Times New Roman" w:hAnsi="Times New Roman" w:cs="Times New Roman"/>
          <w:bCs/>
          <w:sz w:val="25"/>
          <w:szCs w:val="25"/>
          <w:lang w:val="x-none" w:eastAsia="zh-CN"/>
        </w:rPr>
        <w:t>;</w:t>
      </w:r>
    </w:p>
    <w:p w:rsidR="0029742F" w:rsidRPr="00E84DEA" w:rsidRDefault="00EC3A51" w:rsidP="00E84DEA">
      <w:pPr>
        <w:shd w:val="clear" w:color="auto" w:fill="FFFFFF"/>
        <w:tabs>
          <w:tab w:val="left" w:pos="993"/>
        </w:tabs>
        <w:suppressAutoHyphens/>
        <w:spacing w:after="0" w:line="240" w:lineRule="auto"/>
        <w:ind w:right="-2" w:firstLine="567"/>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eastAsia="zh-CN"/>
        </w:rPr>
        <w:t xml:space="preserve">- </w:t>
      </w:r>
      <w:r w:rsidR="0029742F" w:rsidRPr="00E84DEA">
        <w:rPr>
          <w:rFonts w:ascii="Times New Roman" w:eastAsia="Times New Roman" w:hAnsi="Times New Roman" w:cs="Times New Roman"/>
          <w:bCs/>
          <w:sz w:val="25"/>
          <w:szCs w:val="25"/>
          <w:lang w:val="x-none" w:eastAsia="zh-CN"/>
        </w:rPr>
        <w:t xml:space="preserve">организована «Прямая телефонная линия» Главы города </w:t>
      </w:r>
      <w:r w:rsidR="0029742F" w:rsidRPr="00E84DEA">
        <w:rPr>
          <w:rFonts w:ascii="Times New Roman" w:eastAsia="Times New Roman" w:hAnsi="Times New Roman" w:cs="Times New Roman"/>
          <w:bCs/>
          <w:sz w:val="25"/>
          <w:szCs w:val="25"/>
          <w:lang w:eastAsia="zh-CN"/>
        </w:rPr>
        <w:t>Глазова</w:t>
      </w:r>
      <w:r w:rsidR="0029742F" w:rsidRPr="00E84DEA">
        <w:rPr>
          <w:rFonts w:ascii="Times New Roman" w:eastAsia="Times New Roman" w:hAnsi="Times New Roman" w:cs="Times New Roman"/>
          <w:bCs/>
          <w:sz w:val="25"/>
          <w:szCs w:val="25"/>
          <w:lang w:val="x-none" w:eastAsia="zh-CN"/>
        </w:rPr>
        <w:t xml:space="preserve"> (еженедельно);</w:t>
      </w:r>
    </w:p>
    <w:p w:rsidR="0029742F" w:rsidRPr="00E84DEA" w:rsidRDefault="00EC3A51" w:rsidP="00E84DEA">
      <w:pPr>
        <w:shd w:val="clear" w:color="auto" w:fill="FFFFFF"/>
        <w:tabs>
          <w:tab w:val="left" w:pos="993"/>
        </w:tabs>
        <w:suppressAutoHyphens/>
        <w:autoSpaceDE w:val="0"/>
        <w:spacing w:after="0" w:line="240" w:lineRule="auto"/>
        <w:ind w:right="-2" w:firstLine="567"/>
        <w:jc w:val="both"/>
        <w:rPr>
          <w:rFonts w:ascii="Times New Roman" w:eastAsia="Times New Roman" w:hAnsi="Times New Roman" w:cs="Times New Roman"/>
          <w:sz w:val="25"/>
          <w:szCs w:val="25"/>
          <w:lang w:val="x-none" w:eastAsia="zh-CN"/>
        </w:rPr>
      </w:pPr>
      <w:r w:rsidRPr="00E84DEA">
        <w:rPr>
          <w:rFonts w:ascii="Times New Roman" w:eastAsia="Times New Roman" w:hAnsi="Times New Roman" w:cs="Times New Roman"/>
          <w:bCs/>
          <w:sz w:val="25"/>
          <w:szCs w:val="25"/>
          <w:lang w:eastAsia="zh-CN"/>
        </w:rPr>
        <w:t xml:space="preserve">- </w:t>
      </w:r>
      <w:r w:rsidR="0029742F" w:rsidRPr="00E84DEA">
        <w:rPr>
          <w:rFonts w:ascii="Times New Roman" w:eastAsia="Times New Roman" w:hAnsi="Times New Roman" w:cs="Times New Roman"/>
          <w:bCs/>
          <w:sz w:val="25"/>
          <w:szCs w:val="25"/>
          <w:lang w:val="x-none" w:eastAsia="zh-CN"/>
        </w:rPr>
        <w:t>ведется прием, рассмотрение обращений граждан, в том числе через Интернет-приемную; п</w:t>
      </w:r>
      <w:r w:rsidR="0029742F" w:rsidRPr="00E84DEA">
        <w:rPr>
          <w:rFonts w:ascii="Times New Roman" w:eastAsia="Times New Roman" w:hAnsi="Times New Roman" w:cs="Times New Roman"/>
          <w:sz w:val="25"/>
          <w:szCs w:val="25"/>
          <w:lang w:val="x-none" w:eastAsia="zh-CN"/>
        </w:rPr>
        <w:t>о результатам рассмотрения обращений граждан принимаются меры реагирования.</w:t>
      </w:r>
    </w:p>
    <w:p w:rsidR="0029742F" w:rsidRPr="00E84DEA" w:rsidRDefault="0029742F" w:rsidP="00E84DEA">
      <w:pPr>
        <w:shd w:val="clear" w:color="auto" w:fill="FFFFFF"/>
        <w:tabs>
          <w:tab w:val="left" w:pos="993"/>
        </w:tabs>
        <w:suppressAutoHyphens/>
        <w:autoSpaceDE w:val="0"/>
        <w:spacing w:after="0" w:line="240" w:lineRule="auto"/>
        <w:ind w:right="-2" w:firstLine="567"/>
        <w:jc w:val="both"/>
        <w:rPr>
          <w:rFonts w:ascii="Times New Roman" w:eastAsia="Times New Roman" w:hAnsi="Times New Roman" w:cs="Times New Roman"/>
          <w:sz w:val="25"/>
          <w:szCs w:val="25"/>
          <w:lang w:val="x-none" w:eastAsia="zh-CN"/>
        </w:rPr>
      </w:pPr>
    </w:p>
    <w:p w:rsidR="0029742F" w:rsidRPr="00E84DEA" w:rsidRDefault="0029742F" w:rsidP="00E84DEA">
      <w:pPr>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9.</w:t>
      </w:r>
      <w:r w:rsidRPr="00E84DEA">
        <w:rPr>
          <w:rFonts w:ascii="Times New Roman" w:eastAsia="Times New Roman" w:hAnsi="Times New Roman" w:cs="Times New Roman"/>
          <w:b/>
          <w:bCs/>
          <w:sz w:val="25"/>
          <w:szCs w:val="25"/>
          <w:lang w:eastAsia="zh-CN"/>
        </w:rPr>
        <w:tab/>
        <w:t>Ресурсное обеспечение</w:t>
      </w:r>
    </w:p>
    <w:p w:rsidR="0029742F" w:rsidRPr="00E84DEA" w:rsidRDefault="0029742F" w:rsidP="00E84DEA">
      <w:pPr>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p>
    <w:p w:rsidR="0029742F" w:rsidRPr="00E84DEA" w:rsidRDefault="0029742F" w:rsidP="00E84DEA">
      <w:pPr>
        <w:keepNext/>
        <w:shd w:val="clear" w:color="auto" w:fill="FFFFFF"/>
        <w:suppressAutoHyphens/>
        <w:spacing w:after="0" w:line="240" w:lineRule="auto"/>
        <w:ind w:right="-1"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Источниками ресурсного обеспечения подпрограммы являются средства бюджета города Глазова, в том числе:</w:t>
      </w:r>
    </w:p>
    <w:p w:rsidR="0029742F" w:rsidRPr="00E84DEA" w:rsidRDefault="0029742F" w:rsidP="00E84DEA">
      <w:pPr>
        <w:numPr>
          <w:ilvl w:val="0"/>
          <w:numId w:val="15"/>
        </w:numPr>
        <w:shd w:val="clear" w:color="auto" w:fill="FFFFFF"/>
        <w:tabs>
          <w:tab w:val="left" w:pos="1134"/>
        </w:tabs>
        <w:suppressAutoHyphens/>
        <w:spacing w:after="0" w:line="240" w:lineRule="auto"/>
        <w:ind w:left="0" w:right="-1"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29742F" w:rsidRPr="00E84DEA" w:rsidRDefault="0029742F" w:rsidP="00E84DEA">
      <w:pPr>
        <w:numPr>
          <w:ilvl w:val="0"/>
          <w:numId w:val="15"/>
        </w:numPr>
        <w:shd w:val="clear" w:color="auto" w:fill="FFFFFF"/>
        <w:tabs>
          <w:tab w:val="left" w:pos="1134"/>
        </w:tabs>
        <w:suppressAutoHyphens/>
        <w:spacing w:after="0" w:line="240" w:lineRule="auto"/>
        <w:ind w:left="0" w:right="-1"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субсидии из бюджета Удмуртской Республики – на </w:t>
      </w:r>
      <w:proofErr w:type="spellStart"/>
      <w:r w:rsidRPr="00E84DEA">
        <w:rPr>
          <w:rFonts w:ascii="Times New Roman" w:eastAsia="Times New Roman" w:hAnsi="Times New Roman" w:cs="Times New Roman"/>
          <w:bCs/>
          <w:sz w:val="25"/>
          <w:szCs w:val="25"/>
          <w:lang w:val="x-none" w:eastAsia="zh-CN"/>
        </w:rPr>
        <w:t>софинансирование</w:t>
      </w:r>
      <w:proofErr w:type="spellEnd"/>
      <w:r w:rsidRPr="00E84DEA">
        <w:rPr>
          <w:rFonts w:ascii="Times New Roman" w:eastAsia="Times New Roman" w:hAnsi="Times New Roman" w:cs="Times New Roman"/>
          <w:bCs/>
          <w:sz w:val="25"/>
          <w:szCs w:val="25"/>
          <w:lang w:val="x-none" w:eastAsia="zh-CN"/>
        </w:rPr>
        <w:t xml:space="preserve"> расходных обязательств по </w:t>
      </w:r>
      <w:r w:rsidRPr="00E84DEA">
        <w:rPr>
          <w:rFonts w:ascii="Times New Roman" w:eastAsia="Times New Roman" w:hAnsi="Times New Roman" w:cs="Times New Roman"/>
          <w:bCs/>
          <w:sz w:val="25"/>
          <w:szCs w:val="25"/>
          <w:lang w:eastAsia="zh-CN"/>
        </w:rPr>
        <w:t xml:space="preserve">капитальному ремонту </w:t>
      </w:r>
      <w:r w:rsidRPr="00E84DEA">
        <w:rPr>
          <w:rFonts w:ascii="Times New Roman" w:eastAsia="Times New Roman" w:hAnsi="Times New Roman" w:cs="Times New Roman"/>
          <w:bCs/>
          <w:sz w:val="25"/>
          <w:szCs w:val="25"/>
          <w:lang w:val="x-none" w:eastAsia="zh-CN"/>
        </w:rPr>
        <w:t>и развитию автомобильных дорог общего пользования местного значения, иных мероприятий в сфере реализации подпрограммы.</w:t>
      </w:r>
    </w:p>
    <w:p w:rsidR="0029742F" w:rsidRPr="00E84DEA" w:rsidRDefault="0029742F" w:rsidP="00E84DEA">
      <w:pPr>
        <w:tabs>
          <w:tab w:val="left" w:pos="1134"/>
        </w:tabs>
        <w:suppressAutoHyphens/>
        <w:autoSpaceDE w:val="0"/>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Следует отметить, что в рамках настоящей подпрограммы реализуется организационный механизм предоставления субсидий перевозчикам в целях возмещения недополученных доходов в связи с оказанием мер социальной поддержки; финансовые ресурсы на реализацию соответствующих мер социальной поддержки отражаются в муниципальной программе «Социальная поддержка населения».</w:t>
      </w:r>
    </w:p>
    <w:p w:rsidR="0029742F" w:rsidRPr="00E84DEA" w:rsidRDefault="0029742F" w:rsidP="00E84DEA">
      <w:pPr>
        <w:tabs>
          <w:tab w:val="left" w:pos="1134"/>
        </w:tabs>
        <w:suppressAutoHyphens/>
        <w:autoSpaceDE w:val="0"/>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lastRenderedPageBreak/>
        <w:t>Общий требуемый объем  финансирования мероприятий подпрограммы за 2015-2020 годы за счет собственных средств бюджета города Глазова составит 2</w:t>
      </w:r>
      <w:r w:rsidR="00CD5712">
        <w:rPr>
          <w:rFonts w:ascii="Times New Roman" w:eastAsia="Times New Roman" w:hAnsi="Times New Roman" w:cs="Times New Roman"/>
          <w:bCs/>
          <w:sz w:val="25"/>
          <w:szCs w:val="25"/>
          <w:lang w:eastAsia="zh-CN"/>
        </w:rPr>
        <w:t>0</w:t>
      </w:r>
      <w:r w:rsidRPr="00E84DEA">
        <w:rPr>
          <w:rFonts w:ascii="Times New Roman" w:eastAsia="Times New Roman" w:hAnsi="Times New Roman" w:cs="Times New Roman"/>
          <w:bCs/>
          <w:sz w:val="25"/>
          <w:szCs w:val="25"/>
          <w:lang w:eastAsia="zh-CN"/>
        </w:rPr>
        <w:t>426</w:t>
      </w:r>
      <w:r w:rsidR="00CD5712">
        <w:rPr>
          <w:rFonts w:ascii="Times New Roman" w:eastAsia="Times New Roman" w:hAnsi="Times New Roman" w:cs="Times New Roman"/>
          <w:bCs/>
          <w:sz w:val="25"/>
          <w:szCs w:val="25"/>
          <w:lang w:eastAsia="zh-CN"/>
        </w:rPr>
        <w:t>3</w:t>
      </w:r>
      <w:r w:rsidRPr="00E84DEA">
        <w:rPr>
          <w:rFonts w:ascii="Times New Roman" w:eastAsia="Times New Roman" w:hAnsi="Times New Roman" w:cs="Times New Roman"/>
          <w:bCs/>
          <w:sz w:val="25"/>
          <w:szCs w:val="25"/>
          <w:lang w:eastAsia="zh-CN"/>
        </w:rPr>
        <w:t>,</w:t>
      </w:r>
      <w:r w:rsidR="00CD5712">
        <w:rPr>
          <w:rFonts w:ascii="Times New Roman" w:eastAsia="Times New Roman" w:hAnsi="Times New Roman" w:cs="Times New Roman"/>
          <w:bCs/>
          <w:sz w:val="25"/>
          <w:szCs w:val="25"/>
          <w:lang w:eastAsia="zh-CN"/>
        </w:rPr>
        <w:t>0</w:t>
      </w:r>
      <w:r w:rsidRPr="00E84DEA">
        <w:rPr>
          <w:rFonts w:ascii="Times New Roman" w:eastAsia="Times New Roman" w:hAnsi="Times New Roman" w:cs="Times New Roman"/>
          <w:bCs/>
          <w:sz w:val="25"/>
          <w:szCs w:val="25"/>
          <w:lang w:eastAsia="zh-CN"/>
        </w:rPr>
        <w:t xml:space="preserve"> тыс. рублей, в том числе по годам реализации программы: </w:t>
      </w:r>
    </w:p>
    <w:tbl>
      <w:tblPr>
        <w:tblW w:w="9316" w:type="dxa"/>
        <w:tblInd w:w="108" w:type="dxa"/>
        <w:tblLayout w:type="fixed"/>
        <w:tblLook w:val="0000" w:firstRow="0" w:lastRow="0" w:firstColumn="0" w:lastColumn="0" w:noHBand="0" w:noVBand="0"/>
      </w:tblPr>
      <w:tblGrid>
        <w:gridCol w:w="1985"/>
        <w:gridCol w:w="1275"/>
        <w:gridCol w:w="1075"/>
        <w:gridCol w:w="992"/>
        <w:gridCol w:w="993"/>
        <w:gridCol w:w="992"/>
        <w:gridCol w:w="1002"/>
        <w:gridCol w:w="1002"/>
      </w:tblGrid>
      <w:tr w:rsidR="0029742F" w:rsidRPr="00672F0F" w:rsidTr="00672F0F">
        <w:trPr>
          <w:trHeight w:val="300"/>
        </w:trPr>
        <w:tc>
          <w:tcPr>
            <w:tcW w:w="1985" w:type="dxa"/>
            <w:tcBorders>
              <w:top w:val="single" w:sz="4" w:space="0" w:color="808080"/>
              <w:left w:val="single" w:sz="4" w:space="0" w:color="808080"/>
              <w:bottom w:val="single" w:sz="4" w:space="0" w:color="808080"/>
            </w:tcBorders>
            <w:shd w:val="clear" w:color="auto" w:fill="FFFFFF"/>
            <w:vAlign w:val="center"/>
          </w:tcPr>
          <w:p w:rsidR="0029742F" w:rsidRPr="00672F0F" w:rsidRDefault="0029742F" w:rsidP="00E84DEA">
            <w:pPr>
              <w:suppressAutoHyphens/>
              <w:snapToGrid w:val="0"/>
              <w:spacing w:after="0" w:line="240" w:lineRule="auto"/>
              <w:rPr>
                <w:rFonts w:ascii="Times New Roman" w:eastAsia="Times New Roman" w:hAnsi="Times New Roman" w:cs="Times New Roman"/>
                <w:b/>
                <w:bCs/>
                <w:sz w:val="24"/>
                <w:szCs w:val="24"/>
                <w:lang w:eastAsia="zh-CN"/>
              </w:rPr>
            </w:pPr>
          </w:p>
        </w:tc>
        <w:tc>
          <w:tcPr>
            <w:tcW w:w="1275"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Cs/>
                <w:sz w:val="24"/>
                <w:szCs w:val="24"/>
                <w:lang w:eastAsia="zh-CN"/>
              </w:rPr>
            </w:pPr>
            <w:r w:rsidRPr="00672F0F">
              <w:rPr>
                <w:rFonts w:ascii="Times New Roman" w:eastAsia="Times New Roman" w:hAnsi="Times New Roman" w:cs="Times New Roman"/>
                <w:bCs/>
                <w:sz w:val="24"/>
                <w:szCs w:val="24"/>
                <w:lang w:eastAsia="zh-CN"/>
              </w:rPr>
              <w:t>Всего</w:t>
            </w:r>
          </w:p>
        </w:tc>
        <w:tc>
          <w:tcPr>
            <w:tcW w:w="1075"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Cs/>
                <w:sz w:val="24"/>
                <w:szCs w:val="24"/>
                <w:lang w:eastAsia="zh-CN"/>
              </w:rPr>
            </w:pPr>
            <w:r w:rsidRPr="00672F0F">
              <w:rPr>
                <w:rFonts w:ascii="Times New Roman" w:eastAsia="Times New Roman" w:hAnsi="Times New Roman" w:cs="Times New Roman"/>
                <w:bCs/>
                <w:sz w:val="24"/>
                <w:szCs w:val="24"/>
                <w:lang w:eastAsia="zh-CN"/>
              </w:rPr>
              <w:t>2015 г.</w:t>
            </w:r>
          </w:p>
        </w:tc>
        <w:tc>
          <w:tcPr>
            <w:tcW w:w="992"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Cs/>
                <w:sz w:val="24"/>
                <w:szCs w:val="24"/>
                <w:lang w:eastAsia="zh-CN"/>
              </w:rPr>
            </w:pPr>
            <w:r w:rsidRPr="00672F0F">
              <w:rPr>
                <w:rFonts w:ascii="Times New Roman" w:eastAsia="Times New Roman" w:hAnsi="Times New Roman" w:cs="Times New Roman"/>
                <w:bCs/>
                <w:sz w:val="24"/>
                <w:szCs w:val="24"/>
                <w:lang w:eastAsia="zh-CN"/>
              </w:rPr>
              <w:t>2016 г.</w:t>
            </w:r>
          </w:p>
        </w:tc>
        <w:tc>
          <w:tcPr>
            <w:tcW w:w="993"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Cs/>
                <w:sz w:val="24"/>
                <w:szCs w:val="24"/>
                <w:lang w:eastAsia="zh-CN"/>
              </w:rPr>
            </w:pPr>
            <w:r w:rsidRPr="00672F0F">
              <w:rPr>
                <w:rFonts w:ascii="Times New Roman" w:eastAsia="Times New Roman" w:hAnsi="Times New Roman" w:cs="Times New Roman"/>
                <w:bCs/>
                <w:sz w:val="24"/>
                <w:szCs w:val="24"/>
                <w:lang w:eastAsia="zh-CN"/>
              </w:rPr>
              <w:t>2017 г.</w:t>
            </w:r>
          </w:p>
        </w:tc>
        <w:tc>
          <w:tcPr>
            <w:tcW w:w="992" w:type="dxa"/>
            <w:tcBorders>
              <w:top w:val="single" w:sz="4" w:space="0" w:color="808080"/>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Cs/>
                <w:sz w:val="24"/>
                <w:szCs w:val="24"/>
                <w:lang w:eastAsia="zh-CN"/>
              </w:rPr>
            </w:pPr>
            <w:r w:rsidRPr="00672F0F">
              <w:rPr>
                <w:rFonts w:ascii="Times New Roman" w:eastAsia="Times New Roman" w:hAnsi="Times New Roman" w:cs="Times New Roman"/>
                <w:bCs/>
                <w:sz w:val="24"/>
                <w:szCs w:val="24"/>
                <w:lang w:eastAsia="zh-CN"/>
              </w:rPr>
              <w:t>2018 г.</w:t>
            </w:r>
          </w:p>
        </w:tc>
        <w:tc>
          <w:tcPr>
            <w:tcW w:w="1002" w:type="dxa"/>
            <w:tcBorders>
              <w:top w:val="single" w:sz="4" w:space="0" w:color="808080"/>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Cs/>
                <w:sz w:val="24"/>
                <w:szCs w:val="24"/>
                <w:lang w:eastAsia="zh-CN"/>
              </w:rPr>
            </w:pPr>
            <w:r w:rsidRPr="00672F0F">
              <w:rPr>
                <w:rFonts w:ascii="Times New Roman" w:eastAsia="Times New Roman" w:hAnsi="Times New Roman" w:cs="Times New Roman"/>
                <w:bCs/>
                <w:sz w:val="24"/>
                <w:szCs w:val="24"/>
                <w:lang w:eastAsia="zh-CN"/>
              </w:rPr>
              <w:t>2019 г.</w:t>
            </w:r>
          </w:p>
        </w:tc>
        <w:tc>
          <w:tcPr>
            <w:tcW w:w="1002" w:type="dxa"/>
            <w:tcBorders>
              <w:top w:val="single" w:sz="4" w:space="0" w:color="808080"/>
              <w:left w:val="single" w:sz="4" w:space="0" w:color="808080"/>
              <w:bottom w:val="single" w:sz="4" w:space="0" w:color="808080"/>
              <w:right w:val="single" w:sz="4" w:space="0" w:color="808080"/>
            </w:tcBorders>
            <w:shd w:val="clear" w:color="auto" w:fill="FFFFFF"/>
            <w:tcMar>
              <w:left w:w="57" w:type="dxa"/>
              <w:right w:w="57" w:type="dxa"/>
            </w:tcMa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Cs/>
                <w:sz w:val="24"/>
                <w:szCs w:val="24"/>
                <w:lang w:eastAsia="zh-CN"/>
              </w:rPr>
            </w:pPr>
            <w:r w:rsidRPr="00672F0F">
              <w:rPr>
                <w:rFonts w:ascii="Times New Roman" w:eastAsia="Times New Roman" w:hAnsi="Times New Roman" w:cs="Times New Roman"/>
                <w:bCs/>
                <w:sz w:val="24"/>
                <w:szCs w:val="24"/>
                <w:lang w:eastAsia="zh-CN"/>
              </w:rPr>
              <w:t>2020г.</w:t>
            </w:r>
          </w:p>
        </w:tc>
      </w:tr>
      <w:tr w:rsidR="0029742F" w:rsidRPr="00672F0F" w:rsidTr="00672F0F">
        <w:trPr>
          <w:trHeight w:val="300"/>
        </w:trPr>
        <w:tc>
          <w:tcPr>
            <w:tcW w:w="1985" w:type="dxa"/>
            <w:tcBorders>
              <w:left w:val="single" w:sz="4" w:space="0" w:color="808080"/>
              <w:bottom w:val="single" w:sz="4" w:space="0" w:color="808080"/>
            </w:tcBorders>
            <w:shd w:val="clear" w:color="auto" w:fill="FFFFFF"/>
            <w:vAlign w:val="center"/>
          </w:tcPr>
          <w:p w:rsidR="0029742F" w:rsidRPr="00672F0F" w:rsidRDefault="0029742F" w:rsidP="00672F0F">
            <w:pPr>
              <w:suppressAutoHyphens/>
              <w:snapToGrid w:val="0"/>
              <w:spacing w:after="0" w:line="240" w:lineRule="auto"/>
              <w:jc w:val="both"/>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бюджет города Глазова</w:t>
            </w:r>
          </w:p>
        </w:tc>
        <w:tc>
          <w:tcPr>
            <w:tcW w:w="12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b/>
                <w:sz w:val="24"/>
                <w:szCs w:val="24"/>
                <w:lang w:eastAsia="zh-CN"/>
              </w:rPr>
            </w:pPr>
            <w:r w:rsidRPr="00672F0F">
              <w:rPr>
                <w:rFonts w:ascii="Times New Roman" w:eastAsia="Times New Roman" w:hAnsi="Times New Roman" w:cs="Times New Roman"/>
                <w:b/>
                <w:sz w:val="24"/>
                <w:szCs w:val="24"/>
                <w:lang w:eastAsia="zh-CN"/>
              </w:rPr>
              <w:t>20426</w:t>
            </w:r>
            <w:r w:rsidR="00CD5712">
              <w:rPr>
                <w:rFonts w:ascii="Times New Roman" w:eastAsia="Times New Roman" w:hAnsi="Times New Roman" w:cs="Times New Roman"/>
                <w:b/>
                <w:sz w:val="24"/>
                <w:szCs w:val="24"/>
                <w:lang w:eastAsia="zh-CN"/>
              </w:rPr>
              <w:t>3</w:t>
            </w:r>
            <w:r w:rsidRPr="00672F0F">
              <w:rPr>
                <w:rFonts w:ascii="Times New Roman" w:eastAsia="Times New Roman" w:hAnsi="Times New Roman" w:cs="Times New Roman"/>
                <w:b/>
                <w:sz w:val="24"/>
                <w:szCs w:val="24"/>
                <w:lang w:eastAsia="zh-CN"/>
              </w:rPr>
              <w:t>,</w:t>
            </w:r>
            <w:r w:rsidR="00CD5712">
              <w:rPr>
                <w:rFonts w:ascii="Times New Roman" w:eastAsia="Times New Roman" w:hAnsi="Times New Roman" w:cs="Times New Roman"/>
                <w:b/>
                <w:sz w:val="24"/>
                <w:szCs w:val="24"/>
                <w:lang w:eastAsia="zh-CN"/>
              </w:rPr>
              <w:t>0</w:t>
            </w:r>
          </w:p>
        </w:tc>
        <w:tc>
          <w:tcPr>
            <w:tcW w:w="10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
                <w:sz w:val="24"/>
                <w:szCs w:val="24"/>
                <w:lang w:eastAsia="zh-CN"/>
              </w:rPr>
            </w:pPr>
            <w:r w:rsidRPr="00672F0F">
              <w:rPr>
                <w:rFonts w:ascii="Times New Roman" w:eastAsia="Times New Roman" w:hAnsi="Times New Roman" w:cs="Times New Roman"/>
                <w:b/>
                <w:sz w:val="24"/>
                <w:szCs w:val="24"/>
                <w:lang w:eastAsia="zh-CN"/>
              </w:rPr>
              <w:t>33712,0</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b/>
                <w:sz w:val="24"/>
                <w:szCs w:val="24"/>
                <w:lang w:eastAsia="zh-CN"/>
              </w:rPr>
            </w:pPr>
            <w:r w:rsidRPr="00672F0F">
              <w:rPr>
                <w:rFonts w:ascii="Times New Roman" w:eastAsia="Times New Roman" w:hAnsi="Times New Roman" w:cs="Times New Roman"/>
                <w:b/>
                <w:sz w:val="24"/>
                <w:szCs w:val="24"/>
                <w:lang w:eastAsia="zh-CN"/>
              </w:rPr>
              <w:t>33712,0</w:t>
            </w:r>
          </w:p>
        </w:tc>
        <w:tc>
          <w:tcPr>
            <w:tcW w:w="993"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b/>
                <w:sz w:val="24"/>
                <w:szCs w:val="24"/>
                <w:lang w:eastAsia="zh-CN"/>
              </w:rPr>
            </w:pPr>
            <w:r w:rsidRPr="00672F0F">
              <w:rPr>
                <w:rFonts w:ascii="Times New Roman" w:eastAsia="Times New Roman" w:hAnsi="Times New Roman" w:cs="Times New Roman"/>
                <w:b/>
                <w:sz w:val="24"/>
                <w:szCs w:val="24"/>
                <w:lang w:eastAsia="zh-CN"/>
              </w:rPr>
              <w:t>33901,</w:t>
            </w:r>
            <w:r w:rsidR="00CD5712">
              <w:rPr>
                <w:rFonts w:ascii="Times New Roman" w:eastAsia="Times New Roman" w:hAnsi="Times New Roman" w:cs="Times New Roman"/>
                <w:b/>
                <w:sz w:val="24"/>
                <w:szCs w:val="24"/>
                <w:lang w:eastAsia="zh-CN"/>
              </w:rPr>
              <w:t>0</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b/>
                <w:sz w:val="24"/>
                <w:szCs w:val="24"/>
                <w:lang w:eastAsia="zh-CN"/>
              </w:rPr>
            </w:pPr>
            <w:r w:rsidRPr="00672F0F">
              <w:rPr>
                <w:rFonts w:ascii="Times New Roman" w:eastAsia="Times New Roman" w:hAnsi="Times New Roman" w:cs="Times New Roman"/>
                <w:b/>
                <w:sz w:val="24"/>
                <w:szCs w:val="24"/>
                <w:lang w:eastAsia="zh-CN"/>
              </w:rPr>
              <w:t>34100,</w:t>
            </w:r>
            <w:r w:rsidR="00CD5712">
              <w:rPr>
                <w:rFonts w:ascii="Times New Roman" w:eastAsia="Times New Roman" w:hAnsi="Times New Roman" w:cs="Times New Roman"/>
                <w:b/>
                <w:sz w:val="24"/>
                <w:szCs w:val="24"/>
                <w:lang w:eastAsia="zh-CN"/>
              </w:rPr>
              <w:t>0</w:t>
            </w: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b/>
                <w:sz w:val="24"/>
                <w:szCs w:val="24"/>
                <w:lang w:eastAsia="zh-CN"/>
              </w:rPr>
            </w:pPr>
            <w:r w:rsidRPr="00672F0F">
              <w:rPr>
                <w:rFonts w:ascii="Times New Roman" w:eastAsia="Times New Roman" w:hAnsi="Times New Roman" w:cs="Times New Roman"/>
                <w:b/>
                <w:sz w:val="24"/>
                <w:szCs w:val="24"/>
                <w:lang w:eastAsia="zh-CN"/>
              </w:rPr>
              <w:t>34309,</w:t>
            </w:r>
            <w:r w:rsidR="00CD5712">
              <w:rPr>
                <w:rFonts w:ascii="Times New Roman" w:eastAsia="Times New Roman" w:hAnsi="Times New Roman" w:cs="Times New Roman"/>
                <w:b/>
                <w:sz w:val="24"/>
                <w:szCs w:val="24"/>
                <w:lang w:eastAsia="zh-CN"/>
              </w:rPr>
              <w:t>0</w:t>
            </w: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b/>
                <w:sz w:val="24"/>
                <w:szCs w:val="24"/>
                <w:lang w:eastAsia="zh-CN"/>
              </w:rPr>
            </w:pPr>
            <w:r w:rsidRPr="00672F0F">
              <w:rPr>
                <w:rFonts w:ascii="Times New Roman" w:eastAsia="Times New Roman" w:hAnsi="Times New Roman" w:cs="Times New Roman"/>
                <w:b/>
                <w:sz w:val="24"/>
                <w:szCs w:val="24"/>
                <w:lang w:eastAsia="zh-CN"/>
              </w:rPr>
              <w:t>34529,</w:t>
            </w:r>
            <w:r w:rsidR="00CD5712">
              <w:rPr>
                <w:rFonts w:ascii="Times New Roman" w:eastAsia="Times New Roman" w:hAnsi="Times New Roman" w:cs="Times New Roman"/>
                <w:b/>
                <w:sz w:val="24"/>
                <w:szCs w:val="24"/>
                <w:lang w:eastAsia="zh-CN"/>
              </w:rPr>
              <w:t>0</w:t>
            </w:r>
          </w:p>
        </w:tc>
      </w:tr>
      <w:tr w:rsidR="0029742F" w:rsidRPr="00672F0F" w:rsidTr="00672F0F">
        <w:trPr>
          <w:trHeight w:val="300"/>
        </w:trPr>
        <w:tc>
          <w:tcPr>
            <w:tcW w:w="1985" w:type="dxa"/>
            <w:tcBorders>
              <w:left w:val="single" w:sz="4" w:space="0" w:color="808080"/>
              <w:bottom w:val="single" w:sz="4" w:space="0" w:color="808080"/>
            </w:tcBorders>
            <w:shd w:val="clear" w:color="auto" w:fill="FFFFFF"/>
            <w:vAlign w:val="center"/>
          </w:tcPr>
          <w:p w:rsidR="0029742F" w:rsidRPr="00672F0F" w:rsidRDefault="0029742F" w:rsidP="00672F0F">
            <w:pPr>
              <w:suppressAutoHyphens/>
              <w:snapToGrid w:val="0"/>
              <w:spacing w:after="0" w:line="240" w:lineRule="auto"/>
              <w:jc w:val="both"/>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в том числе:</w:t>
            </w:r>
          </w:p>
        </w:tc>
        <w:tc>
          <w:tcPr>
            <w:tcW w:w="12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3"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p>
        </w:tc>
      </w:tr>
      <w:tr w:rsidR="0029742F" w:rsidRPr="00672F0F" w:rsidTr="00672F0F">
        <w:trPr>
          <w:trHeight w:val="300"/>
        </w:trPr>
        <w:tc>
          <w:tcPr>
            <w:tcW w:w="1985" w:type="dxa"/>
            <w:tcBorders>
              <w:left w:val="single" w:sz="4" w:space="0" w:color="808080"/>
              <w:bottom w:val="single" w:sz="4" w:space="0" w:color="808080"/>
            </w:tcBorders>
            <w:shd w:val="clear" w:color="auto" w:fill="FFFFFF"/>
            <w:vAlign w:val="center"/>
          </w:tcPr>
          <w:p w:rsidR="0029742F" w:rsidRPr="00672F0F" w:rsidRDefault="0029742F" w:rsidP="00672F0F">
            <w:pPr>
              <w:suppressAutoHyphens/>
              <w:snapToGrid w:val="0"/>
              <w:spacing w:after="0" w:line="240" w:lineRule="auto"/>
              <w:jc w:val="both"/>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 xml:space="preserve">собственные средства </w:t>
            </w:r>
          </w:p>
        </w:tc>
        <w:tc>
          <w:tcPr>
            <w:tcW w:w="12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2426</w:t>
            </w:r>
            <w:r w:rsidR="00CD5712">
              <w:rPr>
                <w:rFonts w:ascii="Times New Roman" w:eastAsia="Times New Roman" w:hAnsi="Times New Roman" w:cs="Times New Roman"/>
                <w:sz w:val="24"/>
                <w:szCs w:val="24"/>
                <w:lang w:eastAsia="zh-CN"/>
              </w:rPr>
              <w:t>3</w:t>
            </w:r>
            <w:r w:rsidRPr="00672F0F">
              <w:rPr>
                <w:rFonts w:ascii="Times New Roman" w:eastAsia="Times New Roman" w:hAnsi="Times New Roman" w:cs="Times New Roman"/>
                <w:sz w:val="24"/>
                <w:szCs w:val="24"/>
                <w:lang w:eastAsia="zh-CN"/>
              </w:rPr>
              <w:t>,</w:t>
            </w:r>
            <w:r w:rsidR="00CD5712">
              <w:rPr>
                <w:rFonts w:ascii="Times New Roman" w:eastAsia="Times New Roman" w:hAnsi="Times New Roman" w:cs="Times New Roman"/>
                <w:sz w:val="24"/>
                <w:szCs w:val="24"/>
                <w:lang w:eastAsia="zh-CN"/>
              </w:rPr>
              <w:t>0</w:t>
            </w:r>
          </w:p>
        </w:tc>
        <w:tc>
          <w:tcPr>
            <w:tcW w:w="10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3712,0</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3712,0</w:t>
            </w:r>
          </w:p>
        </w:tc>
        <w:tc>
          <w:tcPr>
            <w:tcW w:w="993"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3901,3</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4100,</w:t>
            </w:r>
            <w:r w:rsidR="00CD5712">
              <w:rPr>
                <w:rFonts w:ascii="Times New Roman" w:eastAsia="Times New Roman" w:hAnsi="Times New Roman" w:cs="Times New Roman"/>
                <w:sz w:val="24"/>
                <w:szCs w:val="24"/>
                <w:lang w:eastAsia="zh-CN"/>
              </w:rPr>
              <w:t>0</w:t>
            </w: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4309,</w:t>
            </w:r>
            <w:r w:rsidR="00CD5712">
              <w:rPr>
                <w:rFonts w:ascii="Times New Roman" w:eastAsia="Times New Roman" w:hAnsi="Times New Roman" w:cs="Times New Roman"/>
                <w:sz w:val="24"/>
                <w:szCs w:val="24"/>
                <w:lang w:eastAsia="zh-CN"/>
              </w:rPr>
              <w:t>0</w:t>
            </w: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CD5712">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4529,</w:t>
            </w:r>
            <w:r w:rsidR="00CD5712">
              <w:rPr>
                <w:rFonts w:ascii="Times New Roman" w:eastAsia="Times New Roman" w:hAnsi="Times New Roman" w:cs="Times New Roman"/>
                <w:sz w:val="24"/>
                <w:szCs w:val="24"/>
                <w:lang w:eastAsia="zh-CN"/>
              </w:rPr>
              <w:t>0</w:t>
            </w:r>
          </w:p>
        </w:tc>
      </w:tr>
      <w:tr w:rsidR="0029742F" w:rsidRPr="00672F0F" w:rsidTr="00672F0F">
        <w:trPr>
          <w:trHeight w:val="300"/>
        </w:trPr>
        <w:tc>
          <w:tcPr>
            <w:tcW w:w="1985" w:type="dxa"/>
            <w:tcBorders>
              <w:left w:val="single" w:sz="4" w:space="0" w:color="808080"/>
              <w:bottom w:val="single" w:sz="4" w:space="0" w:color="808080"/>
            </w:tcBorders>
            <w:shd w:val="clear" w:color="auto" w:fill="FFFFFF"/>
            <w:vAlign w:val="center"/>
          </w:tcPr>
          <w:p w:rsidR="0029742F" w:rsidRPr="00672F0F" w:rsidRDefault="0029742F" w:rsidP="00672F0F">
            <w:pPr>
              <w:suppressAutoHyphens/>
              <w:snapToGrid w:val="0"/>
              <w:spacing w:after="0" w:line="240" w:lineRule="auto"/>
              <w:jc w:val="both"/>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Бюджет УР</w:t>
            </w:r>
          </w:p>
        </w:tc>
        <w:tc>
          <w:tcPr>
            <w:tcW w:w="12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180000,0</w:t>
            </w:r>
          </w:p>
        </w:tc>
        <w:tc>
          <w:tcPr>
            <w:tcW w:w="1075"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30000,0</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30000,0</w:t>
            </w:r>
          </w:p>
        </w:tc>
        <w:tc>
          <w:tcPr>
            <w:tcW w:w="993"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30000,0</w:t>
            </w:r>
          </w:p>
        </w:tc>
        <w:tc>
          <w:tcPr>
            <w:tcW w:w="992" w:type="dxa"/>
            <w:tcBorders>
              <w:left w:val="single" w:sz="4" w:space="0" w:color="808080"/>
              <w:bottom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30000,0</w:t>
            </w: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30000,0</w:t>
            </w:r>
          </w:p>
        </w:tc>
        <w:tc>
          <w:tcPr>
            <w:tcW w:w="1002" w:type="dxa"/>
            <w:tcBorders>
              <w:left w:val="single" w:sz="4" w:space="0" w:color="808080"/>
              <w:bottom w:val="single" w:sz="4" w:space="0" w:color="808080"/>
              <w:right w:val="single" w:sz="4" w:space="0" w:color="808080"/>
            </w:tcBorders>
            <w:shd w:val="clear" w:color="auto" w:fill="FFFFFF"/>
            <w:tcMar>
              <w:left w:w="57" w:type="dxa"/>
              <w:right w:w="57" w:type="dxa"/>
            </w:tcMar>
            <w:vAlign w:val="center"/>
          </w:tcPr>
          <w:p w:rsidR="0029742F" w:rsidRPr="00672F0F" w:rsidRDefault="0029742F" w:rsidP="00E84DEA">
            <w:pPr>
              <w:suppressAutoHyphens/>
              <w:snapToGrid w:val="0"/>
              <w:spacing w:after="0" w:line="240" w:lineRule="auto"/>
              <w:jc w:val="center"/>
              <w:rPr>
                <w:rFonts w:ascii="Times New Roman" w:eastAsia="Times New Roman" w:hAnsi="Times New Roman" w:cs="Times New Roman"/>
                <w:sz w:val="24"/>
                <w:szCs w:val="24"/>
                <w:lang w:eastAsia="zh-CN"/>
              </w:rPr>
            </w:pPr>
            <w:r w:rsidRPr="00672F0F">
              <w:rPr>
                <w:rFonts w:ascii="Times New Roman" w:eastAsia="Times New Roman" w:hAnsi="Times New Roman" w:cs="Times New Roman"/>
                <w:sz w:val="24"/>
                <w:szCs w:val="24"/>
                <w:lang w:eastAsia="zh-CN"/>
              </w:rPr>
              <w:t>30000,0</w:t>
            </w:r>
          </w:p>
        </w:tc>
      </w:tr>
    </w:tbl>
    <w:p w:rsidR="0029742F" w:rsidRPr="00E84DEA" w:rsidRDefault="0029742F" w:rsidP="00E84DEA">
      <w:pPr>
        <w:suppressAutoHyphens/>
        <w:spacing w:after="0" w:line="240" w:lineRule="auto"/>
        <w:jc w:val="both"/>
        <w:rPr>
          <w:rFonts w:ascii="Times New Roman" w:eastAsia="Times New Roman" w:hAnsi="Times New Roman" w:cs="Times New Roman"/>
          <w:bCs/>
          <w:sz w:val="25"/>
          <w:szCs w:val="25"/>
        </w:rPr>
      </w:pP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rPr>
      </w:pPr>
      <w:r w:rsidRPr="00E84DEA">
        <w:rPr>
          <w:rFonts w:ascii="Times New Roman" w:eastAsia="Times New Roman" w:hAnsi="Times New Roman" w:cs="Times New Roman"/>
          <w:bCs/>
          <w:sz w:val="25"/>
          <w:szCs w:val="25"/>
        </w:rPr>
        <w:t>Ресурсное обеспечение подпрограммы за счет средств бюджета города Глазова сформировано:</w:t>
      </w:r>
    </w:p>
    <w:p w:rsidR="0029742F" w:rsidRPr="00E84DEA" w:rsidRDefault="0029742F" w:rsidP="00E84DEA">
      <w:pPr>
        <w:numPr>
          <w:ilvl w:val="0"/>
          <w:numId w:val="9"/>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rPr>
      </w:pPr>
      <w:r w:rsidRPr="00E84DEA">
        <w:rPr>
          <w:rFonts w:ascii="Times New Roman" w:eastAsia="Times New Roman" w:hAnsi="Times New Roman" w:cs="Times New Roman"/>
          <w:bCs/>
          <w:sz w:val="25"/>
          <w:szCs w:val="25"/>
          <w:lang w:val="x-none"/>
        </w:rPr>
        <w:t xml:space="preserve">на 2015-2016 годы – в соответствии с проектом решения о бюджете города </w:t>
      </w:r>
      <w:r w:rsidRPr="00E84DEA">
        <w:rPr>
          <w:rFonts w:ascii="Times New Roman" w:eastAsia="Times New Roman" w:hAnsi="Times New Roman" w:cs="Times New Roman"/>
          <w:bCs/>
          <w:sz w:val="25"/>
          <w:szCs w:val="25"/>
        </w:rPr>
        <w:t>Глазова</w:t>
      </w:r>
      <w:r w:rsidRPr="00E84DEA">
        <w:rPr>
          <w:rFonts w:ascii="Times New Roman" w:eastAsia="Times New Roman" w:hAnsi="Times New Roman" w:cs="Times New Roman"/>
          <w:bCs/>
          <w:sz w:val="25"/>
          <w:szCs w:val="25"/>
          <w:lang w:val="x-none"/>
        </w:rPr>
        <w:t xml:space="preserve"> на 2014 год и  плановый период 2015 и 2016 годов;</w:t>
      </w:r>
    </w:p>
    <w:p w:rsidR="0029742F" w:rsidRPr="00E84DEA" w:rsidRDefault="0029742F" w:rsidP="00E84DEA">
      <w:pPr>
        <w:numPr>
          <w:ilvl w:val="0"/>
          <w:numId w:val="9"/>
        </w:numPr>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rPr>
      </w:pPr>
      <w:r w:rsidRPr="00E84DEA">
        <w:rPr>
          <w:rFonts w:ascii="Times New Roman" w:eastAsia="Times New Roman" w:hAnsi="Times New Roman" w:cs="Times New Roman"/>
          <w:bCs/>
          <w:sz w:val="25"/>
          <w:szCs w:val="25"/>
          <w:lang w:val="x-none"/>
        </w:rPr>
        <w:t>на 2017-20</w:t>
      </w:r>
      <w:r w:rsidRPr="00E84DEA">
        <w:rPr>
          <w:rFonts w:ascii="Times New Roman" w:eastAsia="Times New Roman" w:hAnsi="Times New Roman" w:cs="Times New Roman"/>
          <w:bCs/>
          <w:sz w:val="25"/>
          <w:szCs w:val="25"/>
        </w:rPr>
        <w:t>20</w:t>
      </w:r>
      <w:r w:rsidRPr="00E84DEA">
        <w:rPr>
          <w:rFonts w:ascii="Times New Roman" w:eastAsia="Times New Roman" w:hAnsi="Times New Roman" w:cs="Times New Roman"/>
          <w:bCs/>
          <w:sz w:val="25"/>
          <w:szCs w:val="25"/>
          <w:lang w:val="x-none"/>
        </w:rPr>
        <w:t xml:space="preserve">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w:t>
      </w:r>
      <w:r w:rsidRPr="00E84DEA">
        <w:rPr>
          <w:rFonts w:ascii="Times New Roman" w:eastAsia="Times New Roman" w:hAnsi="Times New Roman" w:cs="Times New Roman"/>
          <w:bCs/>
          <w:sz w:val="25"/>
          <w:szCs w:val="25"/>
        </w:rPr>
        <w:t>-2020 годы -1,051</w:t>
      </w:r>
      <w:r w:rsidRPr="00E84DEA">
        <w:rPr>
          <w:rFonts w:ascii="Times New Roman" w:eastAsia="Times New Roman" w:hAnsi="Times New Roman" w:cs="Times New Roman"/>
          <w:bCs/>
          <w:sz w:val="25"/>
          <w:szCs w:val="25"/>
          <w:lang w:val="x-none"/>
        </w:rPr>
        <w:t>.</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rPr>
      </w:pPr>
      <w:r w:rsidRPr="00E84DEA">
        <w:rPr>
          <w:rFonts w:ascii="Times New Roman" w:eastAsia="Times New Roman" w:hAnsi="Times New Roman" w:cs="Times New Roman"/>
          <w:bCs/>
          <w:sz w:val="25"/>
          <w:szCs w:val="25"/>
        </w:rPr>
        <w:t>Ресурсное обеспечение подпрограммы за счет средств бюджета города Глазова подлежит уточнению в рамках бюджетного цикла.</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rPr>
        <w:t xml:space="preserve">В виде субсидий из бюджета Удмуртской Республики на </w:t>
      </w:r>
      <w:proofErr w:type="spellStart"/>
      <w:r w:rsidRPr="00E84DEA">
        <w:rPr>
          <w:rFonts w:ascii="Times New Roman" w:eastAsia="Times New Roman" w:hAnsi="Times New Roman" w:cs="Times New Roman"/>
          <w:bCs/>
          <w:sz w:val="25"/>
          <w:szCs w:val="25"/>
          <w:lang w:eastAsia="zh-CN"/>
        </w:rPr>
        <w:t>софинансирование</w:t>
      </w:r>
      <w:proofErr w:type="spellEnd"/>
      <w:r w:rsidRPr="00E84DEA">
        <w:rPr>
          <w:rFonts w:ascii="Times New Roman" w:eastAsia="Times New Roman" w:hAnsi="Times New Roman" w:cs="Times New Roman"/>
          <w:bCs/>
          <w:sz w:val="25"/>
          <w:szCs w:val="25"/>
          <w:lang w:eastAsia="zh-CN"/>
        </w:rPr>
        <w:t xml:space="preserve"> расходных обязательств по ремонту и развитию автомобильных дорог общего пользования местного значения, иных мероприятий в сфере реализации подпрограммы планируется привлечь 180000 тыс. рублей.</w:t>
      </w:r>
    </w:p>
    <w:p w:rsidR="0029742F" w:rsidRPr="00E84DEA" w:rsidRDefault="0029742F" w:rsidP="00E84DEA">
      <w:pPr>
        <w:keepNext/>
        <w:shd w:val="clear" w:color="auto" w:fill="FFFFFF"/>
        <w:suppressAutoHyphens/>
        <w:spacing w:after="0" w:line="240" w:lineRule="auto"/>
        <w:ind w:right="-1"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Осуществление пассажирских перевозок осуществляется за счет оплаты стоимости проезда потребителями услуг.</w:t>
      </w:r>
    </w:p>
    <w:p w:rsidR="0029742F" w:rsidRPr="00E84DEA" w:rsidRDefault="0029742F" w:rsidP="00E84DEA">
      <w:pPr>
        <w:keepNext/>
        <w:shd w:val="clear" w:color="auto" w:fill="FFFFFF"/>
        <w:suppressAutoHyphens/>
        <w:spacing w:after="0" w:line="240" w:lineRule="auto"/>
        <w:ind w:right="-1"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На развитие транспортной инфраструктуры могут быть привлечены средства федерального бюджета, бюджета Удмуртской Республики, инвесторов.</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Ресурсное обеспечение реализации подпрограммы за счет средств бюджета города Глазова представлено в приложении 5 к муниципальной программе.</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29742F" w:rsidRPr="00E84DEA" w:rsidRDefault="0029742F" w:rsidP="00E84DEA">
      <w:pPr>
        <w:suppressAutoHyphens/>
        <w:spacing w:after="0" w:line="240" w:lineRule="auto"/>
        <w:ind w:firstLine="709"/>
        <w:jc w:val="both"/>
        <w:rPr>
          <w:rFonts w:ascii="Times New Roman" w:eastAsia="Times New Roman" w:hAnsi="Times New Roman" w:cs="Times New Roman"/>
          <w:bCs/>
          <w:sz w:val="25"/>
          <w:szCs w:val="25"/>
          <w:lang w:eastAsia="zh-CN"/>
        </w:rPr>
      </w:pPr>
    </w:p>
    <w:p w:rsidR="0029742F" w:rsidRPr="00E84DEA" w:rsidRDefault="0029742F" w:rsidP="00E84DEA">
      <w:pPr>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10. Риски и меры по управлению рисками</w:t>
      </w:r>
    </w:p>
    <w:p w:rsidR="0029742F" w:rsidRPr="00E84DEA" w:rsidRDefault="0029742F" w:rsidP="00E84DEA">
      <w:pPr>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p>
    <w:p w:rsidR="0029742F" w:rsidRPr="00E84DEA" w:rsidRDefault="0029742F" w:rsidP="00E84DEA">
      <w:pPr>
        <w:numPr>
          <w:ilvl w:val="0"/>
          <w:numId w:val="16"/>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Финансовые риски </w:t>
      </w:r>
    </w:p>
    <w:p w:rsidR="0029742F" w:rsidRPr="00E84DEA" w:rsidRDefault="0029742F" w:rsidP="00E84DEA">
      <w:pPr>
        <w:shd w:val="clear" w:color="auto" w:fill="FFFFFF"/>
        <w:tabs>
          <w:tab w:val="left" w:pos="1134"/>
        </w:tabs>
        <w:suppressAutoHyphens/>
        <w:spacing w:after="0" w:line="240" w:lineRule="auto"/>
        <w:ind w:right="-2"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E84DEA">
        <w:rPr>
          <w:rFonts w:ascii="Times New Roman" w:eastAsia="Times New Roman" w:hAnsi="Times New Roman" w:cs="Times New Roman"/>
          <w:bCs/>
          <w:sz w:val="25"/>
          <w:szCs w:val="25"/>
          <w:lang w:eastAsia="zh-CN"/>
        </w:rPr>
        <w:t>дств в х</w:t>
      </w:r>
      <w:proofErr w:type="gramEnd"/>
      <w:r w:rsidRPr="00E84DEA">
        <w:rPr>
          <w:rFonts w:ascii="Times New Roman" w:eastAsia="Times New Roman" w:hAnsi="Times New Roman" w:cs="Times New Roman"/>
          <w:bCs/>
          <w:sz w:val="25"/>
          <w:szCs w:val="25"/>
          <w:lang w:eastAsia="zh-CN"/>
        </w:rPr>
        <w:t>оде реализации мероприятий подпрограммы. Для управления риском:</w:t>
      </w:r>
    </w:p>
    <w:p w:rsidR="0029742F" w:rsidRPr="00E84DEA" w:rsidRDefault="0029742F" w:rsidP="00E84DEA">
      <w:pPr>
        <w:numPr>
          <w:ilvl w:val="0"/>
          <w:numId w:val="11"/>
        </w:numPr>
        <w:shd w:val="clear" w:color="auto" w:fill="FFFFFF"/>
        <w:tabs>
          <w:tab w:val="left" w:pos="993"/>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29742F" w:rsidRPr="00E84DEA" w:rsidRDefault="0029742F" w:rsidP="00E84DEA">
      <w:pPr>
        <w:numPr>
          <w:ilvl w:val="0"/>
          <w:numId w:val="11"/>
        </w:numPr>
        <w:shd w:val="clear" w:color="auto" w:fill="FFFFFF"/>
        <w:tabs>
          <w:tab w:val="left" w:pos="993"/>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50 процентов цены </w:t>
      </w:r>
      <w:r w:rsidRPr="00E84DEA">
        <w:rPr>
          <w:rFonts w:ascii="Times New Roman" w:eastAsia="Times New Roman" w:hAnsi="Times New Roman" w:cs="Times New Roman"/>
          <w:bCs/>
          <w:sz w:val="25"/>
          <w:szCs w:val="25"/>
          <w:lang w:val="x-none" w:eastAsia="zh-CN"/>
        </w:rPr>
        <w:lastRenderedPageBreak/>
        <w:t xml:space="preserve">договора (муниципального контракта) производится на основании подписанных актов выполненных работ (оказанных услуг); </w:t>
      </w:r>
    </w:p>
    <w:p w:rsidR="0029742F" w:rsidRPr="00E84DEA" w:rsidRDefault="0029742F" w:rsidP="00E84DEA">
      <w:pPr>
        <w:numPr>
          <w:ilvl w:val="0"/>
          <w:numId w:val="11"/>
        </w:numPr>
        <w:shd w:val="clear" w:color="auto" w:fill="FFFFFF"/>
        <w:tabs>
          <w:tab w:val="left" w:pos="993"/>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29742F" w:rsidRPr="00E84DEA" w:rsidRDefault="0029742F" w:rsidP="00E84DEA">
      <w:pPr>
        <w:numPr>
          <w:ilvl w:val="0"/>
          <w:numId w:val="11"/>
        </w:numPr>
        <w:shd w:val="clear" w:color="auto" w:fill="FFFFFF"/>
        <w:tabs>
          <w:tab w:val="left" w:pos="993"/>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29742F" w:rsidRPr="00E84DEA" w:rsidRDefault="0029742F" w:rsidP="00E84DEA">
      <w:pPr>
        <w:numPr>
          <w:ilvl w:val="0"/>
          <w:numId w:val="16"/>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Организационно-управленческие риски</w:t>
      </w:r>
    </w:p>
    <w:p w:rsidR="0029742F" w:rsidRPr="00E84DEA" w:rsidRDefault="0029742F" w:rsidP="00E84DEA">
      <w:pPr>
        <w:shd w:val="clear" w:color="auto" w:fill="FFFFFF"/>
        <w:tabs>
          <w:tab w:val="left" w:pos="1134"/>
        </w:tabs>
        <w:suppressAutoHyphens/>
        <w:spacing w:after="0" w:line="240" w:lineRule="auto"/>
        <w:ind w:right="-2"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Данная группа рисков связана с необходимостью </w:t>
      </w:r>
      <w:proofErr w:type="gramStart"/>
      <w:r w:rsidRPr="00E84DEA">
        <w:rPr>
          <w:rFonts w:ascii="Times New Roman" w:eastAsia="Times New Roman" w:hAnsi="Times New Roman" w:cs="Times New Roman"/>
          <w:bCs/>
          <w:sz w:val="25"/>
          <w:szCs w:val="25"/>
          <w:lang w:eastAsia="zh-CN"/>
        </w:rPr>
        <w:t>координации действий нескольких структурных подразделений Администрации города Глазова</w:t>
      </w:r>
      <w:proofErr w:type="gramEnd"/>
      <w:r w:rsidRPr="00E84DEA">
        <w:rPr>
          <w:rFonts w:ascii="Times New Roman" w:eastAsia="Times New Roman" w:hAnsi="Times New Roman" w:cs="Times New Roman"/>
          <w:bCs/>
          <w:sz w:val="25"/>
          <w:szCs w:val="25"/>
          <w:lang w:eastAsia="zh-CN"/>
        </w:rPr>
        <w:t>. В целях минимизации рисков:</w:t>
      </w:r>
    </w:p>
    <w:p w:rsidR="0029742F" w:rsidRPr="00E84DEA" w:rsidRDefault="0029742F" w:rsidP="00E84DEA">
      <w:pPr>
        <w:numPr>
          <w:ilvl w:val="0"/>
          <w:numId w:val="11"/>
        </w:numPr>
        <w:shd w:val="clear" w:color="auto" w:fill="FFFFFF"/>
        <w:tabs>
          <w:tab w:val="left" w:pos="993"/>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 для управления подпрограммой будет создана межведомственная рабочая группа (комиссия) в состав которой войдут </w:t>
      </w:r>
      <w:r w:rsidRPr="00E84DEA">
        <w:rPr>
          <w:rFonts w:ascii="Times New Roman" w:eastAsia="Times New Roman" w:hAnsi="Times New Roman" w:cs="Times New Roman"/>
          <w:bCs/>
          <w:sz w:val="25"/>
          <w:szCs w:val="25"/>
          <w:lang w:eastAsia="zh-CN"/>
        </w:rPr>
        <w:t xml:space="preserve">Первый </w:t>
      </w:r>
      <w:r w:rsidRPr="00E84DEA">
        <w:rPr>
          <w:rFonts w:ascii="Times New Roman" w:eastAsia="Times New Roman" w:hAnsi="Times New Roman" w:cs="Times New Roman"/>
          <w:bCs/>
          <w:sz w:val="25"/>
          <w:szCs w:val="25"/>
          <w:lang w:val="x-none" w:eastAsia="zh-CN"/>
        </w:rPr>
        <w:t xml:space="preserve">Заместитель главы администрации по строительству и жилищно-коммунальному хозяйству, представители всех управлений, отделов Администрации города </w:t>
      </w:r>
      <w:r w:rsidRPr="00E84DEA">
        <w:rPr>
          <w:rFonts w:ascii="Times New Roman" w:eastAsia="Times New Roman" w:hAnsi="Times New Roman" w:cs="Times New Roman"/>
          <w:bCs/>
          <w:sz w:val="25"/>
          <w:szCs w:val="25"/>
          <w:lang w:eastAsia="zh-CN"/>
        </w:rPr>
        <w:t>Глазова</w:t>
      </w:r>
      <w:r w:rsidRPr="00E84DEA">
        <w:rPr>
          <w:rFonts w:ascii="Times New Roman" w:eastAsia="Times New Roman" w:hAnsi="Times New Roman" w:cs="Times New Roman"/>
          <w:bCs/>
          <w:sz w:val="25"/>
          <w:szCs w:val="25"/>
          <w:lang w:val="x-none" w:eastAsia="zh-CN"/>
        </w:rPr>
        <w:t>, принимающие участие в реализации мероприятий подпрограммы;</w:t>
      </w:r>
    </w:p>
    <w:p w:rsidR="0029742F" w:rsidRPr="00E84DEA" w:rsidRDefault="0029742F" w:rsidP="00E84DEA">
      <w:pPr>
        <w:numPr>
          <w:ilvl w:val="0"/>
          <w:numId w:val="11"/>
        </w:numPr>
        <w:shd w:val="clear" w:color="auto" w:fill="FFFFFF"/>
        <w:tabs>
          <w:tab w:val="left" w:pos="993"/>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будет осуществляться составление планов работ, контроль за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29742F" w:rsidRPr="00E84DEA" w:rsidRDefault="0029742F" w:rsidP="00E84DEA">
      <w:pPr>
        <w:numPr>
          <w:ilvl w:val="0"/>
          <w:numId w:val="16"/>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Правовые риски</w:t>
      </w:r>
    </w:p>
    <w:p w:rsidR="0029742F" w:rsidRPr="00E84DEA" w:rsidRDefault="0029742F" w:rsidP="00E84DEA">
      <w:pPr>
        <w:shd w:val="clear" w:color="auto" w:fill="FFFFFF"/>
        <w:tabs>
          <w:tab w:val="left" w:pos="1134"/>
        </w:tabs>
        <w:suppressAutoHyphens/>
        <w:spacing w:after="0" w:line="240" w:lineRule="auto"/>
        <w:ind w:right="-2"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а также трудностям с размещением муниципального заказа. 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E84DEA">
        <w:rPr>
          <w:rFonts w:ascii="Times New Roman" w:eastAsia="Times New Roman" w:hAnsi="Times New Roman" w:cs="Times New Roman"/>
          <w:bCs/>
          <w:sz w:val="25"/>
          <w:szCs w:val="25"/>
          <w:lang w:eastAsia="zh-CN"/>
        </w:rPr>
        <w:t>уровнях</w:t>
      </w:r>
      <w:proofErr w:type="gramEnd"/>
      <w:r w:rsidRPr="00E84DEA">
        <w:rPr>
          <w:rFonts w:ascii="Times New Roman" w:eastAsia="Times New Roman" w:hAnsi="Times New Roman" w:cs="Times New Roman"/>
          <w:bCs/>
          <w:sz w:val="25"/>
          <w:szCs w:val="25"/>
          <w:lang w:eastAsia="zh-CN"/>
        </w:rPr>
        <w:t xml:space="preserve">, по возможности - участие в обсуждении проектов правовых актов. </w:t>
      </w:r>
    </w:p>
    <w:p w:rsidR="0029742F" w:rsidRPr="00E84DEA" w:rsidRDefault="0029742F" w:rsidP="00E84DEA">
      <w:pPr>
        <w:numPr>
          <w:ilvl w:val="0"/>
          <w:numId w:val="16"/>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Ресурсные ограничения</w:t>
      </w:r>
    </w:p>
    <w:p w:rsidR="0029742F" w:rsidRPr="00E84DEA" w:rsidRDefault="0029742F" w:rsidP="00E84DEA">
      <w:pPr>
        <w:shd w:val="clear" w:color="auto" w:fill="FFFFFF"/>
        <w:tabs>
          <w:tab w:val="left" w:pos="1134"/>
        </w:tabs>
        <w:suppressAutoHyphens/>
        <w:spacing w:after="0" w:line="240" w:lineRule="auto"/>
        <w:ind w:right="-2"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29742F" w:rsidRPr="00E84DEA" w:rsidRDefault="0029742F" w:rsidP="00E84DEA">
      <w:pPr>
        <w:numPr>
          <w:ilvl w:val="0"/>
          <w:numId w:val="16"/>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Неблагоприятные погодные условия, природные чрезвычайные ситуации</w:t>
      </w:r>
    </w:p>
    <w:p w:rsidR="0029742F" w:rsidRPr="00E84DEA" w:rsidRDefault="0029742F" w:rsidP="00E84DEA">
      <w:pPr>
        <w:shd w:val="clear" w:color="auto" w:fill="FFFFFF"/>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29742F" w:rsidRPr="00E84DEA" w:rsidRDefault="0029742F" w:rsidP="00E84DEA">
      <w:pPr>
        <w:shd w:val="clear" w:color="auto" w:fill="FFFFFF"/>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устранения последствий риска:</w:t>
      </w:r>
    </w:p>
    <w:p w:rsidR="0029742F" w:rsidRPr="00E84DEA" w:rsidRDefault="0029742F" w:rsidP="00E84DEA">
      <w:pPr>
        <w:numPr>
          <w:ilvl w:val="0"/>
          <w:numId w:val="18"/>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в зимний период осуществляется уборка и вывоз снега с улично-дорожной сети, обработка </w:t>
      </w:r>
      <w:proofErr w:type="spellStart"/>
      <w:r w:rsidRPr="00E84DEA">
        <w:rPr>
          <w:rFonts w:ascii="Times New Roman" w:eastAsia="Times New Roman" w:hAnsi="Times New Roman" w:cs="Times New Roman"/>
          <w:bCs/>
          <w:sz w:val="25"/>
          <w:szCs w:val="25"/>
          <w:lang w:val="x-none" w:eastAsia="zh-CN"/>
        </w:rPr>
        <w:t>противогололедными</w:t>
      </w:r>
      <w:proofErr w:type="spellEnd"/>
      <w:r w:rsidRPr="00E84DEA">
        <w:rPr>
          <w:rFonts w:ascii="Times New Roman" w:eastAsia="Times New Roman" w:hAnsi="Times New Roman" w:cs="Times New Roman"/>
          <w:bCs/>
          <w:sz w:val="25"/>
          <w:szCs w:val="25"/>
          <w:lang w:val="x-none" w:eastAsia="zh-CN"/>
        </w:rPr>
        <w:t xml:space="preserve"> смесями;</w:t>
      </w:r>
    </w:p>
    <w:p w:rsidR="0029742F" w:rsidRPr="00E84DEA" w:rsidRDefault="0029742F" w:rsidP="00E84DEA">
      <w:pPr>
        <w:numPr>
          <w:ilvl w:val="0"/>
          <w:numId w:val="18"/>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при подготовке к зимнему периоду формируется запас </w:t>
      </w:r>
      <w:proofErr w:type="spellStart"/>
      <w:r w:rsidRPr="00E84DEA">
        <w:rPr>
          <w:rFonts w:ascii="Times New Roman" w:eastAsia="Times New Roman" w:hAnsi="Times New Roman" w:cs="Times New Roman"/>
          <w:bCs/>
          <w:sz w:val="25"/>
          <w:szCs w:val="25"/>
          <w:lang w:val="x-none" w:eastAsia="zh-CN"/>
        </w:rPr>
        <w:t>противогололедных</w:t>
      </w:r>
      <w:proofErr w:type="spellEnd"/>
      <w:r w:rsidRPr="00E84DEA">
        <w:rPr>
          <w:rFonts w:ascii="Times New Roman" w:eastAsia="Times New Roman" w:hAnsi="Times New Roman" w:cs="Times New Roman"/>
          <w:bCs/>
          <w:sz w:val="25"/>
          <w:szCs w:val="25"/>
          <w:lang w:val="x-none" w:eastAsia="zh-CN"/>
        </w:rPr>
        <w:t xml:space="preserve"> смесей;</w:t>
      </w:r>
    </w:p>
    <w:p w:rsidR="0029742F" w:rsidRPr="00E84DEA" w:rsidRDefault="0029742F" w:rsidP="00E84DEA">
      <w:pPr>
        <w:numPr>
          <w:ilvl w:val="0"/>
          <w:numId w:val="18"/>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lastRenderedPageBreak/>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29742F" w:rsidRPr="00E84DEA" w:rsidRDefault="0029742F" w:rsidP="00E84DEA">
      <w:pPr>
        <w:shd w:val="clear" w:color="auto" w:fill="FFFFFF"/>
        <w:tabs>
          <w:tab w:val="left" w:pos="993"/>
        </w:tabs>
        <w:suppressAutoHyphens/>
        <w:spacing w:after="0" w:line="240" w:lineRule="auto"/>
        <w:ind w:left="709"/>
        <w:jc w:val="both"/>
        <w:rPr>
          <w:rFonts w:ascii="Times New Roman" w:eastAsia="Times New Roman" w:hAnsi="Times New Roman" w:cs="Times New Roman"/>
          <w:bCs/>
          <w:sz w:val="25"/>
          <w:szCs w:val="25"/>
          <w:lang w:val="x-none" w:eastAsia="zh-CN"/>
        </w:rPr>
      </w:pPr>
    </w:p>
    <w:p w:rsidR="0029742F" w:rsidRPr="00E84DEA" w:rsidRDefault="0029742F" w:rsidP="00E84DEA">
      <w:pPr>
        <w:keepNext/>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r w:rsidRPr="00E84DEA">
        <w:rPr>
          <w:rFonts w:ascii="Times New Roman" w:eastAsia="Times New Roman" w:hAnsi="Times New Roman" w:cs="Times New Roman"/>
          <w:b/>
          <w:bCs/>
          <w:sz w:val="25"/>
          <w:szCs w:val="25"/>
          <w:lang w:eastAsia="zh-CN"/>
        </w:rPr>
        <w:t xml:space="preserve">11. </w:t>
      </w:r>
      <w:r w:rsidRPr="00E84DEA">
        <w:rPr>
          <w:rFonts w:ascii="Times New Roman" w:eastAsia="Times New Roman" w:hAnsi="Times New Roman" w:cs="Times New Roman"/>
          <w:b/>
          <w:bCs/>
          <w:sz w:val="25"/>
          <w:szCs w:val="25"/>
          <w:lang w:eastAsia="zh-CN"/>
        </w:rPr>
        <w:tab/>
        <w:t>Конечные результаты и оценка эффективности</w:t>
      </w:r>
    </w:p>
    <w:p w:rsidR="0029742F" w:rsidRPr="00E84DEA" w:rsidRDefault="0029742F" w:rsidP="00E84DEA">
      <w:pPr>
        <w:keepNext/>
        <w:shd w:val="clear" w:color="auto" w:fill="FFFFFF"/>
        <w:tabs>
          <w:tab w:val="left" w:pos="1276"/>
        </w:tabs>
        <w:suppressAutoHyphens/>
        <w:spacing w:after="0" w:line="240" w:lineRule="auto"/>
        <w:ind w:left="709" w:right="624"/>
        <w:jc w:val="center"/>
        <w:rPr>
          <w:rFonts w:ascii="Times New Roman" w:eastAsia="Times New Roman" w:hAnsi="Times New Roman" w:cs="Times New Roman"/>
          <w:b/>
          <w:bCs/>
          <w:sz w:val="25"/>
          <w:szCs w:val="25"/>
          <w:lang w:eastAsia="zh-CN"/>
        </w:rPr>
      </w:pPr>
    </w:p>
    <w:p w:rsidR="0029742F" w:rsidRPr="00E84DEA" w:rsidRDefault="0029742F" w:rsidP="00E84DEA">
      <w:pPr>
        <w:shd w:val="clear" w:color="auto" w:fill="FFFFFF"/>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Ожидаемые конечные результаты реализации подпрограммы:</w:t>
      </w:r>
    </w:p>
    <w:p w:rsidR="0029742F" w:rsidRPr="00E84DEA" w:rsidRDefault="0029742F" w:rsidP="00E84DEA">
      <w:pPr>
        <w:numPr>
          <w:ilvl w:val="0"/>
          <w:numId w:val="10"/>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организация перевозок общественным транспортом на территории городского округа, а также до садовых массивов;</w:t>
      </w:r>
    </w:p>
    <w:p w:rsidR="0029742F" w:rsidRPr="00E84DEA" w:rsidRDefault="0029742F" w:rsidP="00E84DEA">
      <w:pPr>
        <w:numPr>
          <w:ilvl w:val="0"/>
          <w:numId w:val="10"/>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приведение автомобильных дорог общего пользования местного значения в соответствие установленным нормативным требованиям;</w:t>
      </w:r>
    </w:p>
    <w:p w:rsidR="0029742F" w:rsidRPr="00E84DEA" w:rsidRDefault="0029742F" w:rsidP="00E84DEA">
      <w:pPr>
        <w:numPr>
          <w:ilvl w:val="0"/>
          <w:numId w:val="10"/>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повышение безопасности дорожного движения;</w:t>
      </w:r>
    </w:p>
    <w:p w:rsidR="0029742F" w:rsidRPr="00E84DEA" w:rsidRDefault="0029742F" w:rsidP="00E84DEA">
      <w:pPr>
        <w:numPr>
          <w:ilvl w:val="0"/>
          <w:numId w:val="10"/>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повышение комфортности городской среды;</w:t>
      </w:r>
    </w:p>
    <w:p w:rsidR="0029742F" w:rsidRPr="00E84DEA" w:rsidRDefault="0029742F" w:rsidP="00E84DEA">
      <w:pPr>
        <w:numPr>
          <w:ilvl w:val="0"/>
          <w:numId w:val="10"/>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повышение уровня удовлетворенности жителей города деятельностью органов местного самоуправления.</w:t>
      </w:r>
    </w:p>
    <w:p w:rsidR="0029742F" w:rsidRPr="00E84DEA" w:rsidRDefault="0029742F" w:rsidP="00E84DEA">
      <w:pPr>
        <w:keepNext/>
        <w:shd w:val="clear" w:color="auto" w:fill="FFFFFF"/>
        <w:tabs>
          <w:tab w:val="left" w:pos="1134"/>
        </w:tabs>
        <w:suppressAutoHyphens/>
        <w:spacing w:after="0" w:line="240" w:lineRule="auto"/>
        <w:ind w:left="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Ожидаемые эффекты от реализации подпрограммы:</w:t>
      </w:r>
    </w:p>
    <w:p w:rsidR="0029742F" w:rsidRPr="00E84DEA" w:rsidRDefault="0029742F" w:rsidP="00E84DEA">
      <w:pPr>
        <w:keepNext/>
        <w:numPr>
          <w:ilvl w:val="0"/>
          <w:numId w:val="19"/>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29742F" w:rsidRPr="00E84DEA" w:rsidRDefault="0029742F" w:rsidP="00E84DEA">
      <w:pPr>
        <w:keepNext/>
        <w:numPr>
          <w:ilvl w:val="0"/>
          <w:numId w:val="19"/>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Социальный эффект  - за счет сохранения жизни и здоровья участников дорожного движения; удовлетворенности жителей города качеством перевозок общественным транспортом и состоянием дорог на территории городского округа.</w:t>
      </w:r>
    </w:p>
    <w:p w:rsidR="0029742F" w:rsidRPr="00E84DEA" w:rsidRDefault="0029742F" w:rsidP="00E84DEA">
      <w:pPr>
        <w:keepNext/>
        <w:numPr>
          <w:ilvl w:val="0"/>
          <w:numId w:val="19"/>
        </w:numPr>
        <w:shd w:val="clear" w:color="auto" w:fill="FFFFFF"/>
        <w:tabs>
          <w:tab w:val="left" w:pos="1134"/>
        </w:tabs>
        <w:suppressAutoHyphens/>
        <w:spacing w:after="0" w:line="240" w:lineRule="auto"/>
        <w:ind w:left="0" w:right="-2" w:firstLine="709"/>
        <w:jc w:val="both"/>
        <w:rPr>
          <w:rFonts w:ascii="Times New Roman" w:eastAsia="Times New Roman" w:hAnsi="Times New Roman" w:cs="Times New Roman"/>
          <w:bCs/>
          <w:sz w:val="25"/>
          <w:szCs w:val="25"/>
          <w:lang w:val="x-none" w:eastAsia="zh-CN"/>
        </w:rPr>
      </w:pPr>
      <w:r w:rsidRPr="00E84DEA">
        <w:rPr>
          <w:rFonts w:ascii="Times New Roman" w:eastAsia="Times New Roman" w:hAnsi="Times New Roman" w:cs="Times New Roman"/>
          <w:bCs/>
          <w:sz w:val="25"/>
          <w:szCs w:val="25"/>
          <w:lang w:val="x-none" w:eastAsia="zh-CN"/>
        </w:rPr>
        <w:t>Бюджетный эффект - за счет внедрения энергосберегающих технологий при установке светофорных объектов.</w:t>
      </w:r>
    </w:p>
    <w:p w:rsidR="0029742F" w:rsidRPr="00E84DEA" w:rsidRDefault="0029742F" w:rsidP="00E84DEA">
      <w:pPr>
        <w:shd w:val="clear" w:color="auto" w:fill="FFFFFF"/>
        <w:tabs>
          <w:tab w:val="left" w:pos="1134"/>
        </w:tabs>
        <w:suppressAutoHyphens/>
        <w:spacing w:after="0" w:line="240" w:lineRule="auto"/>
        <w:ind w:firstLine="709"/>
        <w:jc w:val="both"/>
        <w:rPr>
          <w:rFonts w:ascii="Times New Roman" w:eastAsia="Times New Roman" w:hAnsi="Times New Roman" w:cs="Times New Roman"/>
          <w:bCs/>
          <w:sz w:val="25"/>
          <w:szCs w:val="25"/>
          <w:lang w:eastAsia="zh-CN"/>
        </w:rPr>
      </w:pPr>
      <w:r w:rsidRPr="00E84DEA">
        <w:rPr>
          <w:rFonts w:ascii="Times New Roman" w:eastAsia="Times New Roman" w:hAnsi="Times New Roman" w:cs="Times New Roman"/>
          <w:bCs/>
          <w:sz w:val="25"/>
          <w:szCs w:val="25"/>
          <w:lang w:eastAsia="zh-CN"/>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EC3A51" w:rsidRPr="00E84DEA" w:rsidRDefault="00EC3A51"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bCs/>
          <w:sz w:val="25"/>
          <w:szCs w:val="25"/>
          <w:lang w:eastAsia="zh-CN"/>
        </w:rPr>
      </w:pPr>
    </w:p>
    <w:p w:rsidR="00BB24DE" w:rsidRPr="00672F0F" w:rsidRDefault="00BB24DE" w:rsidP="00672F0F">
      <w:pPr>
        <w:pStyle w:val="a4"/>
        <w:numPr>
          <w:ilvl w:val="0"/>
          <w:numId w:val="68"/>
        </w:numPr>
        <w:spacing w:after="0" w:line="240" w:lineRule="auto"/>
        <w:ind w:left="0" w:firstLine="567"/>
        <w:jc w:val="center"/>
        <w:outlineLvl w:val="1"/>
        <w:rPr>
          <w:rFonts w:ascii="Times New Roman" w:eastAsia="Times New Roman" w:hAnsi="Times New Roman" w:cs="Times New Roman"/>
          <w:b/>
          <w:sz w:val="25"/>
          <w:szCs w:val="25"/>
        </w:rPr>
      </w:pPr>
      <w:r w:rsidRPr="00672F0F">
        <w:rPr>
          <w:rFonts w:ascii="Times New Roman" w:eastAsia="Calibri" w:hAnsi="Times New Roman" w:cs="Times New Roman"/>
          <w:b/>
          <w:bCs/>
          <w:iCs/>
          <w:sz w:val="25"/>
          <w:szCs w:val="25"/>
        </w:rPr>
        <w:t>Подпрограмма</w:t>
      </w:r>
      <w:r w:rsidRPr="00672F0F">
        <w:rPr>
          <w:rFonts w:ascii="Times New Roman" w:eastAsia="Calibri" w:hAnsi="Times New Roman" w:cs="Times New Roman"/>
          <w:b/>
          <w:bCs/>
          <w:iCs/>
          <w:sz w:val="25"/>
          <w:szCs w:val="25"/>
          <w:lang w:val="x-none"/>
        </w:rPr>
        <w:t xml:space="preserve"> </w:t>
      </w:r>
      <w:r w:rsidRPr="00672F0F">
        <w:rPr>
          <w:rFonts w:ascii="Times New Roman" w:eastAsia="Calibri" w:hAnsi="Times New Roman" w:cs="Times New Roman"/>
          <w:b/>
          <w:bCs/>
          <w:iCs/>
          <w:sz w:val="25"/>
          <w:szCs w:val="25"/>
        </w:rPr>
        <w:t>«</w:t>
      </w:r>
      <w:r w:rsidRPr="00672F0F">
        <w:rPr>
          <w:rFonts w:ascii="Times New Roman" w:eastAsia="Calibri" w:hAnsi="Times New Roman" w:cs="Times New Roman"/>
          <w:b/>
          <w:bCs/>
          <w:iCs/>
          <w:sz w:val="25"/>
          <w:szCs w:val="25"/>
          <w:lang w:val="x-none"/>
        </w:rPr>
        <w:t>Энергосбережение и повышение</w:t>
      </w:r>
      <w:r w:rsidR="00672F0F" w:rsidRPr="00672F0F">
        <w:rPr>
          <w:rFonts w:ascii="Times New Roman" w:eastAsia="Calibri" w:hAnsi="Times New Roman" w:cs="Times New Roman"/>
          <w:b/>
          <w:bCs/>
          <w:iCs/>
          <w:sz w:val="25"/>
          <w:szCs w:val="25"/>
        </w:rPr>
        <w:t xml:space="preserve"> </w:t>
      </w:r>
      <w:r w:rsidRPr="00672F0F">
        <w:rPr>
          <w:rFonts w:ascii="Times New Roman" w:eastAsia="Calibri" w:hAnsi="Times New Roman" w:cs="Times New Roman"/>
          <w:b/>
          <w:bCs/>
          <w:iCs/>
          <w:sz w:val="25"/>
          <w:szCs w:val="25"/>
          <w:lang w:val="x-none"/>
        </w:rPr>
        <w:t>энергетической эффективности</w:t>
      </w:r>
      <w:r w:rsidRPr="00672F0F">
        <w:rPr>
          <w:rFonts w:ascii="Times New Roman" w:eastAsia="Calibri" w:hAnsi="Times New Roman" w:cs="Times New Roman"/>
          <w:b/>
          <w:bCs/>
          <w:iCs/>
          <w:sz w:val="25"/>
          <w:szCs w:val="25"/>
        </w:rPr>
        <w:t xml:space="preserve"> муниципального образования</w:t>
      </w:r>
      <w:r w:rsidR="00672F0F" w:rsidRPr="00672F0F">
        <w:rPr>
          <w:rFonts w:ascii="Times New Roman" w:eastAsia="Calibri" w:hAnsi="Times New Roman" w:cs="Times New Roman"/>
          <w:b/>
          <w:bCs/>
          <w:iCs/>
          <w:sz w:val="25"/>
          <w:szCs w:val="25"/>
        </w:rPr>
        <w:t xml:space="preserve"> </w:t>
      </w:r>
      <w:r w:rsidRPr="00672F0F">
        <w:rPr>
          <w:rFonts w:ascii="Times New Roman" w:eastAsia="Calibri" w:hAnsi="Times New Roman" w:cs="Times New Roman"/>
          <w:b/>
          <w:sz w:val="25"/>
          <w:szCs w:val="25"/>
          <w:lang w:eastAsia="ru-RU"/>
        </w:rPr>
        <w:t>«Город Глазов»</w:t>
      </w:r>
      <w:r w:rsidRPr="00672F0F">
        <w:rPr>
          <w:rFonts w:ascii="Times New Roman" w:eastAsia="Times New Roman" w:hAnsi="Times New Roman" w:cs="Times New Roman"/>
          <w:b/>
          <w:sz w:val="25"/>
          <w:szCs w:val="25"/>
        </w:rPr>
        <w:t xml:space="preserve"> </w:t>
      </w:r>
      <w:r w:rsidR="00672F0F" w:rsidRPr="00672F0F">
        <w:rPr>
          <w:rFonts w:ascii="Times New Roman" w:eastAsia="Times New Roman" w:hAnsi="Times New Roman" w:cs="Times New Roman"/>
          <w:b/>
          <w:sz w:val="25"/>
          <w:szCs w:val="25"/>
        </w:rPr>
        <w:br/>
      </w:r>
    </w:p>
    <w:p w:rsidR="00BB24DE" w:rsidRDefault="00BB24DE" w:rsidP="00E84DEA">
      <w:pPr>
        <w:spacing w:after="0" w:line="240" w:lineRule="auto"/>
        <w:ind w:firstLine="567"/>
        <w:jc w:val="center"/>
        <w:rPr>
          <w:rFonts w:ascii="Times New Roman" w:eastAsia="Times New Roman" w:hAnsi="Times New Roman" w:cs="Times New Roman"/>
          <w:b/>
          <w:sz w:val="25"/>
          <w:szCs w:val="25"/>
          <w:lang w:eastAsia="ru-RU"/>
        </w:rPr>
      </w:pPr>
      <w:r w:rsidRPr="00E84DEA">
        <w:rPr>
          <w:rFonts w:ascii="Times New Roman" w:eastAsia="Times New Roman" w:hAnsi="Times New Roman" w:cs="Times New Roman"/>
          <w:b/>
          <w:sz w:val="25"/>
          <w:szCs w:val="25"/>
          <w:lang w:eastAsia="ru-RU"/>
        </w:rPr>
        <w:t>Паспорт подпрограммы</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7523"/>
      </w:tblGrid>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Наименование муниципальной подпрограммы</w:t>
            </w:r>
          </w:p>
        </w:tc>
        <w:tc>
          <w:tcPr>
            <w:tcW w:w="7523" w:type="dxa"/>
          </w:tcPr>
          <w:p w:rsidR="00BB24DE" w:rsidRPr="00E84DEA" w:rsidRDefault="00BB24DE" w:rsidP="00672F0F">
            <w:pPr>
              <w:spacing w:after="0" w:line="240" w:lineRule="auto"/>
              <w:ind w:firstLine="34"/>
              <w:contextualSpacing/>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Энергосбережение и повышение энергетической эффективности муниципального образования «Город Глазов»  на 2015-2020 годы</w:t>
            </w:r>
          </w:p>
        </w:tc>
      </w:tr>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Координатор</w:t>
            </w:r>
          </w:p>
        </w:tc>
        <w:tc>
          <w:tcPr>
            <w:tcW w:w="7523"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highlight w:val="yellow"/>
                <w:lang w:val="en-US" w:eastAsia="ru-RU"/>
              </w:rPr>
            </w:pPr>
            <w:r w:rsidRPr="00E84DEA">
              <w:rPr>
                <w:rFonts w:ascii="Times New Roman" w:eastAsia="Times New Roman" w:hAnsi="Times New Roman" w:cs="Times New Roman"/>
                <w:sz w:val="25"/>
                <w:szCs w:val="25"/>
                <w:lang w:eastAsia="ru-RU"/>
              </w:rPr>
              <w:t>Первый заместитель главы Администрации</w:t>
            </w:r>
            <w:r w:rsidRPr="00E84DEA">
              <w:rPr>
                <w:rFonts w:ascii="Times New Roman" w:eastAsia="Times New Roman" w:hAnsi="Times New Roman" w:cs="Times New Roman"/>
                <w:sz w:val="25"/>
                <w:szCs w:val="25"/>
                <w:lang w:val="en-US" w:eastAsia="ru-RU"/>
              </w:rPr>
              <w:t xml:space="preserve"> </w:t>
            </w:r>
          </w:p>
        </w:tc>
      </w:tr>
      <w:tr w:rsidR="00BB24DE" w:rsidRPr="00E84DEA" w:rsidTr="00672F0F">
        <w:tc>
          <w:tcPr>
            <w:tcW w:w="1940" w:type="dxa"/>
            <w:shd w:val="clear" w:color="auto" w:fill="auto"/>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Ответственный исполнитель </w:t>
            </w:r>
          </w:p>
        </w:tc>
        <w:tc>
          <w:tcPr>
            <w:tcW w:w="7523" w:type="dxa"/>
            <w:shd w:val="clear" w:color="auto" w:fill="auto"/>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Управление жилищно-коммунального хозяйства Администрации МО "Город Глазов"</w:t>
            </w:r>
          </w:p>
        </w:tc>
      </w:tr>
      <w:tr w:rsidR="00BB24DE" w:rsidRPr="00E84DEA" w:rsidTr="00672F0F">
        <w:tc>
          <w:tcPr>
            <w:tcW w:w="1940" w:type="dxa"/>
            <w:shd w:val="clear" w:color="auto" w:fill="auto"/>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Соисполнители </w:t>
            </w:r>
          </w:p>
        </w:tc>
        <w:tc>
          <w:tcPr>
            <w:tcW w:w="7523" w:type="dxa"/>
            <w:shd w:val="clear" w:color="auto" w:fill="auto"/>
          </w:tcPr>
          <w:p w:rsidR="00BB24DE" w:rsidRPr="00E84DEA" w:rsidRDefault="00BB24DE" w:rsidP="00672F0F">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Управление</w:t>
            </w:r>
            <w:r w:rsidR="00672F0F">
              <w:rPr>
                <w:rFonts w:ascii="Times New Roman" w:eastAsia="Times New Roman" w:hAnsi="Times New Roman" w:cs="Times New Roman"/>
                <w:sz w:val="25"/>
                <w:szCs w:val="25"/>
                <w:lang w:eastAsia="ru-RU"/>
              </w:rPr>
              <w:t xml:space="preserve"> образования Администрации МО "</w:t>
            </w:r>
            <w:r w:rsidRPr="00E84DEA">
              <w:rPr>
                <w:rFonts w:ascii="Times New Roman" w:eastAsia="Times New Roman" w:hAnsi="Times New Roman" w:cs="Times New Roman"/>
                <w:sz w:val="25"/>
                <w:szCs w:val="25"/>
                <w:lang w:eastAsia="ru-RU"/>
              </w:rPr>
              <w:t>Город Глазов";</w:t>
            </w:r>
          </w:p>
          <w:p w:rsidR="00BB24DE" w:rsidRPr="00E84DEA" w:rsidRDefault="00BB24DE" w:rsidP="00672F0F">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Управление дошкольного образования</w:t>
            </w:r>
            <w:r w:rsidR="00672F0F">
              <w:rPr>
                <w:rFonts w:ascii="Times New Roman" w:eastAsia="Times New Roman" w:hAnsi="Times New Roman" w:cs="Times New Roman"/>
                <w:sz w:val="25"/>
                <w:szCs w:val="25"/>
                <w:lang w:eastAsia="ru-RU"/>
              </w:rPr>
              <w:t xml:space="preserve"> Администрации МО "</w:t>
            </w:r>
            <w:r w:rsidRPr="00E84DEA">
              <w:rPr>
                <w:rFonts w:ascii="Times New Roman" w:eastAsia="Times New Roman" w:hAnsi="Times New Roman" w:cs="Times New Roman"/>
                <w:sz w:val="25"/>
                <w:szCs w:val="25"/>
                <w:lang w:eastAsia="ru-RU"/>
              </w:rPr>
              <w:t>Город Глазов";</w:t>
            </w:r>
          </w:p>
          <w:p w:rsidR="00BB24DE" w:rsidRPr="00E84DEA" w:rsidRDefault="00BB24DE" w:rsidP="00672F0F">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Управление культуры и молодеж</w:t>
            </w:r>
            <w:r w:rsidR="00672F0F">
              <w:rPr>
                <w:rFonts w:ascii="Times New Roman" w:eastAsia="Times New Roman" w:hAnsi="Times New Roman" w:cs="Times New Roman"/>
                <w:sz w:val="25"/>
                <w:szCs w:val="25"/>
                <w:lang w:eastAsia="ru-RU"/>
              </w:rPr>
              <w:t>ной политики Администрации МО "</w:t>
            </w:r>
            <w:r w:rsidRPr="00E84DEA">
              <w:rPr>
                <w:rFonts w:ascii="Times New Roman" w:eastAsia="Times New Roman" w:hAnsi="Times New Roman" w:cs="Times New Roman"/>
                <w:sz w:val="25"/>
                <w:szCs w:val="25"/>
                <w:lang w:eastAsia="ru-RU"/>
              </w:rPr>
              <w:t>Город Глазов";</w:t>
            </w:r>
          </w:p>
          <w:p w:rsidR="00BB24DE" w:rsidRPr="00E84DEA" w:rsidRDefault="00BB24DE" w:rsidP="00672F0F">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Отдел физической культ</w:t>
            </w:r>
            <w:r w:rsidR="00672F0F">
              <w:rPr>
                <w:rFonts w:ascii="Times New Roman" w:eastAsia="Times New Roman" w:hAnsi="Times New Roman" w:cs="Times New Roman"/>
                <w:sz w:val="25"/>
                <w:szCs w:val="25"/>
                <w:lang w:eastAsia="ru-RU"/>
              </w:rPr>
              <w:t>уры и спорта Администрации МО "</w:t>
            </w:r>
            <w:r w:rsidRPr="00E84DEA">
              <w:rPr>
                <w:rFonts w:ascii="Times New Roman" w:eastAsia="Times New Roman" w:hAnsi="Times New Roman" w:cs="Times New Roman"/>
                <w:sz w:val="25"/>
                <w:szCs w:val="25"/>
                <w:lang w:eastAsia="ru-RU"/>
              </w:rPr>
              <w:t>Город Глазов"</w:t>
            </w:r>
          </w:p>
        </w:tc>
      </w:tr>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Цель</w:t>
            </w:r>
          </w:p>
        </w:tc>
        <w:tc>
          <w:tcPr>
            <w:tcW w:w="7523"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w:t>
            </w:r>
          </w:p>
        </w:tc>
      </w:tr>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Задачи подпрограммы</w:t>
            </w:r>
          </w:p>
        </w:tc>
        <w:tc>
          <w:tcPr>
            <w:tcW w:w="7523" w:type="dxa"/>
          </w:tcPr>
          <w:p w:rsidR="00AD4C80" w:rsidRPr="00E84DEA" w:rsidRDefault="00AD4C80" w:rsidP="00672F0F">
            <w:pPr>
              <w:autoSpaceDE w:val="0"/>
              <w:autoSpaceDN w:val="0"/>
              <w:adjustRightInd w:val="0"/>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стимулирование рационального использования топливно-энергетических ресурсов потребителями посредством комплексного оснащения средствами учета, контроля и </w:t>
            </w:r>
            <w:r w:rsidRPr="00E84DEA">
              <w:rPr>
                <w:rFonts w:ascii="Times New Roman" w:eastAsia="Times New Roman" w:hAnsi="Times New Roman" w:cs="Times New Roman"/>
                <w:sz w:val="25"/>
                <w:szCs w:val="25"/>
                <w:lang w:eastAsia="ru-RU"/>
              </w:rPr>
              <w:lastRenderedPageBreak/>
              <w:t>автоматического регулирования потребления энергоносителей на производстве и в быту;</w:t>
            </w:r>
          </w:p>
          <w:p w:rsidR="00AD4C80" w:rsidRPr="00E84DEA" w:rsidRDefault="00AD4C80" w:rsidP="00672F0F">
            <w:pPr>
              <w:autoSpaceDE w:val="0"/>
              <w:autoSpaceDN w:val="0"/>
              <w:adjustRightInd w:val="0"/>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повышение эффективности бюджетных расходов путем снижения  доли затрат на оплату коммунальных услуг в общих затратах на муниципальное управление;</w:t>
            </w:r>
          </w:p>
          <w:p w:rsidR="00AD4C80" w:rsidRPr="00E84DEA" w:rsidRDefault="00AD4C80" w:rsidP="00672F0F">
            <w:pPr>
              <w:autoSpaceDE w:val="0"/>
              <w:autoSpaceDN w:val="0"/>
              <w:adjustRightInd w:val="0"/>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снижение удельного потребления энергетических ресурсов при осуществлении регулируемых видов деятельности в муниципальном образовании;</w:t>
            </w:r>
          </w:p>
          <w:p w:rsidR="00AD4C80" w:rsidRPr="00E84DEA" w:rsidRDefault="00AD4C80" w:rsidP="00672F0F">
            <w:pPr>
              <w:autoSpaceDE w:val="0"/>
              <w:autoSpaceDN w:val="0"/>
              <w:adjustRightInd w:val="0"/>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снижение удельного потребления энергетических ресурсов в жилищном фонде муниципального образования;</w:t>
            </w:r>
          </w:p>
          <w:p w:rsidR="00AD4C80" w:rsidRPr="00E84DEA" w:rsidRDefault="00AD4C80" w:rsidP="00672F0F">
            <w:pPr>
              <w:autoSpaceDE w:val="0"/>
              <w:autoSpaceDN w:val="0"/>
              <w:adjustRightInd w:val="0"/>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привлечение средств потребителей путем поддержки муниципальным образованием реализации проектов в сфере энергосбережения и повышения энергетической эффективности;</w:t>
            </w:r>
          </w:p>
          <w:p w:rsidR="00AD4C80" w:rsidRPr="00E84DEA" w:rsidRDefault="00AD4C80" w:rsidP="00672F0F">
            <w:pPr>
              <w:autoSpaceDE w:val="0"/>
              <w:autoSpaceDN w:val="0"/>
              <w:adjustRightInd w:val="0"/>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координация и контроль реализации мероприятий подпрограммы;</w:t>
            </w:r>
          </w:p>
          <w:p w:rsidR="00BB24DE" w:rsidRPr="00E84DEA" w:rsidRDefault="00AD4C80" w:rsidP="00672F0F">
            <w:pPr>
              <w:autoSpaceDE w:val="0"/>
              <w:autoSpaceDN w:val="0"/>
              <w:adjustRightInd w:val="0"/>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развитие информационного обеспечения мероприятий по энергосбережению и повышению энергетической эффективности.</w:t>
            </w:r>
          </w:p>
        </w:tc>
      </w:tr>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Целевые показатели (индикаторы) </w:t>
            </w:r>
          </w:p>
        </w:tc>
        <w:tc>
          <w:tcPr>
            <w:tcW w:w="7523" w:type="dxa"/>
          </w:tcPr>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объема электрической, тепловой энергии, холодной, горячей воды и природного газа, расчеты за которые осуществляются по приборам учета, в общем объеме данных энергоресурсов, потребляемых (используемых) в муниципальном образовании;</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энергетических ресурсов в муниципальном секторе;</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энергетических ресурсов при производстве и  передаче тепловой энергии;</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электроэнергии в сфере водоснабжения и водоотведения;</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средний удельный расход энергетических ресурсов в жилищном фонде</w:t>
            </w:r>
          </w:p>
        </w:tc>
      </w:tr>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Сроки и этапы реализации </w:t>
            </w:r>
          </w:p>
        </w:tc>
        <w:tc>
          <w:tcPr>
            <w:tcW w:w="7523"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Срок реализации - 2015-2020 годы</w:t>
            </w:r>
          </w:p>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Этапы реализации подпрограммы не выделяются</w:t>
            </w:r>
          </w:p>
        </w:tc>
      </w:tr>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Ресурсное обеспечение за счет средств бюджета муниципального образования</w:t>
            </w:r>
          </w:p>
        </w:tc>
        <w:tc>
          <w:tcPr>
            <w:tcW w:w="7523" w:type="dxa"/>
          </w:tcPr>
          <w:p w:rsidR="00BB24DE" w:rsidRPr="00E84DEA" w:rsidRDefault="00BB24DE" w:rsidP="00672F0F">
            <w:pPr>
              <w:spacing w:after="0" w:line="240" w:lineRule="auto"/>
              <w:ind w:firstLine="34"/>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 xml:space="preserve">Общий объем финансирования мероприятий подпрограммы за 2015-2020 годы за счет средств бюджета муниципального образования «Город Глазов» (собственные средства) составит </w:t>
            </w:r>
            <w:r w:rsidR="00F70F46" w:rsidRPr="00E84DEA">
              <w:rPr>
                <w:rFonts w:ascii="Times New Roman" w:eastAsia="Times New Roman" w:hAnsi="Times New Roman" w:cs="Times New Roman"/>
                <w:bCs/>
                <w:sz w:val="25"/>
                <w:szCs w:val="25"/>
                <w:lang w:eastAsia="ru-RU"/>
              </w:rPr>
              <w:t>6,5</w:t>
            </w:r>
            <w:r w:rsidRPr="00E84DEA">
              <w:rPr>
                <w:rFonts w:ascii="Times New Roman" w:eastAsia="Times New Roman" w:hAnsi="Times New Roman" w:cs="Times New Roman"/>
                <w:bCs/>
                <w:sz w:val="25"/>
                <w:szCs w:val="25"/>
                <w:lang w:eastAsia="ru-RU"/>
              </w:rPr>
              <w:t xml:space="preserve"> тыс. рублей, в том числе по годам реализации муниципальной подпрограммы (в тыс. руб.):</w:t>
            </w:r>
          </w:p>
          <w:tbl>
            <w:tblPr>
              <w:tblpPr w:leftFromText="180" w:rightFromText="180" w:vertAnchor="text" w:horzAnchor="margin" w:tblpY="341"/>
              <w:tblOverlap w:val="neve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
              <w:gridCol w:w="731"/>
              <w:gridCol w:w="829"/>
              <w:gridCol w:w="791"/>
              <w:gridCol w:w="711"/>
              <w:gridCol w:w="711"/>
              <w:gridCol w:w="763"/>
            </w:tblGrid>
            <w:tr w:rsidR="00BB24DE" w:rsidRPr="00672F0F" w:rsidTr="00AE40B7">
              <w:tc>
                <w:tcPr>
                  <w:tcW w:w="2263" w:type="dxa"/>
                  <w:shd w:val="clear" w:color="auto" w:fill="auto"/>
                </w:tcPr>
                <w:p w:rsidR="00BB24DE" w:rsidRPr="00672F0F" w:rsidRDefault="00BB24DE" w:rsidP="00672F0F">
                  <w:pPr>
                    <w:widowControl w:val="0"/>
                    <w:autoSpaceDE w:val="0"/>
                    <w:autoSpaceDN w:val="0"/>
                    <w:adjustRightInd w:val="0"/>
                    <w:spacing w:after="0" w:line="240" w:lineRule="auto"/>
                    <w:ind w:firstLine="34"/>
                    <w:contextualSpacing/>
                    <w:jc w:val="both"/>
                    <w:rPr>
                      <w:rFonts w:ascii="Times New Roman" w:eastAsia="Times New Roman" w:hAnsi="Times New Roman" w:cs="Times New Roman"/>
                      <w:lang w:eastAsia="ru-RU"/>
                    </w:rPr>
                  </w:pPr>
                </w:p>
              </w:tc>
              <w:tc>
                <w:tcPr>
                  <w:tcW w:w="708" w:type="dxa"/>
                  <w:shd w:val="clear" w:color="auto" w:fill="auto"/>
                </w:tcPr>
                <w:p w:rsidR="00BB24DE" w:rsidRPr="00672F0F" w:rsidRDefault="00BB24DE" w:rsidP="00672F0F">
                  <w:pPr>
                    <w:widowControl w:val="0"/>
                    <w:autoSpaceDE w:val="0"/>
                    <w:autoSpaceDN w:val="0"/>
                    <w:adjustRightInd w:val="0"/>
                    <w:spacing w:after="0" w:line="240" w:lineRule="auto"/>
                    <w:ind w:hanging="60"/>
                    <w:contextualSpacing/>
                    <w:jc w:val="center"/>
                    <w:rPr>
                      <w:rFonts w:ascii="Times New Roman" w:eastAsia="Times New Roman" w:hAnsi="Times New Roman" w:cs="Times New Roman"/>
                      <w:b/>
                      <w:lang w:eastAsia="ru-RU"/>
                    </w:rPr>
                  </w:pPr>
                  <w:r w:rsidRPr="00672F0F">
                    <w:rPr>
                      <w:rFonts w:ascii="Times New Roman" w:eastAsia="Times New Roman" w:hAnsi="Times New Roman" w:cs="Times New Roman"/>
                      <w:b/>
                      <w:lang w:eastAsia="ru-RU"/>
                    </w:rPr>
                    <w:t>Всего</w:t>
                  </w:r>
                </w:p>
              </w:tc>
              <w:tc>
                <w:tcPr>
                  <w:tcW w:w="731" w:type="dxa"/>
                  <w:shd w:val="clear" w:color="auto" w:fill="auto"/>
                </w:tcPr>
                <w:p w:rsidR="00BB24DE" w:rsidRPr="00672F0F" w:rsidRDefault="00BB24DE" w:rsidP="00672F0F">
                  <w:pPr>
                    <w:widowControl w:val="0"/>
                    <w:autoSpaceDE w:val="0"/>
                    <w:autoSpaceDN w:val="0"/>
                    <w:adjustRightInd w:val="0"/>
                    <w:spacing w:after="0" w:line="240" w:lineRule="auto"/>
                    <w:ind w:right="-138" w:hanging="60"/>
                    <w:contextualSpacing/>
                    <w:jc w:val="center"/>
                    <w:rPr>
                      <w:rFonts w:ascii="Times New Roman" w:eastAsia="Times New Roman" w:hAnsi="Times New Roman" w:cs="Times New Roman"/>
                      <w:b/>
                      <w:lang w:eastAsia="ru-RU"/>
                    </w:rPr>
                  </w:pPr>
                  <w:r w:rsidRPr="00672F0F">
                    <w:rPr>
                      <w:rFonts w:ascii="Times New Roman" w:eastAsia="Times New Roman" w:hAnsi="Times New Roman" w:cs="Times New Roman"/>
                      <w:b/>
                      <w:lang w:eastAsia="ru-RU"/>
                    </w:rPr>
                    <w:t>2015 г.</w:t>
                  </w:r>
                </w:p>
              </w:tc>
              <w:tc>
                <w:tcPr>
                  <w:tcW w:w="829" w:type="dxa"/>
                  <w:shd w:val="clear" w:color="auto" w:fill="auto"/>
                </w:tcPr>
                <w:p w:rsidR="00BB24DE" w:rsidRPr="00672F0F" w:rsidRDefault="00BB24DE" w:rsidP="00672F0F">
                  <w:pPr>
                    <w:widowControl w:val="0"/>
                    <w:autoSpaceDE w:val="0"/>
                    <w:autoSpaceDN w:val="0"/>
                    <w:adjustRightInd w:val="0"/>
                    <w:spacing w:after="0" w:line="240" w:lineRule="auto"/>
                    <w:ind w:right="-202" w:hanging="60"/>
                    <w:contextualSpacing/>
                    <w:jc w:val="center"/>
                    <w:rPr>
                      <w:rFonts w:ascii="Times New Roman" w:eastAsia="Times New Roman" w:hAnsi="Times New Roman" w:cs="Times New Roman"/>
                      <w:b/>
                      <w:lang w:eastAsia="ru-RU"/>
                    </w:rPr>
                  </w:pPr>
                  <w:r w:rsidRPr="00672F0F">
                    <w:rPr>
                      <w:rFonts w:ascii="Times New Roman" w:eastAsia="Times New Roman" w:hAnsi="Times New Roman" w:cs="Times New Roman"/>
                      <w:b/>
                      <w:lang w:eastAsia="ru-RU"/>
                    </w:rPr>
                    <w:t>2016 г.</w:t>
                  </w:r>
                </w:p>
              </w:tc>
              <w:tc>
                <w:tcPr>
                  <w:tcW w:w="791" w:type="dxa"/>
                  <w:shd w:val="clear" w:color="auto" w:fill="auto"/>
                </w:tcPr>
                <w:p w:rsidR="00BB24DE" w:rsidRPr="00672F0F" w:rsidRDefault="00BB24DE" w:rsidP="00672F0F">
                  <w:pPr>
                    <w:widowControl w:val="0"/>
                    <w:autoSpaceDE w:val="0"/>
                    <w:autoSpaceDN w:val="0"/>
                    <w:adjustRightInd w:val="0"/>
                    <w:spacing w:after="0" w:line="240" w:lineRule="auto"/>
                    <w:ind w:right="-86" w:hanging="60"/>
                    <w:contextualSpacing/>
                    <w:jc w:val="center"/>
                    <w:rPr>
                      <w:rFonts w:ascii="Times New Roman" w:eastAsia="Times New Roman" w:hAnsi="Times New Roman" w:cs="Times New Roman"/>
                      <w:b/>
                      <w:lang w:eastAsia="ru-RU"/>
                    </w:rPr>
                  </w:pPr>
                  <w:r w:rsidRPr="00672F0F">
                    <w:rPr>
                      <w:rFonts w:ascii="Times New Roman" w:eastAsia="Times New Roman" w:hAnsi="Times New Roman" w:cs="Times New Roman"/>
                      <w:b/>
                      <w:lang w:eastAsia="ru-RU"/>
                    </w:rPr>
                    <w:t>2017 г.</w:t>
                  </w:r>
                </w:p>
              </w:tc>
              <w:tc>
                <w:tcPr>
                  <w:tcW w:w="711" w:type="dxa"/>
                  <w:shd w:val="clear" w:color="auto" w:fill="auto"/>
                </w:tcPr>
                <w:p w:rsidR="00BB24DE" w:rsidRPr="00672F0F" w:rsidRDefault="00BB24DE" w:rsidP="00672F0F">
                  <w:pPr>
                    <w:widowControl w:val="0"/>
                    <w:autoSpaceDE w:val="0"/>
                    <w:autoSpaceDN w:val="0"/>
                    <w:adjustRightInd w:val="0"/>
                    <w:spacing w:after="0" w:line="240" w:lineRule="auto"/>
                    <w:ind w:right="-150" w:hanging="60"/>
                    <w:contextualSpacing/>
                    <w:jc w:val="center"/>
                    <w:rPr>
                      <w:rFonts w:ascii="Times New Roman" w:eastAsia="Times New Roman" w:hAnsi="Times New Roman" w:cs="Times New Roman"/>
                      <w:b/>
                      <w:lang w:eastAsia="ru-RU"/>
                    </w:rPr>
                  </w:pPr>
                  <w:r w:rsidRPr="00672F0F">
                    <w:rPr>
                      <w:rFonts w:ascii="Times New Roman" w:eastAsia="Times New Roman" w:hAnsi="Times New Roman" w:cs="Times New Roman"/>
                      <w:b/>
                      <w:lang w:eastAsia="ru-RU"/>
                    </w:rPr>
                    <w:t>2018 г.</w:t>
                  </w:r>
                </w:p>
              </w:tc>
              <w:tc>
                <w:tcPr>
                  <w:tcW w:w="711" w:type="dxa"/>
                  <w:shd w:val="clear" w:color="auto" w:fill="auto"/>
                </w:tcPr>
                <w:p w:rsidR="00BB24DE" w:rsidRPr="00672F0F" w:rsidRDefault="00BB24DE" w:rsidP="00672F0F">
                  <w:pPr>
                    <w:widowControl w:val="0"/>
                    <w:autoSpaceDE w:val="0"/>
                    <w:autoSpaceDN w:val="0"/>
                    <w:adjustRightInd w:val="0"/>
                    <w:spacing w:after="0" w:line="240" w:lineRule="auto"/>
                    <w:ind w:right="-214" w:hanging="60"/>
                    <w:contextualSpacing/>
                    <w:jc w:val="center"/>
                    <w:rPr>
                      <w:rFonts w:ascii="Times New Roman" w:eastAsia="Times New Roman" w:hAnsi="Times New Roman" w:cs="Times New Roman"/>
                      <w:b/>
                      <w:lang w:eastAsia="ru-RU"/>
                    </w:rPr>
                  </w:pPr>
                  <w:r w:rsidRPr="00672F0F">
                    <w:rPr>
                      <w:rFonts w:ascii="Times New Roman" w:eastAsia="Times New Roman" w:hAnsi="Times New Roman" w:cs="Times New Roman"/>
                      <w:b/>
                      <w:lang w:eastAsia="ru-RU"/>
                    </w:rPr>
                    <w:t>2019 г.</w:t>
                  </w:r>
                </w:p>
              </w:tc>
              <w:tc>
                <w:tcPr>
                  <w:tcW w:w="763" w:type="dxa"/>
                  <w:shd w:val="clear" w:color="auto" w:fill="auto"/>
                </w:tcPr>
                <w:p w:rsidR="00BB24DE" w:rsidRPr="00672F0F" w:rsidRDefault="00BB24DE" w:rsidP="00672F0F">
                  <w:pPr>
                    <w:widowControl w:val="0"/>
                    <w:autoSpaceDE w:val="0"/>
                    <w:autoSpaceDN w:val="0"/>
                    <w:adjustRightInd w:val="0"/>
                    <w:spacing w:after="0" w:line="240" w:lineRule="auto"/>
                    <w:ind w:right="-308" w:hanging="60"/>
                    <w:contextualSpacing/>
                    <w:jc w:val="center"/>
                    <w:rPr>
                      <w:rFonts w:ascii="Times New Roman" w:eastAsia="Times New Roman" w:hAnsi="Times New Roman" w:cs="Times New Roman"/>
                      <w:b/>
                      <w:lang w:eastAsia="ru-RU"/>
                    </w:rPr>
                  </w:pPr>
                  <w:r w:rsidRPr="00672F0F">
                    <w:rPr>
                      <w:rFonts w:ascii="Times New Roman" w:eastAsia="Times New Roman" w:hAnsi="Times New Roman" w:cs="Times New Roman"/>
                      <w:b/>
                      <w:lang w:eastAsia="ru-RU"/>
                    </w:rPr>
                    <w:t>2020 г.</w:t>
                  </w:r>
                </w:p>
              </w:tc>
            </w:tr>
            <w:tr w:rsidR="0075414F" w:rsidRPr="00672F0F" w:rsidTr="00AE40B7">
              <w:tc>
                <w:tcPr>
                  <w:tcW w:w="2263" w:type="dxa"/>
                  <w:shd w:val="clear" w:color="auto" w:fill="auto"/>
                </w:tcPr>
                <w:p w:rsidR="0075414F" w:rsidRPr="00672F0F" w:rsidRDefault="0075414F" w:rsidP="00672F0F">
                  <w:pPr>
                    <w:widowControl w:val="0"/>
                    <w:autoSpaceDE w:val="0"/>
                    <w:autoSpaceDN w:val="0"/>
                    <w:adjustRightInd w:val="0"/>
                    <w:spacing w:after="0" w:line="240" w:lineRule="auto"/>
                    <w:ind w:firstLine="34"/>
                    <w:contextualSpacing/>
                    <w:jc w:val="both"/>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 xml:space="preserve">Бюджет муниципального образования </w:t>
                  </w:r>
                </w:p>
              </w:tc>
              <w:tc>
                <w:tcPr>
                  <w:tcW w:w="708"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b/>
                    </w:rPr>
                  </w:pPr>
                  <w:r w:rsidRPr="00672F0F">
                    <w:rPr>
                      <w:rFonts w:ascii="Times New Roman" w:hAnsi="Times New Roman" w:cs="Times New Roman"/>
                      <w:b/>
                    </w:rPr>
                    <w:t>6,50</w:t>
                  </w:r>
                </w:p>
              </w:tc>
              <w:tc>
                <w:tcPr>
                  <w:tcW w:w="73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b/>
                    </w:rPr>
                  </w:pPr>
                  <w:r w:rsidRPr="00672F0F">
                    <w:rPr>
                      <w:rFonts w:ascii="Times New Roman" w:hAnsi="Times New Roman" w:cs="Times New Roman"/>
                      <w:b/>
                    </w:rPr>
                    <w:t>1,00</w:t>
                  </w:r>
                </w:p>
              </w:tc>
              <w:tc>
                <w:tcPr>
                  <w:tcW w:w="829"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b/>
                    </w:rPr>
                  </w:pPr>
                  <w:r w:rsidRPr="00672F0F">
                    <w:rPr>
                      <w:rFonts w:ascii="Times New Roman" w:hAnsi="Times New Roman" w:cs="Times New Roman"/>
                      <w:b/>
                    </w:rPr>
                    <w:t>1,00</w:t>
                  </w:r>
                </w:p>
              </w:tc>
              <w:tc>
                <w:tcPr>
                  <w:tcW w:w="79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b/>
                    </w:rPr>
                  </w:pPr>
                  <w:r w:rsidRPr="00672F0F">
                    <w:rPr>
                      <w:rFonts w:ascii="Times New Roman" w:hAnsi="Times New Roman" w:cs="Times New Roman"/>
                      <w:b/>
                    </w:rPr>
                    <w:t>1,05</w:t>
                  </w:r>
                </w:p>
              </w:tc>
              <w:tc>
                <w:tcPr>
                  <w:tcW w:w="71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b/>
                    </w:rPr>
                  </w:pPr>
                  <w:r w:rsidRPr="00672F0F">
                    <w:rPr>
                      <w:rFonts w:ascii="Times New Roman" w:hAnsi="Times New Roman" w:cs="Times New Roman"/>
                      <w:b/>
                    </w:rPr>
                    <w:t>1,1</w:t>
                  </w:r>
                </w:p>
              </w:tc>
              <w:tc>
                <w:tcPr>
                  <w:tcW w:w="71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b/>
                    </w:rPr>
                  </w:pPr>
                  <w:r w:rsidRPr="00672F0F">
                    <w:rPr>
                      <w:rFonts w:ascii="Times New Roman" w:hAnsi="Times New Roman" w:cs="Times New Roman"/>
                      <w:b/>
                    </w:rPr>
                    <w:t>1,15</w:t>
                  </w:r>
                </w:p>
              </w:tc>
              <w:tc>
                <w:tcPr>
                  <w:tcW w:w="763"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b/>
                    </w:rPr>
                  </w:pPr>
                  <w:r w:rsidRPr="00672F0F">
                    <w:rPr>
                      <w:rFonts w:ascii="Times New Roman" w:hAnsi="Times New Roman" w:cs="Times New Roman"/>
                      <w:b/>
                    </w:rPr>
                    <w:t>1,2</w:t>
                  </w:r>
                </w:p>
              </w:tc>
            </w:tr>
            <w:tr w:rsidR="00BB24DE" w:rsidRPr="00672F0F" w:rsidTr="00AE40B7">
              <w:tc>
                <w:tcPr>
                  <w:tcW w:w="2263" w:type="dxa"/>
                  <w:shd w:val="clear" w:color="auto" w:fill="auto"/>
                </w:tcPr>
                <w:p w:rsidR="00BB24DE" w:rsidRPr="00672F0F" w:rsidRDefault="00BB24DE" w:rsidP="00672F0F">
                  <w:pPr>
                    <w:widowControl w:val="0"/>
                    <w:autoSpaceDE w:val="0"/>
                    <w:autoSpaceDN w:val="0"/>
                    <w:adjustRightInd w:val="0"/>
                    <w:spacing w:after="0" w:line="240" w:lineRule="auto"/>
                    <w:ind w:firstLine="34"/>
                    <w:contextualSpacing/>
                    <w:jc w:val="both"/>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в том числе:</w:t>
                  </w:r>
                </w:p>
              </w:tc>
              <w:tc>
                <w:tcPr>
                  <w:tcW w:w="708"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highlight w:val="yellow"/>
                      <w:lang w:eastAsia="ru-RU"/>
                    </w:rPr>
                  </w:pPr>
                </w:p>
              </w:tc>
              <w:tc>
                <w:tcPr>
                  <w:tcW w:w="73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highlight w:val="yellow"/>
                      <w:lang w:eastAsia="ru-RU"/>
                    </w:rPr>
                  </w:pPr>
                </w:p>
              </w:tc>
              <w:tc>
                <w:tcPr>
                  <w:tcW w:w="829"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highlight w:val="yellow"/>
                      <w:lang w:eastAsia="ru-RU"/>
                    </w:rPr>
                  </w:pPr>
                </w:p>
              </w:tc>
              <w:tc>
                <w:tcPr>
                  <w:tcW w:w="79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highlight w:val="yellow"/>
                      <w:lang w:eastAsia="ru-RU"/>
                    </w:rPr>
                  </w:pP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highlight w:val="yellow"/>
                      <w:lang w:eastAsia="ru-RU"/>
                    </w:rPr>
                  </w:pP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highlight w:val="yellow"/>
                      <w:lang w:eastAsia="ru-RU"/>
                    </w:rPr>
                  </w:pPr>
                </w:p>
              </w:tc>
              <w:tc>
                <w:tcPr>
                  <w:tcW w:w="763"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highlight w:val="yellow"/>
                      <w:lang w:eastAsia="ru-RU"/>
                    </w:rPr>
                  </w:pPr>
                </w:p>
              </w:tc>
            </w:tr>
            <w:tr w:rsidR="0075414F" w:rsidRPr="00672F0F" w:rsidTr="00AE40B7">
              <w:tc>
                <w:tcPr>
                  <w:tcW w:w="2263" w:type="dxa"/>
                  <w:shd w:val="clear" w:color="auto" w:fill="auto"/>
                </w:tcPr>
                <w:p w:rsidR="0075414F" w:rsidRPr="00672F0F" w:rsidRDefault="0075414F" w:rsidP="00672F0F">
                  <w:pPr>
                    <w:widowControl w:val="0"/>
                    <w:autoSpaceDE w:val="0"/>
                    <w:autoSpaceDN w:val="0"/>
                    <w:adjustRightInd w:val="0"/>
                    <w:spacing w:after="0" w:line="240" w:lineRule="auto"/>
                    <w:ind w:firstLine="34"/>
                    <w:contextualSpacing/>
                    <w:jc w:val="both"/>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Собственные средства бюджета муниципального образования</w:t>
                  </w:r>
                </w:p>
              </w:tc>
              <w:tc>
                <w:tcPr>
                  <w:tcW w:w="708"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rPr>
                  </w:pPr>
                  <w:r w:rsidRPr="00672F0F">
                    <w:rPr>
                      <w:rFonts w:ascii="Times New Roman" w:hAnsi="Times New Roman" w:cs="Times New Roman"/>
                    </w:rPr>
                    <w:t>6,50</w:t>
                  </w:r>
                </w:p>
              </w:tc>
              <w:tc>
                <w:tcPr>
                  <w:tcW w:w="73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rPr>
                  </w:pPr>
                  <w:r w:rsidRPr="00672F0F">
                    <w:rPr>
                      <w:rFonts w:ascii="Times New Roman" w:hAnsi="Times New Roman" w:cs="Times New Roman"/>
                    </w:rPr>
                    <w:t>1,00</w:t>
                  </w:r>
                </w:p>
              </w:tc>
              <w:tc>
                <w:tcPr>
                  <w:tcW w:w="829"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rPr>
                  </w:pPr>
                  <w:r w:rsidRPr="00672F0F">
                    <w:rPr>
                      <w:rFonts w:ascii="Times New Roman" w:hAnsi="Times New Roman" w:cs="Times New Roman"/>
                    </w:rPr>
                    <w:t>1,00</w:t>
                  </w:r>
                </w:p>
              </w:tc>
              <w:tc>
                <w:tcPr>
                  <w:tcW w:w="79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rPr>
                  </w:pPr>
                  <w:r w:rsidRPr="00672F0F">
                    <w:rPr>
                      <w:rFonts w:ascii="Times New Roman" w:hAnsi="Times New Roman" w:cs="Times New Roman"/>
                    </w:rPr>
                    <w:t>1,05</w:t>
                  </w:r>
                </w:p>
              </w:tc>
              <w:tc>
                <w:tcPr>
                  <w:tcW w:w="71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rPr>
                  </w:pPr>
                  <w:r w:rsidRPr="00672F0F">
                    <w:rPr>
                      <w:rFonts w:ascii="Times New Roman" w:hAnsi="Times New Roman" w:cs="Times New Roman"/>
                    </w:rPr>
                    <w:t>1,10</w:t>
                  </w:r>
                </w:p>
              </w:tc>
              <w:tc>
                <w:tcPr>
                  <w:tcW w:w="711"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rPr>
                  </w:pPr>
                  <w:r w:rsidRPr="00672F0F">
                    <w:rPr>
                      <w:rFonts w:ascii="Times New Roman" w:hAnsi="Times New Roman" w:cs="Times New Roman"/>
                    </w:rPr>
                    <w:t>1,15</w:t>
                  </w:r>
                </w:p>
              </w:tc>
              <w:tc>
                <w:tcPr>
                  <w:tcW w:w="763" w:type="dxa"/>
                  <w:shd w:val="clear" w:color="auto" w:fill="auto"/>
                  <w:vAlign w:val="center"/>
                </w:tcPr>
                <w:p w:rsidR="0075414F" w:rsidRPr="00672F0F" w:rsidRDefault="0075414F" w:rsidP="00672F0F">
                  <w:pPr>
                    <w:spacing w:after="0" w:line="240" w:lineRule="auto"/>
                    <w:jc w:val="center"/>
                    <w:rPr>
                      <w:rFonts w:ascii="Times New Roman" w:hAnsi="Times New Roman" w:cs="Times New Roman"/>
                    </w:rPr>
                  </w:pPr>
                  <w:r w:rsidRPr="00672F0F">
                    <w:rPr>
                      <w:rFonts w:ascii="Times New Roman" w:hAnsi="Times New Roman" w:cs="Times New Roman"/>
                    </w:rPr>
                    <w:t>1,20</w:t>
                  </w:r>
                </w:p>
              </w:tc>
            </w:tr>
            <w:tr w:rsidR="00BB24DE" w:rsidRPr="00672F0F" w:rsidTr="00AE40B7">
              <w:tc>
                <w:tcPr>
                  <w:tcW w:w="2263" w:type="dxa"/>
                  <w:shd w:val="clear" w:color="auto" w:fill="auto"/>
                </w:tcPr>
                <w:p w:rsidR="00BB24DE" w:rsidRPr="00672F0F" w:rsidRDefault="00BB24DE" w:rsidP="00672F0F">
                  <w:pPr>
                    <w:widowControl w:val="0"/>
                    <w:autoSpaceDE w:val="0"/>
                    <w:autoSpaceDN w:val="0"/>
                    <w:adjustRightInd w:val="0"/>
                    <w:spacing w:after="0" w:line="240" w:lineRule="auto"/>
                    <w:ind w:firstLine="34"/>
                    <w:contextualSpacing/>
                    <w:jc w:val="both"/>
                    <w:rPr>
                      <w:rFonts w:ascii="Times New Roman" w:eastAsia="Times New Roman" w:hAnsi="Times New Roman" w:cs="Times New Roman"/>
                      <w:lang w:eastAsia="ru-RU"/>
                    </w:rPr>
                  </w:pPr>
                  <w:r w:rsidRPr="00672F0F">
                    <w:rPr>
                      <w:rFonts w:ascii="Times New Roman" w:eastAsia="Times New Roman" w:hAnsi="Times New Roman" w:cs="Times New Roman"/>
                      <w:lang w:eastAsia="ru-RU"/>
                    </w:rPr>
                    <w:lastRenderedPageBreak/>
                    <w:t>Субсидии из бюджета Удмуртской Республики</w:t>
                  </w:r>
                </w:p>
              </w:tc>
              <w:tc>
                <w:tcPr>
                  <w:tcW w:w="708"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3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829"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9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63"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r>
            <w:tr w:rsidR="00BB24DE" w:rsidRPr="00672F0F" w:rsidTr="00AE40B7">
              <w:tc>
                <w:tcPr>
                  <w:tcW w:w="2263" w:type="dxa"/>
                  <w:shd w:val="clear" w:color="auto" w:fill="auto"/>
                </w:tcPr>
                <w:p w:rsidR="00BB24DE" w:rsidRPr="00672F0F" w:rsidRDefault="00BB24DE" w:rsidP="00672F0F">
                  <w:pPr>
                    <w:widowControl w:val="0"/>
                    <w:autoSpaceDE w:val="0"/>
                    <w:autoSpaceDN w:val="0"/>
                    <w:adjustRightInd w:val="0"/>
                    <w:spacing w:after="0" w:line="240" w:lineRule="auto"/>
                    <w:ind w:firstLine="34"/>
                    <w:contextualSpacing/>
                    <w:jc w:val="both"/>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Субвенции из бюджета Удмуртской Республики</w:t>
                  </w:r>
                </w:p>
              </w:tc>
              <w:tc>
                <w:tcPr>
                  <w:tcW w:w="708"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3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829"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9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63"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r>
            <w:tr w:rsidR="00BB24DE" w:rsidRPr="00672F0F" w:rsidTr="00AE40B7">
              <w:tc>
                <w:tcPr>
                  <w:tcW w:w="2263" w:type="dxa"/>
                  <w:shd w:val="clear" w:color="auto" w:fill="auto"/>
                </w:tcPr>
                <w:p w:rsidR="00BB24DE" w:rsidRPr="00672F0F" w:rsidRDefault="00BB24DE" w:rsidP="00672F0F">
                  <w:pPr>
                    <w:widowControl w:val="0"/>
                    <w:autoSpaceDE w:val="0"/>
                    <w:autoSpaceDN w:val="0"/>
                    <w:adjustRightInd w:val="0"/>
                    <w:spacing w:after="0" w:line="240" w:lineRule="auto"/>
                    <w:ind w:firstLine="29"/>
                    <w:contextualSpacing/>
                    <w:jc w:val="both"/>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Иные межбюджетные трансферты из бюджета Удмуртской Республики, имеющие целевое назначение</w:t>
                  </w:r>
                </w:p>
              </w:tc>
              <w:tc>
                <w:tcPr>
                  <w:tcW w:w="708"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3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829"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9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63"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r>
            <w:tr w:rsidR="00BB24DE" w:rsidRPr="00672F0F" w:rsidTr="00AE40B7">
              <w:tc>
                <w:tcPr>
                  <w:tcW w:w="2263" w:type="dxa"/>
                  <w:shd w:val="clear" w:color="auto" w:fill="auto"/>
                </w:tcPr>
                <w:p w:rsidR="00BB24DE" w:rsidRPr="00672F0F" w:rsidRDefault="00BB24DE" w:rsidP="00672F0F">
                  <w:pPr>
                    <w:widowControl w:val="0"/>
                    <w:autoSpaceDE w:val="0"/>
                    <w:autoSpaceDN w:val="0"/>
                    <w:adjustRightInd w:val="0"/>
                    <w:spacing w:after="0" w:line="240" w:lineRule="auto"/>
                    <w:ind w:firstLine="29"/>
                    <w:contextualSpacing/>
                    <w:jc w:val="both"/>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Субвенции из бюджетов поселений</w:t>
                  </w:r>
                </w:p>
              </w:tc>
              <w:tc>
                <w:tcPr>
                  <w:tcW w:w="708"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3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829"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9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11"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c>
                <w:tcPr>
                  <w:tcW w:w="763" w:type="dxa"/>
                  <w:shd w:val="clear" w:color="auto" w:fill="auto"/>
                  <w:vAlign w:val="center"/>
                </w:tcPr>
                <w:p w:rsidR="00BB24DE" w:rsidRPr="00672F0F" w:rsidRDefault="00BB24DE" w:rsidP="00672F0F">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672F0F">
                    <w:rPr>
                      <w:rFonts w:ascii="Times New Roman" w:eastAsia="Times New Roman" w:hAnsi="Times New Roman" w:cs="Times New Roman"/>
                      <w:lang w:eastAsia="ru-RU"/>
                    </w:rPr>
                    <w:t>0,0</w:t>
                  </w:r>
                </w:p>
              </w:tc>
            </w:tr>
          </w:tbl>
          <w:p w:rsidR="00BB24DE" w:rsidRPr="00E84DEA" w:rsidRDefault="00BB24DE" w:rsidP="00672F0F">
            <w:pPr>
              <w:spacing w:after="0" w:line="240" w:lineRule="auto"/>
              <w:ind w:firstLine="34"/>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Ресурсное обеспечение подпрограммы за счет средств бюджета муниципального образования подлежит уточнению в рамках бюджетного цикла.</w:t>
            </w:r>
          </w:p>
        </w:tc>
      </w:tr>
      <w:tr w:rsidR="00BB24DE" w:rsidRPr="00E84DEA" w:rsidTr="00672F0F">
        <w:tc>
          <w:tcPr>
            <w:tcW w:w="1940" w:type="dxa"/>
          </w:tcPr>
          <w:p w:rsidR="00BB24DE" w:rsidRPr="00E84DEA" w:rsidRDefault="00BB24DE" w:rsidP="00672F0F">
            <w:pPr>
              <w:spacing w:after="0" w:line="240" w:lineRule="auto"/>
              <w:ind w:firstLine="34"/>
              <w:contextualSpacing/>
              <w:jc w:val="both"/>
              <w:rPr>
                <w:rFonts w:ascii="Times New Roman" w:eastAsia="Times New Roman" w:hAnsi="Times New Roman" w:cs="Times New Roman"/>
                <w:sz w:val="25"/>
                <w:szCs w:val="25"/>
                <w:highlight w:val="yellow"/>
                <w:lang w:eastAsia="ru-RU"/>
              </w:rPr>
            </w:pPr>
            <w:r w:rsidRPr="00E84DEA">
              <w:rPr>
                <w:rFonts w:ascii="Times New Roman" w:eastAsia="Times New Roman" w:hAnsi="Times New Roman" w:cs="Times New Roman"/>
                <w:sz w:val="25"/>
                <w:szCs w:val="25"/>
                <w:lang w:eastAsia="ru-RU"/>
              </w:rPr>
              <w:lastRenderedPageBreak/>
              <w:t>Ожидаемые конечные результаты, оценка планируемой эффективности</w:t>
            </w:r>
          </w:p>
        </w:tc>
        <w:tc>
          <w:tcPr>
            <w:tcW w:w="7523" w:type="dxa"/>
          </w:tcPr>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доля объема потребления электрической энергии, холодной и горячей воды, природного газа, расчеты за которые осуществляются по приборам учета, в общем объеме потребления данных энергетических ресурсов в муниципальном образовании </w:t>
            </w:r>
            <w:r w:rsidR="00EF0FA4" w:rsidRPr="00E84DEA">
              <w:rPr>
                <w:rFonts w:ascii="Times New Roman" w:eastAsia="Times New Roman" w:hAnsi="Times New Roman" w:cs="Times New Roman"/>
                <w:sz w:val="25"/>
                <w:szCs w:val="25"/>
                <w:lang w:eastAsia="ru-RU"/>
              </w:rPr>
              <w:t xml:space="preserve">составит </w:t>
            </w:r>
            <w:r w:rsidRPr="00E84DEA">
              <w:rPr>
                <w:rFonts w:ascii="Times New Roman" w:eastAsia="Times New Roman" w:hAnsi="Times New Roman" w:cs="Times New Roman"/>
                <w:sz w:val="25"/>
                <w:szCs w:val="25"/>
                <w:lang w:eastAsia="ru-RU"/>
              </w:rPr>
              <w:t>100 % с 2015 года;</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доля объема потребления тепловой энергии, расчеты за которую осуществляются по приборам учета, в общем объеме потребления тепловой энергии в муниципальном образовании </w:t>
            </w:r>
            <w:r w:rsidR="00EF0FA4" w:rsidRPr="00E84DEA">
              <w:rPr>
                <w:rFonts w:ascii="Times New Roman" w:eastAsia="Times New Roman" w:hAnsi="Times New Roman" w:cs="Times New Roman"/>
                <w:sz w:val="25"/>
                <w:szCs w:val="25"/>
                <w:lang w:eastAsia="ru-RU"/>
              </w:rPr>
              <w:t xml:space="preserve">составит </w:t>
            </w:r>
            <w:r w:rsidRPr="00E84DEA">
              <w:rPr>
                <w:rFonts w:ascii="Times New Roman" w:eastAsia="Times New Roman" w:hAnsi="Times New Roman" w:cs="Times New Roman"/>
                <w:sz w:val="25"/>
                <w:szCs w:val="25"/>
                <w:lang w:eastAsia="ru-RU"/>
              </w:rPr>
              <w:t>68% к 2020 году;</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w:t>
            </w:r>
            <w:proofErr w:type="gramStart"/>
            <w:r w:rsidRPr="00E84DEA">
              <w:rPr>
                <w:rFonts w:ascii="Times New Roman" w:eastAsia="Times New Roman" w:hAnsi="Times New Roman" w:cs="Times New Roman"/>
                <w:sz w:val="25"/>
                <w:szCs w:val="25"/>
                <w:lang w:eastAsia="ru-RU"/>
              </w:rPr>
              <w:t xml:space="preserve">энергетических ресурсов, производимых на территории муниципального образования </w:t>
            </w:r>
            <w:r w:rsidR="00EF0FA4" w:rsidRPr="00E84DEA">
              <w:rPr>
                <w:rFonts w:ascii="Times New Roman" w:eastAsia="Times New Roman" w:hAnsi="Times New Roman" w:cs="Times New Roman"/>
                <w:sz w:val="25"/>
                <w:szCs w:val="25"/>
                <w:lang w:eastAsia="ru-RU"/>
              </w:rPr>
              <w:t>составит</w:t>
            </w:r>
            <w:proofErr w:type="gramEnd"/>
            <w:r w:rsidR="00EF0FA4" w:rsidRPr="00E84DEA">
              <w:rPr>
                <w:rFonts w:ascii="Times New Roman" w:eastAsia="Times New Roman" w:hAnsi="Times New Roman" w:cs="Times New Roman"/>
                <w:sz w:val="25"/>
                <w:szCs w:val="25"/>
                <w:lang w:eastAsia="ru-RU"/>
              </w:rPr>
              <w:t xml:space="preserve"> </w:t>
            </w:r>
            <w:r w:rsidRPr="00E84DEA">
              <w:rPr>
                <w:rFonts w:ascii="Times New Roman" w:eastAsia="Times New Roman" w:hAnsi="Times New Roman" w:cs="Times New Roman"/>
                <w:sz w:val="25"/>
                <w:szCs w:val="25"/>
                <w:lang w:eastAsia="ru-RU"/>
              </w:rPr>
              <w:t>– 0,4% к 2020 году;</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удельный расход энергетических ресурсов в муниципальном секторе – 35,06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 xml:space="preserve">2  </w:t>
            </w:r>
            <w:r w:rsidRPr="00E84DEA">
              <w:rPr>
                <w:rFonts w:ascii="Times New Roman" w:eastAsia="Times New Roman" w:hAnsi="Times New Roman" w:cs="Times New Roman"/>
                <w:sz w:val="25"/>
                <w:szCs w:val="25"/>
                <w:lang w:eastAsia="ru-RU"/>
              </w:rPr>
              <w:t>к 2020 году;</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удельный расход энергетических ресурсов при производстве и  передаче тепловой энергии – 159,75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./Гкал</w:t>
            </w:r>
            <w:r w:rsidRPr="00E84DEA">
              <w:rPr>
                <w:rFonts w:ascii="Times New Roman" w:eastAsia="Times New Roman" w:hAnsi="Times New Roman" w:cs="Times New Roman"/>
                <w:sz w:val="25"/>
                <w:szCs w:val="25"/>
                <w:vertAlign w:val="superscript"/>
                <w:lang w:eastAsia="ru-RU"/>
              </w:rPr>
              <w:t xml:space="preserve">  </w:t>
            </w:r>
            <w:r w:rsidRPr="00E84DEA">
              <w:rPr>
                <w:rFonts w:ascii="Times New Roman" w:eastAsia="Times New Roman" w:hAnsi="Times New Roman" w:cs="Times New Roman"/>
                <w:sz w:val="25"/>
                <w:szCs w:val="25"/>
                <w:lang w:eastAsia="ru-RU"/>
              </w:rPr>
              <w:t>к 2020 году;</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удельный расход электроэнергии в сфере водоснабжения – 0,55 </w:t>
            </w:r>
            <w:proofErr w:type="spellStart"/>
            <w:r w:rsidRPr="00E84DEA">
              <w:rPr>
                <w:rFonts w:ascii="Times New Roman" w:eastAsia="Times New Roman" w:hAnsi="Times New Roman" w:cs="Times New Roman"/>
                <w:sz w:val="25"/>
                <w:szCs w:val="25"/>
                <w:lang w:eastAsia="ru-RU"/>
              </w:rPr>
              <w:t>кВтч</w:t>
            </w:r>
            <w:proofErr w:type="spellEnd"/>
            <w:proofErr w:type="gramStart"/>
            <w:r w:rsidRPr="00E84DEA">
              <w:rPr>
                <w:rFonts w:ascii="Times New Roman" w:eastAsia="Times New Roman" w:hAnsi="Times New Roman" w:cs="Times New Roman"/>
                <w:sz w:val="25"/>
                <w:szCs w:val="25"/>
                <w:lang w:eastAsia="ru-RU"/>
              </w:rPr>
              <w:t>.</w:t>
            </w:r>
            <w:proofErr w:type="gramEnd"/>
            <w:r w:rsidRPr="00E84DEA">
              <w:rPr>
                <w:rFonts w:ascii="Times New Roman" w:eastAsia="Times New Roman" w:hAnsi="Times New Roman" w:cs="Times New Roman"/>
                <w:sz w:val="25"/>
                <w:szCs w:val="25"/>
                <w:lang w:eastAsia="ru-RU"/>
              </w:rPr>
              <w:t>/</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vertAlign w:val="superscript"/>
                <w:lang w:eastAsia="ru-RU"/>
              </w:rPr>
              <w:t xml:space="preserve">3  </w:t>
            </w:r>
            <w:r w:rsidRPr="00E84DEA">
              <w:rPr>
                <w:rFonts w:ascii="Times New Roman" w:eastAsia="Times New Roman" w:hAnsi="Times New Roman" w:cs="Times New Roman"/>
                <w:sz w:val="25"/>
                <w:szCs w:val="25"/>
                <w:lang w:eastAsia="ru-RU"/>
              </w:rPr>
              <w:t xml:space="preserve">, в сфере водоотведения – 0,13 </w:t>
            </w:r>
            <w:proofErr w:type="spellStart"/>
            <w:r w:rsidRPr="00E84DEA">
              <w:rPr>
                <w:rFonts w:ascii="Times New Roman" w:eastAsia="Times New Roman" w:hAnsi="Times New Roman" w:cs="Times New Roman"/>
                <w:sz w:val="25"/>
                <w:szCs w:val="25"/>
                <w:lang w:eastAsia="ru-RU"/>
              </w:rPr>
              <w:t>кВтч</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 xml:space="preserve"> к 2020 году</w:t>
            </w:r>
            <w:r w:rsidRPr="00E84DEA">
              <w:rPr>
                <w:rFonts w:ascii="Times New Roman" w:eastAsia="Times New Roman" w:hAnsi="Times New Roman" w:cs="Times New Roman"/>
                <w:sz w:val="25"/>
                <w:szCs w:val="25"/>
                <w:vertAlign w:val="superscript"/>
                <w:lang w:eastAsia="ru-RU"/>
              </w:rPr>
              <w:t xml:space="preserve"> </w:t>
            </w:r>
            <w:r w:rsidRPr="00E84DEA">
              <w:rPr>
                <w:rFonts w:ascii="Times New Roman" w:eastAsia="Times New Roman" w:hAnsi="Times New Roman" w:cs="Times New Roman"/>
                <w:sz w:val="25"/>
                <w:szCs w:val="25"/>
                <w:lang w:eastAsia="ru-RU"/>
              </w:rPr>
              <w:t>;</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средний удельный расход энергетических ресурсов в жилищном фонде – 28,45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 xml:space="preserve">2 </w:t>
            </w:r>
            <w:r w:rsidRPr="00E84DEA">
              <w:rPr>
                <w:rFonts w:ascii="Times New Roman" w:eastAsia="Times New Roman" w:hAnsi="Times New Roman" w:cs="Times New Roman"/>
                <w:sz w:val="25"/>
                <w:szCs w:val="25"/>
                <w:lang w:eastAsia="ru-RU"/>
              </w:rPr>
              <w:t>к 2020 году;</w:t>
            </w:r>
          </w:p>
          <w:p w:rsidR="00BB24DE" w:rsidRPr="00E84DEA" w:rsidRDefault="00BB24DE" w:rsidP="00672F0F">
            <w:pPr>
              <w:tabs>
                <w:tab w:val="left" w:pos="0"/>
              </w:tabs>
              <w:spacing w:after="0" w:line="240" w:lineRule="auto"/>
              <w:ind w:firstLine="34"/>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количество транспортных средств, использующих природный газ, газовые смеси, сжиженный углеводородный газ в качестве моторного топлива, в отношении которых осуществляется регулирование тарифов на услуги по перевозке – 81 единиц к 2016 году.</w:t>
            </w:r>
          </w:p>
        </w:tc>
      </w:tr>
    </w:tbl>
    <w:p w:rsidR="00BB24DE" w:rsidRPr="00E84DEA" w:rsidRDefault="00BB24DE" w:rsidP="00E84DEA">
      <w:pPr>
        <w:pStyle w:val="a4"/>
        <w:spacing w:after="0" w:line="240" w:lineRule="auto"/>
        <w:ind w:left="927"/>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Cs/>
          <w:iCs/>
          <w:sz w:val="25"/>
          <w:szCs w:val="25"/>
          <w:highlight w:val="yellow"/>
          <w:lang w:eastAsia="ru-RU"/>
        </w:rPr>
        <w:br w:type="page"/>
      </w:r>
      <w:r w:rsidR="00462B91" w:rsidRPr="00E84DEA">
        <w:rPr>
          <w:rFonts w:ascii="Times New Roman" w:eastAsia="Times New Roman" w:hAnsi="Times New Roman" w:cs="Times New Roman"/>
          <w:b/>
          <w:bCs/>
          <w:iCs/>
          <w:sz w:val="25"/>
          <w:szCs w:val="25"/>
          <w:lang w:eastAsia="ru-RU"/>
        </w:rPr>
        <w:lastRenderedPageBreak/>
        <w:t>1</w:t>
      </w:r>
      <w:r w:rsidR="00462B91" w:rsidRPr="00E84DEA">
        <w:rPr>
          <w:rFonts w:ascii="Times New Roman" w:eastAsia="Times New Roman" w:hAnsi="Times New Roman" w:cs="Times New Roman"/>
          <w:bCs/>
          <w:iCs/>
          <w:sz w:val="25"/>
          <w:szCs w:val="25"/>
          <w:lang w:eastAsia="ru-RU"/>
        </w:rPr>
        <w:t>.</w:t>
      </w:r>
      <w:r w:rsidR="0085528A" w:rsidRPr="00E84DEA">
        <w:rPr>
          <w:rFonts w:ascii="Times New Roman" w:eastAsia="Times New Roman" w:hAnsi="Times New Roman" w:cs="Times New Roman"/>
          <w:bCs/>
          <w:iCs/>
          <w:sz w:val="25"/>
          <w:szCs w:val="25"/>
          <w:lang w:eastAsia="ru-RU"/>
        </w:rPr>
        <w:t xml:space="preserve"> </w:t>
      </w:r>
      <w:r w:rsidRPr="00E84DEA">
        <w:rPr>
          <w:rFonts w:ascii="Times New Roman" w:eastAsia="Times New Roman" w:hAnsi="Times New Roman" w:cs="Times New Roman"/>
          <w:b/>
          <w:bCs/>
          <w:iCs/>
          <w:sz w:val="25"/>
          <w:szCs w:val="25"/>
          <w:lang w:eastAsia="ru-RU"/>
        </w:rPr>
        <w:t>Характеристика сферы деятельности.</w:t>
      </w:r>
    </w:p>
    <w:p w:rsidR="00A304B9" w:rsidRPr="00E84DEA" w:rsidRDefault="00A304B9" w:rsidP="00E84DEA">
      <w:pPr>
        <w:spacing w:after="0" w:line="240" w:lineRule="auto"/>
        <w:ind w:firstLine="567"/>
        <w:jc w:val="both"/>
        <w:rPr>
          <w:rFonts w:ascii="Times New Roman" w:eastAsia="Times New Roman" w:hAnsi="Times New Roman" w:cs="Times New Roman"/>
          <w:i/>
          <w:sz w:val="25"/>
          <w:szCs w:val="25"/>
          <w:u w:val="single"/>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u w:val="single"/>
          <w:lang w:eastAsia="ru-RU"/>
        </w:rPr>
      </w:pPr>
      <w:r w:rsidRPr="00E84DEA">
        <w:rPr>
          <w:rFonts w:ascii="Times New Roman" w:eastAsia="Times New Roman" w:hAnsi="Times New Roman" w:cs="Times New Roman"/>
          <w:i/>
          <w:sz w:val="25"/>
          <w:szCs w:val="25"/>
          <w:u w:val="single"/>
          <w:lang w:eastAsia="ru-RU"/>
        </w:rPr>
        <w:t>Характеристика систем теплоснабжения.</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Система теплоснабжения Муниципального образования «Город Глазов» по состоянию на 1 января 201</w:t>
      </w:r>
      <w:r w:rsidR="00EF0FA4" w:rsidRPr="00E84DEA">
        <w:rPr>
          <w:rFonts w:ascii="Times New Roman" w:eastAsia="Times New Roman" w:hAnsi="Times New Roman" w:cs="Times New Roman"/>
          <w:sz w:val="25"/>
          <w:szCs w:val="25"/>
          <w:lang w:eastAsia="ru-RU"/>
        </w:rPr>
        <w:t>3</w:t>
      </w:r>
      <w:r w:rsidRPr="00E84DEA">
        <w:rPr>
          <w:rFonts w:ascii="Times New Roman" w:eastAsia="Times New Roman" w:hAnsi="Times New Roman" w:cs="Times New Roman"/>
          <w:sz w:val="25"/>
          <w:szCs w:val="25"/>
          <w:lang w:eastAsia="ru-RU"/>
        </w:rPr>
        <w:t xml:space="preserve"> года включает в себя 5 отопительных котельных и 1 ТЭЦ общей установленной мощностью 1 004,74 МВт, а также системы транспорта и распределения тепловой энергии общей протяжённостью 218,1 км (в двухтрубном исчислении). Обслуживанием систем теплоснабжения занимается 6 организаций.</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Основные технические параметры теплоснабжающих организаций приведены в таблице 1.</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Таблица 1. Технические параметры теплоснабжающих организаций.</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19"/>
        <w:gridCol w:w="1260"/>
        <w:gridCol w:w="900"/>
        <w:gridCol w:w="1260"/>
        <w:gridCol w:w="900"/>
      </w:tblGrid>
      <w:tr w:rsidR="00BB24DE" w:rsidRPr="00E84DEA" w:rsidTr="0085528A">
        <w:tc>
          <w:tcPr>
            <w:tcW w:w="675" w:type="dxa"/>
            <w:vMerge w:val="restart"/>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п</w:t>
            </w:r>
            <w:proofErr w:type="gramEnd"/>
            <w:r w:rsidRPr="00E84DEA">
              <w:rPr>
                <w:rFonts w:ascii="Times New Roman" w:eastAsia="Times New Roman" w:hAnsi="Times New Roman" w:cs="Times New Roman"/>
                <w:sz w:val="25"/>
                <w:szCs w:val="25"/>
                <w:lang w:eastAsia="ru-RU"/>
              </w:rPr>
              <w:t>/п</w:t>
            </w:r>
          </w:p>
        </w:tc>
        <w:tc>
          <w:tcPr>
            <w:tcW w:w="4519" w:type="dxa"/>
            <w:vMerge w:val="restart"/>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Наименование теплоснабжающей организации</w:t>
            </w:r>
          </w:p>
        </w:tc>
        <w:tc>
          <w:tcPr>
            <w:tcW w:w="2160" w:type="dxa"/>
            <w:gridSpan w:val="2"/>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Установленная мощность теплоисточников</w:t>
            </w:r>
          </w:p>
        </w:tc>
        <w:tc>
          <w:tcPr>
            <w:tcW w:w="2160" w:type="dxa"/>
            <w:gridSpan w:val="2"/>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Протяженность тепловых сетей в 2-хтрубном исчислении, </w:t>
            </w:r>
            <w:proofErr w:type="gramStart"/>
            <w:r w:rsidRPr="00E84DEA">
              <w:rPr>
                <w:rFonts w:ascii="Times New Roman" w:eastAsia="Times New Roman" w:hAnsi="Times New Roman" w:cs="Times New Roman"/>
                <w:sz w:val="25"/>
                <w:szCs w:val="25"/>
                <w:lang w:eastAsia="ru-RU"/>
              </w:rPr>
              <w:t>км</w:t>
            </w:r>
            <w:proofErr w:type="gramEnd"/>
          </w:p>
        </w:tc>
      </w:tr>
      <w:tr w:rsidR="00BB24DE" w:rsidRPr="00E84DEA" w:rsidTr="00374D7E">
        <w:tc>
          <w:tcPr>
            <w:tcW w:w="675" w:type="dxa"/>
            <w:vMerge/>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p>
        </w:tc>
        <w:tc>
          <w:tcPr>
            <w:tcW w:w="4519" w:type="dxa"/>
            <w:vMerge/>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p>
        </w:tc>
        <w:tc>
          <w:tcPr>
            <w:tcW w:w="1260" w:type="dxa"/>
            <w:tcMar>
              <w:left w:w="57" w:type="dxa"/>
              <w:right w:w="57" w:type="dxa"/>
            </w:tcMar>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МВт</w:t>
            </w:r>
          </w:p>
        </w:tc>
        <w:tc>
          <w:tcPr>
            <w:tcW w:w="900" w:type="dxa"/>
            <w:tcMar>
              <w:left w:w="57" w:type="dxa"/>
              <w:right w:w="57" w:type="dxa"/>
            </w:tcMar>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от общей</w:t>
            </w:r>
          </w:p>
        </w:tc>
        <w:tc>
          <w:tcPr>
            <w:tcW w:w="1260" w:type="dxa"/>
            <w:tcMar>
              <w:left w:w="57" w:type="dxa"/>
              <w:right w:w="57" w:type="dxa"/>
            </w:tcMar>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км</w:t>
            </w:r>
          </w:p>
        </w:tc>
        <w:tc>
          <w:tcPr>
            <w:tcW w:w="900" w:type="dxa"/>
            <w:tcMar>
              <w:left w:w="57" w:type="dxa"/>
              <w:right w:w="57" w:type="dxa"/>
            </w:tcMar>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от общей</w:t>
            </w:r>
          </w:p>
        </w:tc>
      </w:tr>
      <w:tr w:rsidR="00BB24DE" w:rsidRPr="00E84DEA" w:rsidTr="00374D7E">
        <w:tc>
          <w:tcPr>
            <w:tcW w:w="675" w:type="dxa"/>
          </w:tcPr>
          <w:p w:rsidR="00BB24DE" w:rsidRPr="00E84DEA" w:rsidRDefault="00BB24DE" w:rsidP="00E84DEA">
            <w:pPr>
              <w:numPr>
                <w:ilvl w:val="0"/>
                <w:numId w:val="63"/>
              </w:num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МУП «Глазовские теплосети»</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27,45</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2,7%</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115,5</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53,0</w:t>
            </w:r>
          </w:p>
        </w:tc>
      </w:tr>
      <w:tr w:rsidR="00BB24DE" w:rsidRPr="00E84DEA" w:rsidTr="00374D7E">
        <w:tc>
          <w:tcPr>
            <w:tcW w:w="675" w:type="dxa"/>
          </w:tcPr>
          <w:p w:rsidR="00BB24DE" w:rsidRPr="00E84DEA" w:rsidRDefault="00BB24DE" w:rsidP="00E84DEA">
            <w:pPr>
              <w:numPr>
                <w:ilvl w:val="0"/>
                <w:numId w:val="63"/>
              </w:num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ООО </w:t>
            </w:r>
            <w:proofErr w:type="spellStart"/>
            <w:r w:rsidRPr="00E84DEA">
              <w:rPr>
                <w:rFonts w:ascii="Times New Roman" w:eastAsia="Times New Roman" w:hAnsi="Times New Roman" w:cs="Times New Roman"/>
                <w:sz w:val="25"/>
                <w:szCs w:val="25"/>
                <w:lang w:eastAsia="ru-RU"/>
              </w:rPr>
              <w:t>Глазовский</w:t>
            </w:r>
            <w:proofErr w:type="spellEnd"/>
            <w:r w:rsidRPr="00E84DEA">
              <w:rPr>
                <w:rFonts w:ascii="Times New Roman" w:eastAsia="Times New Roman" w:hAnsi="Times New Roman" w:cs="Times New Roman"/>
                <w:sz w:val="25"/>
                <w:szCs w:val="25"/>
                <w:lang w:eastAsia="ru-RU"/>
              </w:rPr>
              <w:t xml:space="preserve"> завод «</w:t>
            </w:r>
            <w:proofErr w:type="spellStart"/>
            <w:r w:rsidRPr="00E84DEA">
              <w:rPr>
                <w:rFonts w:ascii="Times New Roman" w:eastAsia="Times New Roman" w:hAnsi="Times New Roman" w:cs="Times New Roman"/>
                <w:sz w:val="25"/>
                <w:szCs w:val="25"/>
                <w:lang w:eastAsia="ru-RU"/>
              </w:rPr>
              <w:t>Химмаш</w:t>
            </w:r>
            <w:proofErr w:type="spellEnd"/>
            <w:r w:rsidRPr="00E84DEA">
              <w:rPr>
                <w:rFonts w:ascii="Times New Roman" w:eastAsia="Times New Roman" w:hAnsi="Times New Roman" w:cs="Times New Roman"/>
                <w:sz w:val="25"/>
                <w:szCs w:val="25"/>
                <w:lang w:eastAsia="ru-RU"/>
              </w:rPr>
              <w:t>»</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r>
      <w:tr w:rsidR="00BB24DE" w:rsidRPr="00E84DEA" w:rsidTr="00374D7E">
        <w:tc>
          <w:tcPr>
            <w:tcW w:w="675" w:type="dxa"/>
          </w:tcPr>
          <w:p w:rsidR="00BB24DE" w:rsidRPr="00E84DEA" w:rsidRDefault="00BB24DE" w:rsidP="00E84DEA">
            <w:pPr>
              <w:numPr>
                <w:ilvl w:val="0"/>
                <w:numId w:val="63"/>
              </w:num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ОАО «</w:t>
            </w:r>
            <w:proofErr w:type="spellStart"/>
            <w:r w:rsidRPr="00E84DEA">
              <w:rPr>
                <w:rFonts w:ascii="Times New Roman" w:eastAsia="Times New Roman" w:hAnsi="Times New Roman" w:cs="Times New Roman"/>
                <w:sz w:val="25"/>
                <w:szCs w:val="25"/>
                <w:lang w:eastAsia="ru-RU"/>
              </w:rPr>
              <w:t>Реммаш</w:t>
            </w:r>
            <w:proofErr w:type="spellEnd"/>
            <w:r w:rsidRPr="00E84DEA">
              <w:rPr>
                <w:rFonts w:ascii="Times New Roman" w:eastAsia="Times New Roman" w:hAnsi="Times New Roman" w:cs="Times New Roman"/>
                <w:sz w:val="25"/>
                <w:szCs w:val="25"/>
                <w:lang w:eastAsia="ru-RU"/>
              </w:rPr>
              <w:t>»</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16,70</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1,7%</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3,4</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1,6</w:t>
            </w:r>
          </w:p>
        </w:tc>
      </w:tr>
      <w:tr w:rsidR="00BB24DE" w:rsidRPr="00E84DEA" w:rsidTr="00374D7E">
        <w:tc>
          <w:tcPr>
            <w:tcW w:w="675" w:type="dxa"/>
          </w:tcPr>
          <w:p w:rsidR="00BB24DE" w:rsidRPr="00E84DEA" w:rsidRDefault="00BB24DE" w:rsidP="00E84DEA">
            <w:pPr>
              <w:numPr>
                <w:ilvl w:val="0"/>
                <w:numId w:val="63"/>
              </w:num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ООО «Удмуртская птицефабрика»</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133,51</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13,3%</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12,4</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5,7</w:t>
            </w:r>
          </w:p>
        </w:tc>
      </w:tr>
      <w:tr w:rsidR="00BB24DE" w:rsidRPr="00E84DEA" w:rsidTr="00374D7E">
        <w:tc>
          <w:tcPr>
            <w:tcW w:w="675" w:type="dxa"/>
          </w:tcPr>
          <w:p w:rsidR="00BB24DE" w:rsidRPr="00E84DEA" w:rsidRDefault="00BB24DE" w:rsidP="00E84DEA">
            <w:pPr>
              <w:numPr>
                <w:ilvl w:val="0"/>
                <w:numId w:val="63"/>
              </w:num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Филиал «Удмуртэнерго» ОАО «МРСК Центра и Приволжья»</w:t>
            </w:r>
            <w:r w:rsidRPr="00E84DEA">
              <w:rPr>
                <w:rFonts w:ascii="Times New Roman" w:eastAsia="Times New Roman" w:hAnsi="Times New Roman" w:cs="Times New Roman"/>
                <w:sz w:val="25"/>
                <w:szCs w:val="25"/>
                <w:vertAlign w:val="superscript"/>
                <w:lang w:eastAsia="ru-RU"/>
              </w:rPr>
              <w:footnoteReference w:id="1"/>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н/д</w:t>
            </w:r>
          </w:p>
        </w:tc>
      </w:tr>
      <w:tr w:rsidR="00BB24DE" w:rsidRPr="00E84DEA" w:rsidTr="00374D7E">
        <w:tc>
          <w:tcPr>
            <w:tcW w:w="675" w:type="dxa"/>
          </w:tcPr>
          <w:p w:rsidR="00BB24DE" w:rsidRPr="00E84DEA" w:rsidRDefault="00BB24DE" w:rsidP="00E84DEA">
            <w:pPr>
              <w:numPr>
                <w:ilvl w:val="0"/>
                <w:numId w:val="63"/>
              </w:num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ОАО «Чепецкий механический завод»</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821,08</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81,7%</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82,0</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37,6</w:t>
            </w:r>
          </w:p>
        </w:tc>
      </w:tr>
      <w:tr w:rsidR="00BB24DE" w:rsidRPr="00E84DEA" w:rsidTr="00374D7E">
        <w:tc>
          <w:tcPr>
            <w:tcW w:w="675" w:type="dxa"/>
          </w:tcPr>
          <w:p w:rsidR="00BB24DE" w:rsidRPr="00E84DEA" w:rsidRDefault="00BB24DE" w:rsidP="00E84DEA">
            <w:pPr>
              <w:numPr>
                <w:ilvl w:val="0"/>
                <w:numId w:val="63"/>
              </w:num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ООО «</w:t>
            </w:r>
            <w:proofErr w:type="spellStart"/>
            <w:r w:rsidRPr="00E84DEA">
              <w:rPr>
                <w:rFonts w:ascii="Times New Roman" w:eastAsia="Times New Roman" w:hAnsi="Times New Roman" w:cs="Times New Roman"/>
                <w:sz w:val="25"/>
                <w:szCs w:val="25"/>
                <w:lang w:eastAsia="ru-RU"/>
              </w:rPr>
              <w:t>Регионресурсы</w:t>
            </w:r>
            <w:proofErr w:type="spellEnd"/>
            <w:r w:rsidRPr="00E84DEA">
              <w:rPr>
                <w:rFonts w:ascii="Times New Roman" w:eastAsia="Times New Roman" w:hAnsi="Times New Roman" w:cs="Times New Roman"/>
                <w:sz w:val="25"/>
                <w:szCs w:val="25"/>
                <w:lang w:eastAsia="ru-RU"/>
              </w:rPr>
              <w:t>»</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6,00</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0,6%</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4,8</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2,2</w:t>
            </w:r>
          </w:p>
        </w:tc>
      </w:tr>
      <w:tr w:rsidR="00BB24DE" w:rsidRPr="00E84DEA" w:rsidTr="00374D7E">
        <w:tc>
          <w:tcPr>
            <w:tcW w:w="675"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p>
        </w:tc>
        <w:tc>
          <w:tcPr>
            <w:tcW w:w="451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Всего</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1 004,74</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100,0%</w:t>
            </w:r>
          </w:p>
        </w:tc>
        <w:tc>
          <w:tcPr>
            <w:tcW w:w="126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218,1</w:t>
            </w:r>
          </w:p>
        </w:tc>
        <w:tc>
          <w:tcPr>
            <w:tcW w:w="900" w:type="dxa"/>
            <w:tcMar>
              <w:left w:w="57" w:type="dxa"/>
              <w:right w:w="57" w:type="dxa"/>
            </w:tcMar>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100,0%</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На производство тепловой энергии в 2012 году израсходовано 257 144,30 </w:t>
      </w:r>
      <w:proofErr w:type="spellStart"/>
      <w:r w:rsidRPr="00E84DEA">
        <w:rPr>
          <w:rFonts w:ascii="Times New Roman" w:eastAsia="Times New Roman" w:hAnsi="Times New Roman" w:cs="Times New Roman"/>
          <w:sz w:val="25"/>
          <w:szCs w:val="25"/>
          <w:lang w:eastAsia="ru-RU"/>
        </w:rPr>
        <w:t>т.у.т</w:t>
      </w:r>
      <w:proofErr w:type="spellEnd"/>
      <w:r w:rsidRPr="00E84DEA">
        <w:rPr>
          <w:rFonts w:ascii="Times New Roman" w:eastAsia="Times New Roman" w:hAnsi="Times New Roman" w:cs="Times New Roman"/>
          <w:sz w:val="25"/>
          <w:szCs w:val="25"/>
          <w:lang w:eastAsia="ru-RU"/>
        </w:rPr>
        <w:t>. первичных энергоресурсов (рисунок 1), в том числе:</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природный газ – 214 595,89 тыс</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уголь –8 464,55 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мазут – 576 тонн;</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электрическая энергия –7 595,31 тыс. </w:t>
      </w:r>
      <w:proofErr w:type="spellStart"/>
      <w:r w:rsidRPr="00E84DEA">
        <w:rPr>
          <w:rFonts w:ascii="Times New Roman" w:eastAsia="Times New Roman" w:hAnsi="Times New Roman" w:cs="Times New Roman"/>
          <w:sz w:val="25"/>
          <w:szCs w:val="25"/>
          <w:lang w:eastAsia="ru-RU"/>
        </w:rPr>
        <w:t>кВтч</w:t>
      </w:r>
      <w:proofErr w:type="spellEnd"/>
      <w:r w:rsidRPr="00E84DEA">
        <w:rPr>
          <w:rFonts w:ascii="Times New Roman" w:eastAsia="Times New Roman" w:hAnsi="Times New Roman" w:cs="Times New Roman"/>
          <w:sz w:val="25"/>
          <w:szCs w:val="25"/>
          <w:lang w:eastAsia="ru-RU"/>
        </w:rPr>
        <w:t>.</w:t>
      </w:r>
    </w:p>
    <w:p w:rsidR="00BB24DE" w:rsidRPr="00E84DEA" w:rsidRDefault="00BB24DE" w:rsidP="00E84DEA">
      <w:pPr>
        <w:tabs>
          <w:tab w:val="left" w:pos="0"/>
          <w:tab w:val="left" w:pos="720"/>
        </w:tabs>
        <w:spacing w:after="0" w:line="240" w:lineRule="auto"/>
        <w:ind w:firstLine="567"/>
        <w:jc w:val="right"/>
        <w:rPr>
          <w:rFonts w:ascii="Times New Roman" w:eastAsia="Times New Roman" w:hAnsi="Times New Roman" w:cs="Times New Roman"/>
          <w:sz w:val="25"/>
          <w:szCs w:val="25"/>
          <w:lang w:eastAsia="ru-RU"/>
        </w:rPr>
      </w:pPr>
    </w:p>
    <w:p w:rsidR="00BB24DE" w:rsidRPr="00E84DEA" w:rsidRDefault="00BB24DE" w:rsidP="00E84DEA">
      <w:pPr>
        <w:tabs>
          <w:tab w:val="left" w:pos="0"/>
          <w:tab w:val="left" w:pos="720"/>
        </w:tabs>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Рисунок 1. </w:t>
      </w:r>
    </w:p>
    <w:p w:rsidR="00BB24DE" w:rsidRPr="00E84DEA" w:rsidRDefault="00BB24DE" w:rsidP="00E84DEA">
      <w:pPr>
        <w:tabs>
          <w:tab w:val="left" w:pos="0"/>
          <w:tab w:val="left" w:pos="720"/>
        </w:tabs>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Структура потребляемых энергоресурсов.</w:t>
      </w:r>
    </w:p>
    <w:p w:rsidR="00BB24DE" w:rsidRPr="00E84DEA" w:rsidRDefault="00BB24DE" w:rsidP="00E84DEA">
      <w:pPr>
        <w:tabs>
          <w:tab w:val="num" w:pos="2149"/>
        </w:tabs>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tabs>
          <w:tab w:val="left" w:pos="0"/>
          <w:tab w:val="left" w:pos="720"/>
        </w:tabs>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color w:val="FF0000"/>
          <w:sz w:val="25"/>
          <w:szCs w:val="25"/>
          <w:lang w:eastAsia="ru-RU"/>
        </w:rPr>
        <w:object w:dxaOrig="4758" w:dyaOrig="3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98pt" o:ole="">
            <v:imagedata r:id="rId35" o:title=""/>
          </v:shape>
          <o:OLEObject Type="Embed" ProgID="Excel.Sheet.8" ShapeID="_x0000_i1025" DrawAspect="Content" ObjectID="_1479809745" r:id="rId36"/>
        </w:object>
      </w:r>
    </w:p>
    <w:p w:rsidR="00BB24DE" w:rsidRPr="00E84DEA" w:rsidRDefault="00BB24DE" w:rsidP="00E84DEA">
      <w:pPr>
        <w:tabs>
          <w:tab w:val="left" w:pos="0"/>
          <w:tab w:val="left" w:pos="720"/>
        </w:tabs>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tabs>
          <w:tab w:val="left" w:pos="0"/>
          <w:tab w:val="left" w:pos="72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 данным за 2012 год выработка тепловой в целом по муниципальному образованию составила 1 592 999,2 Гкал. Распределение объемов тепловой энергии по статьям теплового баланса представлено на рисунке 2.</w:t>
      </w:r>
    </w:p>
    <w:p w:rsidR="00BB24DE" w:rsidRPr="00E84DEA" w:rsidRDefault="00BB24DE" w:rsidP="00E84DEA">
      <w:pPr>
        <w:tabs>
          <w:tab w:val="left" w:pos="0"/>
          <w:tab w:val="left" w:pos="720"/>
        </w:tabs>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Рисунок 2. </w:t>
      </w:r>
    </w:p>
    <w:p w:rsidR="00BB24DE" w:rsidRPr="00E84DEA" w:rsidRDefault="00BB24DE" w:rsidP="00E84DEA">
      <w:pPr>
        <w:tabs>
          <w:tab w:val="left" w:pos="0"/>
          <w:tab w:val="left" w:pos="720"/>
        </w:tabs>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Тепловой баланс муниципального образования «Город Глазов».</w:t>
      </w:r>
    </w:p>
    <w:p w:rsidR="00BB24DE" w:rsidRPr="00E84DEA" w:rsidRDefault="00BB24DE" w:rsidP="00E84DEA">
      <w:pPr>
        <w:tabs>
          <w:tab w:val="left" w:pos="0"/>
          <w:tab w:val="left" w:pos="720"/>
        </w:tabs>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tabs>
          <w:tab w:val="left" w:pos="0"/>
          <w:tab w:val="left" w:pos="720"/>
        </w:tabs>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color w:val="FF0000"/>
          <w:sz w:val="25"/>
          <w:szCs w:val="25"/>
          <w:lang w:eastAsia="ru-RU"/>
        </w:rPr>
        <w:object w:dxaOrig="7040" w:dyaOrig="3617">
          <v:shape id="_x0000_i1026" type="#_x0000_t75" style="width:400.5pt;height:205.5pt" o:ole="">
            <v:imagedata r:id="rId37" o:title=""/>
          </v:shape>
          <o:OLEObject Type="Embed" ProgID="Excel.Sheet.8" ShapeID="_x0000_i1026" DrawAspect="Content" ObjectID="_1479809746" r:id="rId38"/>
        </w:object>
      </w:r>
    </w:p>
    <w:p w:rsidR="00BB24DE" w:rsidRPr="00E84DEA" w:rsidRDefault="00BB24DE" w:rsidP="00E84DEA">
      <w:pPr>
        <w:tabs>
          <w:tab w:val="left" w:pos="0"/>
          <w:tab w:val="left" w:pos="720"/>
        </w:tabs>
        <w:spacing w:after="0" w:line="240" w:lineRule="auto"/>
        <w:ind w:firstLine="567"/>
        <w:jc w:val="both"/>
        <w:rPr>
          <w:rFonts w:ascii="Times New Roman" w:eastAsia="Times New Roman" w:hAnsi="Times New Roman" w:cs="Times New Roman"/>
          <w:b/>
          <w:sz w:val="25"/>
          <w:szCs w:val="25"/>
          <w:lang w:eastAsia="ru-RU"/>
        </w:rPr>
      </w:pPr>
    </w:p>
    <w:p w:rsidR="00BB24DE" w:rsidRPr="00E84DEA" w:rsidRDefault="00BB24DE" w:rsidP="00E84DEA">
      <w:pPr>
        <w:tabs>
          <w:tab w:val="left" w:pos="0"/>
          <w:tab w:val="left" w:pos="72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Тепловой баланс муниципального образования «Город Глазов» в разрезе теплоснабжающих организаций по данным за 2012 год представлен в таблице 2.</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sectPr w:rsidR="00BB24DE" w:rsidRPr="00E84DEA" w:rsidSect="00BB24DE">
          <w:footerReference w:type="even" r:id="rId39"/>
          <w:footerReference w:type="default" r:id="rId40"/>
          <w:pgSz w:w="11906" w:h="16838"/>
          <w:pgMar w:top="719" w:right="850" w:bottom="1134" w:left="1701" w:header="708" w:footer="708" w:gutter="0"/>
          <w:cols w:space="708"/>
          <w:titlePg/>
          <w:docGrid w:linePitch="360"/>
        </w:sectPr>
      </w:pPr>
    </w:p>
    <w:p w:rsidR="00BB24DE" w:rsidRPr="00E84DEA" w:rsidRDefault="00BB24DE" w:rsidP="00E84DEA">
      <w:pPr>
        <w:tabs>
          <w:tab w:val="left" w:pos="0"/>
          <w:tab w:val="left" w:pos="72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Таблица 2. Тепловой баланс муниципального образования «Город Глазов» по данным за 2012 год, Гкал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980"/>
        <w:gridCol w:w="1466"/>
        <w:gridCol w:w="1390"/>
        <w:gridCol w:w="1248"/>
        <w:gridCol w:w="1767"/>
        <w:gridCol w:w="1878"/>
        <w:gridCol w:w="1666"/>
        <w:gridCol w:w="2013"/>
      </w:tblGrid>
      <w:tr w:rsidR="00BB24DE" w:rsidRPr="00374D7E" w:rsidTr="0085528A">
        <w:trPr>
          <w:trHeight w:val="1379"/>
          <w:tblHeader/>
        </w:trPr>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Наименование индикатора</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roofErr w:type="spellStart"/>
            <w:r w:rsidRPr="00374D7E">
              <w:rPr>
                <w:rFonts w:ascii="Times New Roman" w:eastAsia="Times New Roman" w:hAnsi="Times New Roman" w:cs="Times New Roman"/>
                <w:sz w:val="24"/>
                <w:szCs w:val="24"/>
                <w:lang w:eastAsia="ru-RU"/>
              </w:rPr>
              <w:t>Ед</w:t>
            </w:r>
            <w:proofErr w:type="gramStart"/>
            <w:r w:rsidRPr="00374D7E">
              <w:rPr>
                <w:rFonts w:ascii="Times New Roman" w:eastAsia="Times New Roman" w:hAnsi="Times New Roman" w:cs="Times New Roman"/>
                <w:sz w:val="24"/>
                <w:szCs w:val="24"/>
                <w:lang w:eastAsia="ru-RU"/>
              </w:rPr>
              <w:t>.и</w:t>
            </w:r>
            <w:proofErr w:type="gramEnd"/>
            <w:r w:rsidRPr="00374D7E">
              <w:rPr>
                <w:rFonts w:ascii="Times New Roman" w:eastAsia="Times New Roman" w:hAnsi="Times New Roman" w:cs="Times New Roman"/>
                <w:sz w:val="24"/>
                <w:szCs w:val="24"/>
                <w:lang w:eastAsia="ru-RU"/>
              </w:rPr>
              <w:t>зм</w:t>
            </w:r>
            <w:proofErr w:type="spellEnd"/>
            <w:r w:rsidRPr="00374D7E">
              <w:rPr>
                <w:rFonts w:ascii="Times New Roman" w:eastAsia="Times New Roman" w:hAnsi="Times New Roman" w:cs="Times New Roman"/>
                <w:sz w:val="24"/>
                <w:szCs w:val="24"/>
                <w:lang w:eastAsia="ru-RU"/>
              </w:rPr>
              <w:t>.</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МУП "Глазовские теплосети"</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ООО </w:t>
            </w:r>
            <w:proofErr w:type="spellStart"/>
            <w:r w:rsidRPr="00374D7E">
              <w:rPr>
                <w:rFonts w:ascii="Times New Roman" w:eastAsia="Times New Roman" w:hAnsi="Times New Roman" w:cs="Times New Roman"/>
                <w:sz w:val="24"/>
                <w:szCs w:val="24"/>
                <w:lang w:eastAsia="ru-RU"/>
              </w:rPr>
              <w:t>Глазовский</w:t>
            </w:r>
            <w:proofErr w:type="spellEnd"/>
            <w:r w:rsidRPr="00374D7E">
              <w:rPr>
                <w:rFonts w:ascii="Times New Roman" w:eastAsia="Times New Roman" w:hAnsi="Times New Roman" w:cs="Times New Roman"/>
                <w:sz w:val="24"/>
                <w:szCs w:val="24"/>
                <w:lang w:eastAsia="ru-RU"/>
              </w:rPr>
              <w:t xml:space="preserve"> завод "</w:t>
            </w:r>
            <w:proofErr w:type="spellStart"/>
            <w:r w:rsidRPr="00374D7E">
              <w:rPr>
                <w:rFonts w:ascii="Times New Roman" w:eastAsia="Times New Roman" w:hAnsi="Times New Roman" w:cs="Times New Roman"/>
                <w:sz w:val="24"/>
                <w:szCs w:val="24"/>
                <w:lang w:eastAsia="ru-RU"/>
              </w:rPr>
              <w:t>Химмаш</w:t>
            </w:r>
            <w:proofErr w:type="spellEnd"/>
            <w:r w:rsidRPr="00374D7E">
              <w:rPr>
                <w:rFonts w:ascii="Times New Roman" w:eastAsia="Times New Roman" w:hAnsi="Times New Roman" w:cs="Times New Roman"/>
                <w:sz w:val="24"/>
                <w:szCs w:val="24"/>
                <w:lang w:eastAsia="ru-RU"/>
              </w:rPr>
              <w:t>"</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ОАО "</w:t>
            </w:r>
            <w:proofErr w:type="spellStart"/>
            <w:r w:rsidRPr="00374D7E">
              <w:rPr>
                <w:rFonts w:ascii="Times New Roman" w:eastAsia="Times New Roman" w:hAnsi="Times New Roman" w:cs="Times New Roman"/>
                <w:sz w:val="24"/>
                <w:szCs w:val="24"/>
                <w:lang w:eastAsia="ru-RU"/>
              </w:rPr>
              <w:t>Реммаш</w:t>
            </w:r>
            <w:proofErr w:type="spellEnd"/>
            <w:r w:rsidRPr="00374D7E">
              <w:rPr>
                <w:rFonts w:ascii="Times New Roman" w:eastAsia="Times New Roman" w:hAnsi="Times New Roman" w:cs="Times New Roman"/>
                <w:sz w:val="24"/>
                <w:szCs w:val="24"/>
                <w:lang w:eastAsia="ru-RU"/>
              </w:rPr>
              <w:t>"</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ООО "Удмуртская птицефабрика"</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филиал "Удмуртэнерго"  ОАО "МРСК Центра и Приволжья"</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ОАО "Чепецкий механический завод"</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ООО «</w:t>
            </w:r>
            <w:proofErr w:type="spellStart"/>
            <w:r w:rsidRPr="00374D7E">
              <w:rPr>
                <w:rFonts w:ascii="Times New Roman" w:eastAsia="Times New Roman" w:hAnsi="Times New Roman" w:cs="Times New Roman"/>
                <w:sz w:val="24"/>
                <w:szCs w:val="24"/>
                <w:lang w:eastAsia="ru-RU"/>
              </w:rPr>
              <w:t>Регионресурсы</w:t>
            </w:r>
            <w:proofErr w:type="spellEnd"/>
            <w:r w:rsidRPr="00374D7E">
              <w:rPr>
                <w:rFonts w:ascii="Times New Roman" w:eastAsia="Times New Roman" w:hAnsi="Times New Roman" w:cs="Times New Roman"/>
                <w:sz w:val="24"/>
                <w:szCs w:val="24"/>
                <w:lang w:eastAsia="ru-RU"/>
              </w:rPr>
              <w:t>»</w:t>
            </w: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Выработка тепловой энергии всего, в </w:t>
            </w:r>
            <w:proofErr w:type="spellStart"/>
            <w:r w:rsidRPr="00374D7E">
              <w:rPr>
                <w:rFonts w:ascii="Times New Roman" w:eastAsia="Times New Roman" w:hAnsi="Times New Roman" w:cs="Times New Roman"/>
                <w:sz w:val="24"/>
                <w:szCs w:val="24"/>
                <w:lang w:eastAsia="ru-RU"/>
              </w:rPr>
              <w:t>т.ч</w:t>
            </w:r>
            <w:proofErr w:type="spellEnd"/>
            <w:r w:rsidRPr="00374D7E">
              <w:rPr>
                <w:rFonts w:ascii="Times New Roman" w:eastAsia="Times New Roman" w:hAnsi="Times New Roman" w:cs="Times New Roman"/>
                <w:sz w:val="24"/>
                <w:szCs w:val="24"/>
                <w:lang w:eastAsia="ru-RU"/>
              </w:rPr>
              <w:t>.</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27 408,77</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15 016,00</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28 410,53</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131 099,66</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7 099,00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1 374 824,88</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9 140,29</w:t>
            </w: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ТЭЦ</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bookmarkStart w:id="6" w:name="RANGE!C5"/>
            <w:bookmarkEnd w:id="6"/>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1 374 824,88</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котельными</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27 408,77</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15 016,00</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28 410,53</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131 099,66</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7 099,00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9 140,29</w:t>
            </w: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Расход тепловой энергии на собственные нужды теплоисточников</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404,83</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466,00</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2 325,00</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70,00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82 127,00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156,37</w:t>
            </w:r>
          </w:p>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Объем покупной тепловой энергии</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738 612,46</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Отпуск тепловой энергии в тепловую сеть</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765 616,40</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14 550,00</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28 410,53</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128 774,66</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7 029,00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1 292 697,88</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8 983,92</w:t>
            </w: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Потери тепловой энергии при транспортировке</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57 845,40</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68 562,00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151,84</w:t>
            </w:r>
          </w:p>
        </w:tc>
      </w:tr>
      <w:tr w:rsidR="00BB24DE" w:rsidRPr="00374D7E" w:rsidTr="0085528A">
        <w:trPr>
          <w:trHeight w:val="912"/>
        </w:trPr>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Реализация тепловой энергии конечным потребителям всего, в </w:t>
            </w:r>
            <w:proofErr w:type="spellStart"/>
            <w:r w:rsidRPr="00374D7E">
              <w:rPr>
                <w:rFonts w:ascii="Times New Roman" w:eastAsia="Times New Roman" w:hAnsi="Times New Roman" w:cs="Times New Roman"/>
                <w:sz w:val="24"/>
                <w:szCs w:val="24"/>
                <w:lang w:eastAsia="ru-RU"/>
              </w:rPr>
              <w:t>т.ч</w:t>
            </w:r>
            <w:proofErr w:type="spellEnd"/>
            <w:r w:rsidRPr="00374D7E">
              <w:rPr>
                <w:rFonts w:ascii="Times New Roman" w:eastAsia="Times New Roman" w:hAnsi="Times New Roman" w:cs="Times New Roman"/>
                <w:sz w:val="24"/>
                <w:szCs w:val="24"/>
                <w:lang w:eastAsia="ru-RU"/>
              </w:rPr>
              <w:t>.</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707 771,00</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14 550,00</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28 410,53</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128 774,69</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7 029,00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1 224 135,88</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8 832,08</w:t>
            </w: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население</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469 905,52</w:t>
            </w:r>
          </w:p>
        </w:tc>
        <w:tc>
          <w:tcPr>
            <w:tcW w:w="466" w:type="pct"/>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22" w:type="pct"/>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657" w:type="pct"/>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722" w:type="pct"/>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организации, финансируемые из бюджетов всех уровней</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121 361,27</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1 974,15</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lastRenderedPageBreak/>
              <w:t>прочие организации</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114 729,89</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521,21</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693,22</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2 292,00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88 287,79</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организации-перепродавцы</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66" w:type="pct"/>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19 270,62</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33 022,76</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677 487,00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8 832,08</w:t>
            </w:r>
          </w:p>
        </w:tc>
      </w:tr>
      <w:tr w:rsidR="00BB24DE" w:rsidRPr="00374D7E" w:rsidTr="0085528A">
        <w:tc>
          <w:tcPr>
            <w:tcW w:w="884"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потребление тепловой энергии на технологические нужды предприятий, имеющих </w:t>
            </w:r>
            <w:proofErr w:type="gramStart"/>
            <w:r w:rsidRPr="00374D7E">
              <w:rPr>
                <w:rFonts w:ascii="Times New Roman" w:eastAsia="Times New Roman" w:hAnsi="Times New Roman" w:cs="Times New Roman"/>
                <w:sz w:val="24"/>
                <w:szCs w:val="24"/>
                <w:lang w:eastAsia="ru-RU"/>
              </w:rPr>
              <w:t>собственный</w:t>
            </w:r>
            <w:proofErr w:type="gramEnd"/>
            <w:r w:rsidRPr="00374D7E">
              <w:rPr>
                <w:rFonts w:ascii="Times New Roman" w:eastAsia="Times New Roman" w:hAnsi="Times New Roman" w:cs="Times New Roman"/>
                <w:sz w:val="24"/>
                <w:szCs w:val="24"/>
                <w:lang w:eastAsia="ru-RU"/>
              </w:rPr>
              <w:t xml:space="preserve"> теплоисточник</w:t>
            </w:r>
          </w:p>
        </w:tc>
        <w:tc>
          <w:tcPr>
            <w:tcW w:w="28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Гкал</w:t>
            </w:r>
          </w:p>
        </w:tc>
        <w:tc>
          <w:tcPr>
            <w:tcW w:w="56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1 774,32</w:t>
            </w:r>
          </w:p>
        </w:tc>
        <w:tc>
          <w:tcPr>
            <w:tcW w:w="466"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14 028,79</w:t>
            </w:r>
          </w:p>
        </w:tc>
        <w:tc>
          <w:tcPr>
            <w:tcW w:w="4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8 446,68</w:t>
            </w:r>
          </w:p>
        </w:tc>
        <w:tc>
          <w:tcPr>
            <w:tcW w:w="657"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95 751,93</w:t>
            </w:r>
          </w:p>
        </w:tc>
        <w:tc>
          <w:tcPr>
            <w:tcW w:w="722"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4 737,00</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456 386,94</w:t>
            </w:r>
          </w:p>
        </w:tc>
        <w:tc>
          <w:tcPr>
            <w:tcW w:w="498" w:type="pct"/>
            <w:vAlign w:val="center"/>
          </w:tcPr>
          <w:p w:rsidR="00BB24DE" w:rsidRPr="00374D7E" w:rsidRDefault="00BB24DE" w:rsidP="00E84DEA">
            <w:pPr>
              <w:spacing w:after="0" w:line="240" w:lineRule="auto"/>
              <w:jc w:val="center"/>
              <w:rPr>
                <w:rFonts w:ascii="Times New Roman" w:eastAsia="Times New Roman" w:hAnsi="Times New Roman" w:cs="Times New Roman"/>
                <w:sz w:val="24"/>
                <w:szCs w:val="24"/>
                <w:lang w:eastAsia="ru-RU"/>
              </w:rPr>
            </w:pP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sectPr w:rsidR="00BB24DE" w:rsidRPr="00E84DEA" w:rsidSect="0085528A">
          <w:pgSz w:w="16838" w:h="11906" w:orient="landscape"/>
          <w:pgMar w:top="1701" w:right="1134" w:bottom="360" w:left="1134" w:header="709" w:footer="709" w:gutter="0"/>
          <w:cols w:space="708"/>
          <w:docGrid w:linePitch="360"/>
        </w:sect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bookmarkStart w:id="7" w:name="_Toc247899798"/>
      <w:bookmarkStart w:id="8" w:name="_Toc248314734"/>
      <w:bookmarkStart w:id="9" w:name="_Toc262983968"/>
      <w:bookmarkStart w:id="10" w:name="_Toc262984033"/>
      <w:bookmarkStart w:id="11" w:name="_Toc264446126"/>
      <w:r w:rsidRPr="00E84DEA">
        <w:rPr>
          <w:rFonts w:ascii="Times New Roman" w:eastAsia="Times New Roman" w:hAnsi="Times New Roman" w:cs="Times New Roman"/>
          <w:sz w:val="25"/>
          <w:szCs w:val="25"/>
          <w:lang w:eastAsia="ru-RU"/>
        </w:rPr>
        <w:lastRenderedPageBreak/>
        <w:t>Основные показатели энергетической эффективности системы теплоснабжения муниципального образования «Город Глазов» по данным за 2012 год:</w:t>
      </w:r>
    </w:p>
    <w:bookmarkEnd w:id="7"/>
    <w:bookmarkEnd w:id="8"/>
    <w:bookmarkEnd w:id="9"/>
    <w:bookmarkEnd w:id="10"/>
    <w:bookmarkEnd w:id="11"/>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тепловой энергии, реализуемой по приборному учету – 89,7 процента;</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средневзвешенный коэффициент использования установленной мощности котельного оборудования – 0,220;</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удельный расход условного топлива на отпуск тепловой энергии и КПД котельных брутто – 160,70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./Гкал (88,9 процента);</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удельный расход электроэнергии на отпускаемую тепловую энергию - 41,25 </w:t>
      </w:r>
      <w:proofErr w:type="spellStart"/>
      <w:r w:rsidRPr="00E84DEA">
        <w:rPr>
          <w:rFonts w:ascii="Times New Roman" w:eastAsia="Times New Roman" w:hAnsi="Times New Roman" w:cs="Times New Roman"/>
          <w:sz w:val="25"/>
          <w:szCs w:val="25"/>
          <w:lang w:eastAsia="ru-RU"/>
        </w:rPr>
        <w:t>к</w:t>
      </w:r>
      <w:proofErr w:type="gramStart"/>
      <w:r w:rsidRPr="00E84DEA">
        <w:rPr>
          <w:rFonts w:ascii="Times New Roman" w:eastAsia="Times New Roman" w:hAnsi="Times New Roman" w:cs="Times New Roman"/>
          <w:sz w:val="25"/>
          <w:szCs w:val="25"/>
          <w:lang w:eastAsia="ru-RU"/>
        </w:rPr>
        <w:t>Втч</w:t>
      </w:r>
      <w:proofErr w:type="spellEnd"/>
      <w:r w:rsidRPr="00E84DEA">
        <w:rPr>
          <w:rFonts w:ascii="Times New Roman" w:eastAsia="Times New Roman" w:hAnsi="Times New Roman" w:cs="Times New Roman"/>
          <w:sz w:val="25"/>
          <w:szCs w:val="25"/>
          <w:lang w:eastAsia="ru-RU"/>
        </w:rPr>
        <w:t>/Гк</w:t>
      </w:r>
      <w:proofErr w:type="gramEnd"/>
      <w:r w:rsidRPr="00E84DEA">
        <w:rPr>
          <w:rFonts w:ascii="Times New Roman" w:eastAsia="Times New Roman" w:hAnsi="Times New Roman" w:cs="Times New Roman"/>
          <w:sz w:val="25"/>
          <w:szCs w:val="25"/>
          <w:lang w:eastAsia="ru-RU"/>
        </w:rPr>
        <w:t>ал</w:t>
      </w:r>
      <w:r w:rsidRPr="00E84DEA">
        <w:rPr>
          <w:rFonts w:ascii="Times New Roman" w:eastAsia="Times New Roman" w:hAnsi="Times New Roman" w:cs="Times New Roman"/>
          <w:sz w:val="25"/>
          <w:szCs w:val="25"/>
          <w:vertAlign w:val="superscript"/>
          <w:lang w:eastAsia="ru-RU"/>
        </w:rPr>
        <w:footnoteReference w:id="2"/>
      </w:r>
      <w:r w:rsidRPr="00E84DEA">
        <w:rPr>
          <w:rFonts w:ascii="Times New Roman" w:eastAsia="Times New Roman" w:hAnsi="Times New Roman" w:cs="Times New Roman"/>
          <w:sz w:val="25"/>
          <w:szCs w:val="25"/>
          <w:lang w:eastAsia="ru-RU"/>
        </w:rPr>
        <w:t>;</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потери тепловой энергии при ее транспортировке по сетям (учтенные при </w:t>
      </w:r>
      <w:proofErr w:type="spellStart"/>
      <w:r w:rsidRPr="00E84DEA">
        <w:rPr>
          <w:rFonts w:ascii="Times New Roman" w:eastAsia="Times New Roman" w:hAnsi="Times New Roman" w:cs="Times New Roman"/>
          <w:sz w:val="25"/>
          <w:szCs w:val="25"/>
          <w:lang w:eastAsia="ru-RU"/>
        </w:rPr>
        <w:t>тарифообразовании</w:t>
      </w:r>
      <w:proofErr w:type="spellEnd"/>
      <w:r w:rsidRPr="00E84DEA">
        <w:rPr>
          <w:rFonts w:ascii="Times New Roman" w:eastAsia="Times New Roman" w:hAnsi="Times New Roman" w:cs="Times New Roman"/>
          <w:sz w:val="25"/>
          <w:szCs w:val="25"/>
          <w:lang w:eastAsia="ru-RU"/>
        </w:rPr>
        <w:t>) – 5,6 процента</w:t>
      </w:r>
      <w:r w:rsidRPr="00E84DEA">
        <w:rPr>
          <w:rFonts w:ascii="Times New Roman" w:eastAsia="Times New Roman" w:hAnsi="Times New Roman" w:cs="Times New Roman"/>
          <w:sz w:val="25"/>
          <w:szCs w:val="25"/>
          <w:vertAlign w:val="superscript"/>
          <w:lang w:eastAsia="ru-RU"/>
        </w:rPr>
        <w:footnoteReference w:id="3"/>
      </w:r>
      <w:r w:rsidRPr="00E84DEA">
        <w:rPr>
          <w:rFonts w:ascii="Times New Roman" w:eastAsia="Times New Roman" w:hAnsi="Times New Roman" w:cs="Times New Roman"/>
          <w:sz w:val="25"/>
          <w:szCs w:val="25"/>
          <w:lang w:eastAsia="ru-RU"/>
        </w:rPr>
        <w:t>;</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ветхих тепловых сетей – 18,2 процента;</w:t>
      </w:r>
    </w:p>
    <w:p w:rsidR="00BB24DE" w:rsidRPr="00E84DEA" w:rsidRDefault="00BB24DE" w:rsidP="00E84DEA">
      <w:pPr>
        <w:numPr>
          <w:ilvl w:val="1"/>
          <w:numId w:val="64"/>
        </w:numPr>
        <w:tabs>
          <w:tab w:val="num" w:pos="1260"/>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удельная материальная характеристика системы теплоснабжения – 55,8 м</w:t>
      </w:r>
      <w:proofErr w:type="gramStart"/>
      <w:r w:rsidRPr="00E84DEA">
        <w:rPr>
          <w:rFonts w:ascii="Times New Roman" w:eastAsia="Times New Roman" w:hAnsi="Times New Roman" w:cs="Times New Roman"/>
          <w:sz w:val="25"/>
          <w:szCs w:val="25"/>
          <w:vertAlign w:val="superscript"/>
          <w:lang w:eastAsia="ru-RU"/>
        </w:rPr>
        <w:t>2</w:t>
      </w:r>
      <w:proofErr w:type="gramEnd"/>
      <w:r w:rsidRPr="00E84DEA">
        <w:rPr>
          <w:rFonts w:ascii="Times New Roman" w:eastAsia="Times New Roman" w:hAnsi="Times New Roman" w:cs="Times New Roman"/>
          <w:sz w:val="25"/>
          <w:szCs w:val="25"/>
          <w:lang w:eastAsia="ru-RU"/>
        </w:rPr>
        <w:t>/(Гкал/ч).</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Таким образом, определенные значения показателей энергетической эффективности свидетельствуют о том, что в целом система теплоснабжения МО «Город Глазов» функционирует за границами зоны предельной эффективности централизованного теплоснабжения, что отражается на высоком уровне даже нормативных потерь в тепловых сетях. Имеющийся значительный износ систем транспорта и распределения тепловой энергии приводит к повышенному уровню потерь по сравнению с </w:t>
      </w:r>
      <w:proofErr w:type="gramStart"/>
      <w:r w:rsidRPr="00E84DEA">
        <w:rPr>
          <w:rFonts w:ascii="Times New Roman" w:eastAsia="Times New Roman" w:hAnsi="Times New Roman" w:cs="Times New Roman"/>
          <w:sz w:val="25"/>
          <w:szCs w:val="25"/>
          <w:lang w:eastAsia="ru-RU"/>
        </w:rPr>
        <w:t>нормативными</w:t>
      </w:r>
      <w:proofErr w:type="gramEnd"/>
      <w:r w:rsidRPr="00E84DEA">
        <w:rPr>
          <w:rFonts w:ascii="Times New Roman" w:eastAsia="Times New Roman" w:hAnsi="Times New Roman" w:cs="Times New Roman"/>
          <w:sz w:val="25"/>
          <w:szCs w:val="25"/>
          <w:lang w:eastAsia="ru-RU"/>
        </w:rPr>
        <w:t xml:space="preserve"> еще на 20 – 40 процентов. </w:t>
      </w:r>
      <w:proofErr w:type="gramStart"/>
      <w:r w:rsidRPr="00E84DEA">
        <w:rPr>
          <w:rFonts w:ascii="Times New Roman" w:eastAsia="Times New Roman" w:hAnsi="Times New Roman" w:cs="Times New Roman"/>
          <w:sz w:val="25"/>
          <w:szCs w:val="25"/>
          <w:lang w:eastAsia="ru-RU"/>
        </w:rPr>
        <w:t xml:space="preserve">Все сверхнормативные потери тепловой энергии </w:t>
      </w:r>
      <w:proofErr w:type="spellStart"/>
      <w:r w:rsidRPr="00E84DEA">
        <w:rPr>
          <w:rFonts w:ascii="Times New Roman" w:eastAsia="Times New Roman" w:hAnsi="Times New Roman" w:cs="Times New Roman"/>
          <w:sz w:val="25"/>
          <w:szCs w:val="25"/>
          <w:lang w:eastAsia="ru-RU"/>
        </w:rPr>
        <w:t>энергоснабжающие</w:t>
      </w:r>
      <w:proofErr w:type="spellEnd"/>
      <w:r w:rsidRPr="00E84DEA">
        <w:rPr>
          <w:rFonts w:ascii="Times New Roman" w:eastAsia="Times New Roman" w:hAnsi="Times New Roman" w:cs="Times New Roman"/>
          <w:sz w:val="25"/>
          <w:szCs w:val="25"/>
          <w:lang w:eastAsia="ru-RU"/>
        </w:rPr>
        <w:t xml:space="preserve"> организации вынуждены компенсировать завышенным полезным отпуском потребителям, у которых приборный учет тепловой энергии отсутствует, так как учет в тарифе фактических потерь в соответствии с п.90 «Основ ценообразования в сфере теплоснабжения», утвержденных постановлением Правительства Российской Федерации от 22.10.2012 № 1075, возможен только при реализации теплоснабжающей организацией более 75 процентов тепловой энергии по показаниям приборов учета</w:t>
      </w:r>
      <w:proofErr w:type="gramEnd"/>
      <w:r w:rsidRPr="00E84DEA">
        <w:rPr>
          <w:rFonts w:ascii="Times New Roman" w:eastAsia="Times New Roman" w:hAnsi="Times New Roman" w:cs="Times New Roman"/>
          <w:sz w:val="25"/>
          <w:szCs w:val="25"/>
          <w:lang w:eastAsia="ru-RU"/>
        </w:rPr>
        <w:t>. Все это приводит к существенному перекосу показателей тепловых балансов организаций и невозможности в отдельных случаях отражения реального положения дел в сфере теплоснабжения муниципального образования. Существующая положительная динамика оснащения приборным учетом тепловой энергии у потребителей приведет в скором времени к более явному выявлению проблемы изношенности элементов энергетической системы.</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Существующая ситуация диктует необходимость проведения комплексной работы, во главе которой стоит оптимизация совокупности всех систем теплоснабжения на территории города, направленная на повышение эффективности, надежности и безопасности функционирования всех звеньев энергетической системы: от источника до потребителя, а не только локальная замена отдельного оборудования и ремонтно-восстановительные работы на тепловых сетях. Выбор первоочередных направлений оптимизации системы теплоснабжения должен быть определен при разработке схемы теплоснабжения муниципального образования согласно требованиям Федерального закона от 27.07.2010 № 190-ФЗ «О теплоснабжении». Перечень мероприятий муниципальной подпрограммы, направленных на повышение энергетической эффективности функционирования систем теплоснабжения, будет </w:t>
      </w:r>
      <w:r w:rsidRPr="00E84DEA">
        <w:rPr>
          <w:rFonts w:ascii="Times New Roman" w:eastAsia="Times New Roman" w:hAnsi="Times New Roman" w:cs="Times New Roman"/>
          <w:sz w:val="25"/>
          <w:szCs w:val="25"/>
          <w:lang w:eastAsia="ru-RU"/>
        </w:rPr>
        <w:lastRenderedPageBreak/>
        <w:t>откорректирован по результатам разработки схемы теплоснабжения МО «Город Глазов».</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 оценочным данным в целом по муниципальному образованию потенциал сбережения в системах теплоснабжения составляет в 41 687,62 </w:t>
      </w:r>
      <w:proofErr w:type="spellStart"/>
      <w:r w:rsidRPr="00E84DEA">
        <w:rPr>
          <w:rFonts w:ascii="Times New Roman" w:eastAsia="Times New Roman" w:hAnsi="Times New Roman" w:cs="Times New Roman"/>
          <w:sz w:val="25"/>
          <w:szCs w:val="25"/>
          <w:lang w:eastAsia="ru-RU"/>
        </w:rPr>
        <w:t>т.у.т</w:t>
      </w:r>
      <w:proofErr w:type="spellEnd"/>
      <w:r w:rsidRPr="00E84DEA">
        <w:rPr>
          <w:rFonts w:ascii="Times New Roman" w:eastAsia="Times New Roman" w:hAnsi="Times New Roman" w:cs="Times New Roman"/>
          <w:sz w:val="25"/>
          <w:szCs w:val="25"/>
          <w:lang w:eastAsia="ru-RU"/>
        </w:rPr>
        <w:t>. (16,2 процента).</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u w:val="single"/>
          <w:lang w:eastAsia="ru-RU"/>
        </w:rPr>
      </w:pPr>
      <w:r w:rsidRPr="00E84DEA">
        <w:rPr>
          <w:rFonts w:ascii="Times New Roman" w:eastAsia="Times New Roman" w:hAnsi="Times New Roman" w:cs="Times New Roman"/>
          <w:i/>
          <w:sz w:val="25"/>
          <w:szCs w:val="25"/>
          <w:u w:val="single"/>
          <w:lang w:eastAsia="ru-RU"/>
        </w:rPr>
        <w:t>Характеристика систем электроснабжения.</w:t>
      </w: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highlight w:val="yellow"/>
          <w:u w:val="single"/>
          <w:lang w:eastAsia="ru-RU"/>
        </w:rPr>
      </w:pP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 территории муниципального образования «Город Глазов» действуют следующие территориальные электросетевые организации:</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ОАО «ФСК ЕЭС» филиал МЭС Урала «Пермское предприятие магистральных электрических сетей» -  ПС напряжением 220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«Звездная» и линии электропередачи напряжением 220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находящиеся в собственности ОАО «ФСК ЕЭС» филиал МЭС Урала «Пермское предприятие магистральных электрических сетей»;</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ОАО «МРСК Центра и Приволжья», филиал «Удмуртэнерго» - ПС 6-220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и линии электропередачи напряжением 0,4-220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находящиеся в собственности ОАО «МРСК Центра и Приволжья», филиал «Удмуртэнерго»;</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ОАО «Чепецкий механический завод» - ПС 6-110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и линии электропередачи 6-110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находящиеся в собственности ОАО «Чепецкий механический завод»;</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ООО </w:t>
      </w:r>
      <w:proofErr w:type="spellStart"/>
      <w:r w:rsidRPr="00E84DEA">
        <w:rPr>
          <w:rFonts w:ascii="Times New Roman" w:eastAsia="Times New Roman" w:hAnsi="Times New Roman" w:cs="Times New Roman"/>
          <w:sz w:val="25"/>
          <w:szCs w:val="25"/>
          <w:lang w:eastAsia="ru-RU"/>
        </w:rPr>
        <w:t>Глазовский</w:t>
      </w:r>
      <w:proofErr w:type="spellEnd"/>
      <w:r w:rsidRPr="00E84DEA">
        <w:rPr>
          <w:rFonts w:ascii="Times New Roman" w:eastAsia="Times New Roman" w:hAnsi="Times New Roman" w:cs="Times New Roman"/>
          <w:sz w:val="25"/>
          <w:szCs w:val="25"/>
          <w:lang w:eastAsia="ru-RU"/>
        </w:rPr>
        <w:t xml:space="preserve"> завод «</w:t>
      </w:r>
      <w:proofErr w:type="spellStart"/>
      <w:r w:rsidRPr="00E84DEA">
        <w:rPr>
          <w:rFonts w:ascii="Times New Roman" w:eastAsia="Times New Roman" w:hAnsi="Times New Roman" w:cs="Times New Roman"/>
          <w:sz w:val="25"/>
          <w:szCs w:val="25"/>
          <w:lang w:eastAsia="ru-RU"/>
        </w:rPr>
        <w:t>Химмаш</w:t>
      </w:r>
      <w:proofErr w:type="spellEnd"/>
      <w:r w:rsidRPr="00E84DEA">
        <w:rPr>
          <w:rFonts w:ascii="Times New Roman" w:eastAsia="Times New Roman" w:hAnsi="Times New Roman" w:cs="Times New Roman"/>
          <w:sz w:val="25"/>
          <w:szCs w:val="25"/>
          <w:lang w:eastAsia="ru-RU"/>
        </w:rPr>
        <w:t xml:space="preserve">» - ПС 6-35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и линии электропередачи 6-35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находящиеся в собственност</w:t>
      </w:r>
      <w:proofErr w:type="gramStart"/>
      <w:r w:rsidRPr="00E84DEA">
        <w:rPr>
          <w:rFonts w:ascii="Times New Roman" w:eastAsia="Times New Roman" w:hAnsi="Times New Roman" w:cs="Times New Roman"/>
          <w:sz w:val="25"/>
          <w:szCs w:val="25"/>
          <w:lang w:eastAsia="ru-RU"/>
        </w:rPr>
        <w:t>и ООО</w:t>
      </w:r>
      <w:proofErr w:type="gramEnd"/>
      <w:r w:rsidRPr="00E84DEA">
        <w:rPr>
          <w:rFonts w:ascii="Times New Roman" w:eastAsia="Times New Roman" w:hAnsi="Times New Roman" w:cs="Times New Roman"/>
          <w:sz w:val="25"/>
          <w:szCs w:val="25"/>
          <w:lang w:eastAsia="ru-RU"/>
        </w:rPr>
        <w:t xml:space="preserve"> </w:t>
      </w:r>
      <w:proofErr w:type="spellStart"/>
      <w:r w:rsidRPr="00E84DEA">
        <w:rPr>
          <w:rFonts w:ascii="Times New Roman" w:eastAsia="Times New Roman" w:hAnsi="Times New Roman" w:cs="Times New Roman"/>
          <w:sz w:val="25"/>
          <w:szCs w:val="25"/>
          <w:lang w:eastAsia="ru-RU"/>
        </w:rPr>
        <w:t>Глазовский</w:t>
      </w:r>
      <w:proofErr w:type="spellEnd"/>
      <w:r w:rsidRPr="00E84DEA">
        <w:rPr>
          <w:rFonts w:ascii="Times New Roman" w:eastAsia="Times New Roman" w:hAnsi="Times New Roman" w:cs="Times New Roman"/>
          <w:sz w:val="25"/>
          <w:szCs w:val="25"/>
          <w:lang w:eastAsia="ru-RU"/>
        </w:rPr>
        <w:t xml:space="preserve"> завод «</w:t>
      </w:r>
      <w:proofErr w:type="spellStart"/>
      <w:r w:rsidRPr="00E84DEA">
        <w:rPr>
          <w:rFonts w:ascii="Times New Roman" w:eastAsia="Times New Roman" w:hAnsi="Times New Roman" w:cs="Times New Roman"/>
          <w:sz w:val="25"/>
          <w:szCs w:val="25"/>
          <w:lang w:eastAsia="ru-RU"/>
        </w:rPr>
        <w:t>Химмаш</w:t>
      </w:r>
      <w:proofErr w:type="spellEnd"/>
      <w:r w:rsidRPr="00E84DEA">
        <w:rPr>
          <w:rFonts w:ascii="Times New Roman" w:eastAsia="Times New Roman" w:hAnsi="Times New Roman" w:cs="Times New Roman"/>
          <w:sz w:val="25"/>
          <w:szCs w:val="25"/>
          <w:lang w:eastAsia="ru-RU"/>
        </w:rPr>
        <w:t>»;</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ООО «Электрические сети Удмуртии» - ПС 6/0,4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линии электропередачи 0,4-10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находящиеся в собственности МО «Город Глазов».</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ООО «Удмуртская птицефабрика».</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ОАО «Удмуртский завод строительных материалов».</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ОАО «</w:t>
      </w:r>
      <w:proofErr w:type="spellStart"/>
      <w:r w:rsidRPr="00E84DEA">
        <w:rPr>
          <w:rFonts w:ascii="Times New Roman" w:eastAsia="Times New Roman" w:hAnsi="Times New Roman" w:cs="Times New Roman"/>
          <w:sz w:val="25"/>
          <w:szCs w:val="25"/>
          <w:lang w:eastAsia="ru-RU"/>
        </w:rPr>
        <w:t>Реммаш</w:t>
      </w:r>
      <w:proofErr w:type="spellEnd"/>
      <w:r w:rsidRPr="00E84DEA">
        <w:rPr>
          <w:rFonts w:ascii="Times New Roman" w:eastAsia="Times New Roman" w:hAnsi="Times New Roman" w:cs="Times New Roman"/>
          <w:sz w:val="25"/>
          <w:szCs w:val="25"/>
          <w:lang w:eastAsia="ru-RU"/>
        </w:rPr>
        <w:t>».</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Центрами питания распределительной сети 6-10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являются 6 понизительных подстанций:</w:t>
      </w:r>
    </w:p>
    <w:p w:rsidR="00BB24DE" w:rsidRPr="00E84DEA" w:rsidRDefault="00BB24DE" w:rsidP="00E84DEA">
      <w:pPr>
        <w:numPr>
          <w:ilvl w:val="0"/>
          <w:numId w:val="60"/>
        </w:numPr>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ОАО «МРСК Центра и Приволжья» филиал «Удмуртэнерго»: ПС 220/35/6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"Глазов", ПС 110/6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"Сибирская", ПС 110/35/10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"Бройлерная"; ПС 110/10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w:t>
      </w:r>
      <w:proofErr w:type="spellStart"/>
      <w:r w:rsidRPr="00E84DEA">
        <w:rPr>
          <w:rFonts w:ascii="Times New Roman" w:eastAsia="Times New Roman" w:hAnsi="Times New Roman" w:cs="Times New Roman"/>
          <w:sz w:val="25"/>
          <w:szCs w:val="25"/>
          <w:lang w:eastAsia="ru-RU"/>
        </w:rPr>
        <w:t>Сянино</w:t>
      </w:r>
      <w:proofErr w:type="spellEnd"/>
      <w:r w:rsidRPr="00E84DEA">
        <w:rPr>
          <w:rFonts w:ascii="Times New Roman" w:eastAsia="Times New Roman" w:hAnsi="Times New Roman" w:cs="Times New Roman"/>
          <w:sz w:val="25"/>
          <w:szCs w:val="25"/>
          <w:lang w:eastAsia="ru-RU"/>
        </w:rPr>
        <w:t xml:space="preserve">"; ПС 35/6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"Южная", 35/6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"Птицефабрика".</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Общая характеристика распределительных электрических сетей 0,4-10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муниципального образования «Город Глазов» представлена в таблице 3.</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Таблица 3. - Общая характеристика распределительных электрических сетей 0,4-10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 xml:space="preserve"> муниципального образования «Город Глазов» </w:t>
      </w:r>
    </w:p>
    <w:tbl>
      <w:tblPr>
        <w:tblW w:w="980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9"/>
        <w:gridCol w:w="5746"/>
        <w:gridCol w:w="1385"/>
        <w:gridCol w:w="1715"/>
      </w:tblGrid>
      <w:tr w:rsidR="00BB24DE" w:rsidRPr="00E84DEA" w:rsidTr="0085528A">
        <w:trPr>
          <w:trHeight w:val="322"/>
          <w:tblHeader/>
        </w:trPr>
        <w:tc>
          <w:tcPr>
            <w:tcW w:w="959" w:type="dxa"/>
            <w:vMerge w:val="restart"/>
            <w:tcBorders>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п</w:t>
            </w:r>
            <w:proofErr w:type="gramEnd"/>
            <w:r w:rsidRPr="00E84DEA">
              <w:rPr>
                <w:rFonts w:ascii="Times New Roman" w:eastAsia="Times New Roman" w:hAnsi="Times New Roman" w:cs="Times New Roman"/>
                <w:sz w:val="25"/>
                <w:szCs w:val="25"/>
                <w:lang w:eastAsia="ru-RU"/>
              </w:rPr>
              <w:t>/п</w:t>
            </w:r>
          </w:p>
        </w:tc>
        <w:tc>
          <w:tcPr>
            <w:tcW w:w="5746" w:type="dxa"/>
            <w:vMerge w:val="restart"/>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Показатель</w:t>
            </w:r>
          </w:p>
        </w:tc>
        <w:tc>
          <w:tcPr>
            <w:tcW w:w="1385" w:type="dxa"/>
            <w:vMerge w:val="restart"/>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Единица измерения</w:t>
            </w:r>
          </w:p>
        </w:tc>
        <w:tc>
          <w:tcPr>
            <w:tcW w:w="1715" w:type="dxa"/>
            <w:vMerge w:val="restart"/>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Всего</w:t>
            </w:r>
          </w:p>
        </w:tc>
      </w:tr>
      <w:tr w:rsidR="00BB24DE" w:rsidRPr="00E84DEA" w:rsidTr="0085528A">
        <w:trPr>
          <w:trHeight w:val="322"/>
          <w:tblHeader/>
        </w:trPr>
        <w:tc>
          <w:tcPr>
            <w:tcW w:w="959" w:type="dxa"/>
            <w:vMerge/>
            <w:tcBorders>
              <w:right w:val="single" w:sz="4" w:space="0" w:color="auto"/>
            </w:tcBorders>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p>
        </w:tc>
        <w:tc>
          <w:tcPr>
            <w:tcW w:w="5746" w:type="dxa"/>
            <w:vMerge/>
            <w:tcBorders>
              <w:left w:val="single" w:sz="4" w:space="0" w:color="auto"/>
              <w:right w:val="single" w:sz="4" w:space="0" w:color="auto"/>
            </w:tcBorders>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p>
        </w:tc>
        <w:tc>
          <w:tcPr>
            <w:tcW w:w="1385" w:type="dxa"/>
            <w:vMerge/>
            <w:tcBorders>
              <w:left w:val="single" w:sz="4" w:space="0" w:color="auto"/>
              <w:right w:val="single" w:sz="4" w:space="0" w:color="auto"/>
            </w:tcBorders>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p>
        </w:tc>
        <w:tc>
          <w:tcPr>
            <w:tcW w:w="1715" w:type="dxa"/>
            <w:vMerge/>
            <w:tcBorders>
              <w:left w:val="single" w:sz="4" w:space="0" w:color="auto"/>
            </w:tcBorders>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Количество питающих фидеров  6-10 </w:t>
            </w:r>
            <w:proofErr w:type="spellStart"/>
            <w:r w:rsidRPr="00E84DEA">
              <w:rPr>
                <w:rFonts w:ascii="Times New Roman" w:eastAsia="Times New Roman" w:hAnsi="Times New Roman" w:cs="Times New Roman"/>
                <w:sz w:val="25"/>
                <w:szCs w:val="25"/>
                <w:lang w:eastAsia="ru-RU"/>
              </w:rPr>
              <w:t>кВ</w:t>
            </w:r>
            <w:proofErr w:type="spellEnd"/>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34</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Общая протяженность сети 6-10 </w:t>
            </w:r>
            <w:proofErr w:type="spellStart"/>
            <w:r w:rsidRPr="00E84DEA">
              <w:rPr>
                <w:rFonts w:ascii="Times New Roman" w:eastAsia="Times New Roman" w:hAnsi="Times New Roman" w:cs="Times New Roman"/>
                <w:sz w:val="25"/>
                <w:szCs w:val="25"/>
                <w:lang w:eastAsia="ru-RU"/>
              </w:rPr>
              <w:t>кВ</w:t>
            </w:r>
            <w:proofErr w:type="spellEnd"/>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136,9</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2.1</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том числе </w:t>
            </w:r>
            <w:proofErr w:type="gramStart"/>
            <w:r w:rsidRPr="00E84DEA">
              <w:rPr>
                <w:rFonts w:ascii="Times New Roman" w:eastAsia="Times New Roman" w:hAnsi="Times New Roman" w:cs="Times New Roman"/>
                <w:sz w:val="25"/>
                <w:szCs w:val="25"/>
                <w:lang w:eastAsia="ru-RU"/>
              </w:rPr>
              <w:t>ВЛ</w:t>
            </w:r>
            <w:proofErr w:type="gramEnd"/>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3,87</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2.2</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КЛ</w:t>
            </w:r>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131,2</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Количество  трансформаторных подстанций</w:t>
            </w:r>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val="en-US" w:eastAsia="ru-RU"/>
              </w:rPr>
            </w:pPr>
            <w:r w:rsidRPr="00E84DEA">
              <w:rPr>
                <w:rFonts w:ascii="Times New Roman" w:eastAsia="Times New Roman" w:hAnsi="Times New Roman" w:cs="Times New Roman"/>
                <w:sz w:val="25"/>
                <w:szCs w:val="25"/>
                <w:lang w:eastAsia="ru-RU"/>
              </w:rPr>
              <w:t>1</w:t>
            </w:r>
            <w:r w:rsidRPr="00E84DEA">
              <w:rPr>
                <w:rFonts w:ascii="Times New Roman" w:eastAsia="Times New Roman" w:hAnsi="Times New Roman" w:cs="Times New Roman"/>
                <w:sz w:val="25"/>
                <w:szCs w:val="25"/>
                <w:lang w:val="en-US" w:eastAsia="ru-RU"/>
              </w:rPr>
              <w:t>66</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3.1</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том числе </w:t>
            </w:r>
            <w:proofErr w:type="gramStart"/>
            <w:r w:rsidRPr="00E84DEA">
              <w:rPr>
                <w:rFonts w:ascii="Times New Roman" w:eastAsia="Times New Roman" w:hAnsi="Times New Roman" w:cs="Times New Roman"/>
                <w:sz w:val="25"/>
                <w:szCs w:val="25"/>
                <w:lang w:eastAsia="ru-RU"/>
              </w:rPr>
              <w:t>абонентских</w:t>
            </w:r>
            <w:proofErr w:type="gramEnd"/>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Количество установленных  силовых трансформаторов </w:t>
            </w:r>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287</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Установленная мощность трансформаторов</w:t>
            </w:r>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МВА</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125815</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Общая протяженность сети 0,4 </w:t>
            </w:r>
            <w:proofErr w:type="spellStart"/>
            <w:r w:rsidRPr="00E84DEA">
              <w:rPr>
                <w:rFonts w:ascii="Times New Roman" w:eastAsia="Times New Roman" w:hAnsi="Times New Roman" w:cs="Times New Roman"/>
                <w:sz w:val="25"/>
                <w:szCs w:val="25"/>
                <w:lang w:eastAsia="ru-RU"/>
              </w:rPr>
              <w:t>кВ</w:t>
            </w:r>
            <w:proofErr w:type="spellEnd"/>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202</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6.1</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том числе магистральные участки</w:t>
            </w:r>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160,6</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6.2</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трехфазные ответвления</w:t>
            </w:r>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21,1</w:t>
            </w:r>
          </w:p>
        </w:tc>
      </w:tr>
      <w:tr w:rsidR="00BB24DE" w:rsidRPr="00E84DEA" w:rsidTr="0085528A">
        <w:tc>
          <w:tcPr>
            <w:tcW w:w="959" w:type="dxa"/>
            <w:tcBorders>
              <w:right w:val="single" w:sz="4" w:space="0" w:color="auto"/>
            </w:tcBorders>
            <w:vAlign w:val="center"/>
          </w:tcPr>
          <w:p w:rsidR="00BB24DE" w:rsidRPr="00E84DEA" w:rsidRDefault="00BB24DE" w:rsidP="00E84DEA">
            <w:pPr>
              <w:spacing w:after="0" w:line="240" w:lineRule="auto"/>
              <w:ind w:right="-108"/>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6.3</w:t>
            </w:r>
          </w:p>
        </w:tc>
        <w:tc>
          <w:tcPr>
            <w:tcW w:w="5746" w:type="dxa"/>
            <w:tcBorders>
              <w:left w:val="single" w:sz="4" w:space="0" w:color="auto"/>
              <w:right w:val="single" w:sz="4" w:space="0" w:color="auto"/>
            </w:tcBorders>
            <w:vAlign w:val="center"/>
          </w:tcPr>
          <w:p w:rsidR="00BB24DE" w:rsidRPr="00E84DEA" w:rsidRDefault="00BB24DE" w:rsidP="00E84DEA">
            <w:pPr>
              <w:spacing w:after="0" w:line="240" w:lineRule="auto"/>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однофазные ответвления </w:t>
            </w:r>
          </w:p>
        </w:tc>
        <w:tc>
          <w:tcPr>
            <w:tcW w:w="1385" w:type="dxa"/>
            <w:tcBorders>
              <w:left w:val="single" w:sz="4" w:space="0" w:color="auto"/>
              <w:righ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715" w:type="dxa"/>
            <w:tcBorders>
              <w:left w:val="single" w:sz="4" w:space="0" w:color="auto"/>
            </w:tcBorders>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20,3</w:t>
            </w:r>
          </w:p>
        </w:tc>
      </w:tr>
    </w:tbl>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Объем свободной для технологического присоединения потребителей трансформаторной мощности по питающим подстанциям 35-110 </w:t>
      </w:r>
      <w:proofErr w:type="spellStart"/>
      <w:r w:rsidRPr="00E84DEA">
        <w:rPr>
          <w:rFonts w:ascii="Times New Roman" w:eastAsia="Times New Roman" w:hAnsi="Times New Roman" w:cs="Times New Roman"/>
          <w:sz w:val="25"/>
          <w:szCs w:val="25"/>
          <w:lang w:eastAsia="ru-RU"/>
        </w:rPr>
        <w:t>кВ</w:t>
      </w:r>
      <w:proofErr w:type="spellEnd"/>
      <w:r w:rsidRPr="00E84DEA">
        <w:rPr>
          <w:rFonts w:ascii="Times New Roman" w:eastAsia="Times New Roman" w:hAnsi="Times New Roman" w:cs="Times New Roman"/>
          <w:sz w:val="25"/>
          <w:szCs w:val="25"/>
          <w:lang w:eastAsia="ru-RU"/>
        </w:rPr>
        <w:t>:</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подстанция «</w:t>
      </w:r>
      <w:proofErr w:type="gramStart"/>
      <w:r w:rsidRPr="00E84DEA">
        <w:rPr>
          <w:rFonts w:ascii="Times New Roman" w:eastAsia="Times New Roman" w:hAnsi="Times New Roman" w:cs="Times New Roman"/>
          <w:sz w:val="25"/>
          <w:szCs w:val="25"/>
          <w:lang w:eastAsia="ru-RU"/>
        </w:rPr>
        <w:t>г</w:t>
      </w:r>
      <w:proofErr w:type="gramEnd"/>
      <w:r w:rsidRPr="00E84DEA">
        <w:rPr>
          <w:rFonts w:ascii="Times New Roman" w:eastAsia="Times New Roman" w:hAnsi="Times New Roman" w:cs="Times New Roman"/>
          <w:sz w:val="25"/>
          <w:szCs w:val="25"/>
          <w:lang w:eastAsia="ru-RU"/>
        </w:rPr>
        <w:t xml:space="preserve"> Глазов» - н/д;</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подстанция «Бройлерная» - -4,8 МВА;</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подстанция «</w:t>
      </w:r>
      <w:proofErr w:type="spellStart"/>
      <w:r w:rsidRPr="00E84DEA">
        <w:rPr>
          <w:rFonts w:ascii="Times New Roman" w:eastAsia="Times New Roman" w:hAnsi="Times New Roman" w:cs="Times New Roman"/>
          <w:sz w:val="25"/>
          <w:szCs w:val="25"/>
          <w:lang w:eastAsia="ru-RU"/>
        </w:rPr>
        <w:t>Сянино</w:t>
      </w:r>
      <w:proofErr w:type="spellEnd"/>
      <w:r w:rsidRPr="00E84DEA">
        <w:rPr>
          <w:rFonts w:ascii="Times New Roman" w:eastAsia="Times New Roman" w:hAnsi="Times New Roman" w:cs="Times New Roman"/>
          <w:sz w:val="25"/>
          <w:szCs w:val="25"/>
          <w:lang w:eastAsia="ru-RU"/>
        </w:rPr>
        <w:t>» - 3,15 МВА;</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подстанция «Сибирская» - 15,35 МВА;</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подстанция «Южная» - 6,8 МВА;</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подстанция «Птицефабрика» - 1,11 МВА</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Суммарный баланс электроэнергии сетевых организаций, оказывающих услуги по передаче электроэнергии в границах муниципального образования «Город Глазов» приведен в таблице 4.</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Таблица 4. – Баланс электроэнергии в электрических сетях в границах  муниципального образования «Город Глазов» *</w:t>
      </w:r>
    </w:p>
    <w:tbl>
      <w:tblPr>
        <w:tblW w:w="9063" w:type="dxa"/>
        <w:jc w:val="center"/>
        <w:tblInd w:w="103" w:type="dxa"/>
        <w:tblLook w:val="0000" w:firstRow="0" w:lastRow="0" w:firstColumn="0" w:lastColumn="0" w:noHBand="0" w:noVBand="0"/>
      </w:tblPr>
      <w:tblGrid>
        <w:gridCol w:w="6079"/>
        <w:gridCol w:w="1514"/>
        <w:gridCol w:w="1470"/>
      </w:tblGrid>
      <w:tr w:rsidR="00BB24DE" w:rsidRPr="00E84DEA" w:rsidTr="0085528A">
        <w:trPr>
          <w:trHeight w:val="542"/>
          <w:tblHeader/>
          <w:jc w:val="center"/>
        </w:trPr>
        <w:tc>
          <w:tcPr>
            <w:tcW w:w="6079" w:type="dxa"/>
            <w:vMerge w:val="restart"/>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Наименование показателя</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Единица измерения</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Факт 2012г.</w:t>
            </w:r>
          </w:p>
        </w:tc>
      </w:tr>
      <w:tr w:rsidR="00BB24DE" w:rsidRPr="00E84DEA" w:rsidTr="0085528A">
        <w:trPr>
          <w:trHeight w:val="414"/>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rPr>
                <w:rFonts w:ascii="Times New Roman" w:eastAsia="Times New Roman" w:hAnsi="Times New Roman" w:cs="Times New Roman"/>
                <w:sz w:val="25"/>
                <w:szCs w:val="25"/>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rPr>
                <w:rFonts w:ascii="Times New Roman" w:eastAsia="Times New Roman" w:hAnsi="Times New Roman" w:cs="Times New Roman"/>
                <w:sz w:val="25"/>
                <w:szCs w:val="25"/>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rPr>
                <w:rFonts w:ascii="Times New Roman" w:eastAsia="Times New Roman" w:hAnsi="Times New Roman" w:cs="Times New Roman"/>
                <w:sz w:val="25"/>
                <w:szCs w:val="25"/>
                <w:lang w:eastAsia="ru-RU"/>
              </w:rPr>
            </w:pPr>
          </w:p>
        </w:tc>
      </w:tr>
      <w:tr w:rsidR="00BB24DE" w:rsidRPr="00E84DEA" w:rsidTr="0085528A">
        <w:trPr>
          <w:trHeight w:val="269"/>
          <w:tblHeader/>
          <w:jc w:val="center"/>
        </w:trPr>
        <w:tc>
          <w:tcPr>
            <w:tcW w:w="6079" w:type="dxa"/>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p>
        </w:tc>
        <w:tc>
          <w:tcPr>
            <w:tcW w:w="1470" w:type="dxa"/>
            <w:tcBorders>
              <w:top w:val="single" w:sz="4" w:space="0" w:color="auto"/>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w:t>
            </w:r>
          </w:p>
        </w:tc>
      </w:tr>
      <w:tr w:rsidR="00BB24DE" w:rsidRPr="00E84DEA" w:rsidTr="0085528A">
        <w:trPr>
          <w:trHeight w:val="542"/>
          <w:jc w:val="center"/>
        </w:trPr>
        <w:tc>
          <w:tcPr>
            <w:tcW w:w="6079" w:type="dxa"/>
            <w:tcBorders>
              <w:top w:val="nil"/>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1. Поступление электроэнергии в сеть </w:t>
            </w:r>
          </w:p>
        </w:tc>
        <w:tc>
          <w:tcPr>
            <w:tcW w:w="1514" w:type="dxa"/>
            <w:tcBorders>
              <w:top w:val="nil"/>
              <w:left w:val="nil"/>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тыс. </w:t>
            </w:r>
            <w:proofErr w:type="spellStart"/>
            <w:r w:rsidRPr="00E84DEA">
              <w:rPr>
                <w:rFonts w:ascii="Times New Roman" w:eastAsia="Times New Roman" w:hAnsi="Times New Roman" w:cs="Times New Roman"/>
                <w:sz w:val="25"/>
                <w:szCs w:val="25"/>
                <w:lang w:eastAsia="ru-RU"/>
              </w:rPr>
              <w:t>кВт</w:t>
            </w:r>
            <w:proofErr w:type="gramStart"/>
            <w:r w:rsidRPr="00E84DEA">
              <w:rPr>
                <w:rFonts w:ascii="Times New Roman" w:eastAsia="Times New Roman" w:hAnsi="Times New Roman" w:cs="Times New Roman"/>
                <w:sz w:val="25"/>
                <w:szCs w:val="25"/>
                <w:lang w:eastAsia="ru-RU"/>
              </w:rPr>
              <w:t>.ч</w:t>
            </w:r>
            <w:proofErr w:type="spellEnd"/>
            <w:proofErr w:type="gramEnd"/>
          </w:p>
        </w:tc>
        <w:tc>
          <w:tcPr>
            <w:tcW w:w="1470" w:type="dxa"/>
            <w:tcBorders>
              <w:top w:val="nil"/>
              <w:left w:val="nil"/>
              <w:bottom w:val="single" w:sz="4" w:space="0" w:color="auto"/>
              <w:right w:val="single" w:sz="4" w:space="0" w:color="auto"/>
            </w:tcBorders>
            <w:shd w:val="clear" w:color="auto" w:fill="FFFFFF"/>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546 289,4</w:t>
            </w:r>
          </w:p>
        </w:tc>
      </w:tr>
      <w:tr w:rsidR="00BB24DE" w:rsidRPr="00E84DEA" w:rsidTr="0085528A">
        <w:trPr>
          <w:trHeight w:val="542"/>
          <w:jc w:val="center"/>
        </w:trPr>
        <w:tc>
          <w:tcPr>
            <w:tcW w:w="6079" w:type="dxa"/>
            <w:tcBorders>
              <w:top w:val="nil"/>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2. Отпуск электроэнергии потребителям </w:t>
            </w:r>
          </w:p>
        </w:tc>
        <w:tc>
          <w:tcPr>
            <w:tcW w:w="1514" w:type="dxa"/>
            <w:tcBorders>
              <w:top w:val="nil"/>
              <w:left w:val="nil"/>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тыс. </w:t>
            </w:r>
            <w:proofErr w:type="spellStart"/>
            <w:r w:rsidRPr="00E84DEA">
              <w:rPr>
                <w:rFonts w:ascii="Times New Roman" w:eastAsia="Times New Roman" w:hAnsi="Times New Roman" w:cs="Times New Roman"/>
                <w:sz w:val="25"/>
                <w:szCs w:val="25"/>
                <w:lang w:eastAsia="ru-RU"/>
              </w:rPr>
              <w:t>кВт</w:t>
            </w:r>
            <w:proofErr w:type="gramStart"/>
            <w:r w:rsidRPr="00E84DEA">
              <w:rPr>
                <w:rFonts w:ascii="Times New Roman" w:eastAsia="Times New Roman" w:hAnsi="Times New Roman" w:cs="Times New Roman"/>
                <w:sz w:val="25"/>
                <w:szCs w:val="25"/>
                <w:lang w:eastAsia="ru-RU"/>
              </w:rPr>
              <w:t>.ч</w:t>
            </w:r>
            <w:proofErr w:type="spellEnd"/>
            <w:proofErr w:type="gramEnd"/>
          </w:p>
        </w:tc>
        <w:tc>
          <w:tcPr>
            <w:tcW w:w="1470" w:type="dxa"/>
            <w:tcBorders>
              <w:top w:val="nil"/>
              <w:left w:val="nil"/>
              <w:bottom w:val="single" w:sz="4" w:space="0" w:color="auto"/>
              <w:right w:val="single" w:sz="4" w:space="0" w:color="auto"/>
            </w:tcBorders>
            <w:shd w:val="clear" w:color="auto" w:fill="FFFFFF"/>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519 302,6</w:t>
            </w:r>
          </w:p>
        </w:tc>
      </w:tr>
      <w:tr w:rsidR="00BB24DE" w:rsidRPr="00E84DEA" w:rsidTr="0085528A">
        <w:trPr>
          <w:trHeight w:val="510"/>
          <w:jc w:val="center"/>
        </w:trPr>
        <w:tc>
          <w:tcPr>
            <w:tcW w:w="6079" w:type="dxa"/>
            <w:tcBorders>
              <w:top w:val="nil"/>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3. Потери электроэнергии в сетях ТСО  </w:t>
            </w:r>
          </w:p>
        </w:tc>
        <w:tc>
          <w:tcPr>
            <w:tcW w:w="1514" w:type="dxa"/>
            <w:tcBorders>
              <w:top w:val="nil"/>
              <w:left w:val="nil"/>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тыс. </w:t>
            </w:r>
            <w:proofErr w:type="spellStart"/>
            <w:r w:rsidRPr="00E84DEA">
              <w:rPr>
                <w:rFonts w:ascii="Times New Roman" w:eastAsia="Times New Roman" w:hAnsi="Times New Roman" w:cs="Times New Roman"/>
                <w:sz w:val="25"/>
                <w:szCs w:val="25"/>
                <w:lang w:eastAsia="ru-RU"/>
              </w:rPr>
              <w:t>кВт</w:t>
            </w:r>
            <w:proofErr w:type="gramStart"/>
            <w:r w:rsidRPr="00E84DEA">
              <w:rPr>
                <w:rFonts w:ascii="Times New Roman" w:eastAsia="Times New Roman" w:hAnsi="Times New Roman" w:cs="Times New Roman"/>
                <w:sz w:val="25"/>
                <w:szCs w:val="25"/>
                <w:lang w:eastAsia="ru-RU"/>
              </w:rPr>
              <w:t>.ч</w:t>
            </w:r>
            <w:proofErr w:type="spellEnd"/>
            <w:proofErr w:type="gramEnd"/>
          </w:p>
        </w:tc>
        <w:tc>
          <w:tcPr>
            <w:tcW w:w="1470" w:type="dxa"/>
            <w:tcBorders>
              <w:top w:val="nil"/>
              <w:left w:val="nil"/>
              <w:bottom w:val="single" w:sz="4" w:space="0" w:color="auto"/>
              <w:right w:val="single" w:sz="4" w:space="0" w:color="auto"/>
            </w:tcBorders>
            <w:shd w:val="clear" w:color="auto" w:fill="FFFFFF"/>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26 986,8</w:t>
            </w:r>
          </w:p>
        </w:tc>
      </w:tr>
      <w:tr w:rsidR="00BB24DE" w:rsidRPr="00E84DEA" w:rsidTr="0085528A">
        <w:trPr>
          <w:trHeight w:val="542"/>
          <w:jc w:val="center"/>
        </w:trPr>
        <w:tc>
          <w:tcPr>
            <w:tcW w:w="6079" w:type="dxa"/>
            <w:tcBorders>
              <w:top w:val="nil"/>
              <w:left w:val="single" w:sz="4" w:space="0" w:color="auto"/>
              <w:bottom w:val="single" w:sz="4" w:space="0" w:color="auto"/>
              <w:right w:val="single" w:sz="4" w:space="0" w:color="auto"/>
            </w:tcBorders>
            <w:vAlign w:val="center"/>
          </w:tcPr>
          <w:p w:rsidR="00BB24DE" w:rsidRPr="00E84DEA" w:rsidRDefault="00BB24DE" w:rsidP="00E84DEA">
            <w:pPr>
              <w:spacing w:after="0" w:line="240" w:lineRule="auto"/>
              <w:ind w:firstLine="30"/>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4. Потери электроэнергии в сетях ТСО относительно поступления в сеть </w:t>
            </w:r>
          </w:p>
        </w:tc>
        <w:tc>
          <w:tcPr>
            <w:tcW w:w="1514" w:type="dxa"/>
            <w:tcBorders>
              <w:top w:val="nil"/>
              <w:left w:val="nil"/>
              <w:bottom w:val="single" w:sz="4" w:space="0" w:color="auto"/>
              <w:right w:val="single" w:sz="4" w:space="0" w:color="auto"/>
            </w:tcBorders>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c>
          <w:tcPr>
            <w:tcW w:w="1470" w:type="dxa"/>
            <w:tcBorders>
              <w:top w:val="nil"/>
              <w:left w:val="nil"/>
              <w:bottom w:val="single" w:sz="4" w:space="0" w:color="auto"/>
              <w:right w:val="single" w:sz="4" w:space="0" w:color="auto"/>
            </w:tcBorders>
            <w:shd w:val="clear" w:color="auto" w:fill="FFFFFF"/>
            <w:vAlign w:val="center"/>
          </w:tcPr>
          <w:p w:rsidR="00BB24DE" w:rsidRPr="00E84DEA" w:rsidRDefault="00BB24DE" w:rsidP="00E84DEA">
            <w:pPr>
              <w:spacing w:after="0" w:line="240" w:lineRule="auto"/>
              <w:ind w:firstLine="30"/>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4,94</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*Примечание: Баланс электроэнергии МО «город Глазов» приводится без учета объемов передачи потребителям, </w:t>
      </w:r>
      <w:proofErr w:type="spellStart"/>
      <w:r w:rsidRPr="00E84DEA">
        <w:rPr>
          <w:rFonts w:ascii="Times New Roman" w:eastAsia="Times New Roman" w:hAnsi="Times New Roman" w:cs="Times New Roman"/>
          <w:sz w:val="25"/>
          <w:szCs w:val="25"/>
          <w:lang w:eastAsia="ru-RU"/>
        </w:rPr>
        <w:t>энергопринимающие</w:t>
      </w:r>
      <w:proofErr w:type="spellEnd"/>
      <w:r w:rsidRPr="00E84DEA">
        <w:rPr>
          <w:rFonts w:ascii="Times New Roman" w:eastAsia="Times New Roman" w:hAnsi="Times New Roman" w:cs="Times New Roman"/>
          <w:sz w:val="25"/>
          <w:szCs w:val="25"/>
          <w:lang w:eastAsia="ru-RU"/>
        </w:rPr>
        <w:t xml:space="preserve"> объекты которых непосредственно присоединены к электрическим сетям филиала «Удмуртэнерго» ОАО «МРСК «Центра и Приволжья», и потерь электроэнергии в них.</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балансе электроэнергии указаны суммарные потери электроэнергии в сетях ТСО, для которых затраты на приобретение электрической энергии в целях компенсации фактических потерь, возникающих в принадлежащих им объектах сетевого хозяйства при ее передаче, учтены при </w:t>
      </w:r>
      <w:proofErr w:type="spellStart"/>
      <w:r w:rsidRPr="00E84DEA">
        <w:rPr>
          <w:rFonts w:ascii="Times New Roman" w:eastAsia="Times New Roman" w:hAnsi="Times New Roman" w:cs="Times New Roman"/>
          <w:sz w:val="25"/>
          <w:szCs w:val="25"/>
          <w:lang w:eastAsia="ru-RU"/>
        </w:rPr>
        <w:t>тарифообразовании</w:t>
      </w:r>
      <w:proofErr w:type="spellEnd"/>
      <w:r w:rsidRPr="00E84DEA">
        <w:rPr>
          <w:rFonts w:ascii="Times New Roman" w:eastAsia="Times New Roman" w:hAnsi="Times New Roman" w:cs="Times New Roman"/>
          <w:sz w:val="25"/>
          <w:szCs w:val="25"/>
          <w:lang w:eastAsia="ru-RU"/>
        </w:rPr>
        <w:t>. Потери электроэнергии, обусловленные собственным потреблением предприятий, отнесены к отпуску  электроэнергии потребителям.</w:t>
      </w:r>
    </w:p>
    <w:p w:rsidR="00BB24DE" w:rsidRPr="00E84DEA" w:rsidRDefault="003F274F"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Для повышения</w:t>
      </w:r>
      <w:r w:rsidR="00BB24DE" w:rsidRPr="00E84DEA">
        <w:rPr>
          <w:rFonts w:ascii="Times New Roman" w:eastAsia="Times New Roman" w:hAnsi="Times New Roman" w:cs="Times New Roman"/>
          <w:sz w:val="25"/>
          <w:szCs w:val="25"/>
          <w:lang w:eastAsia="ru-RU"/>
        </w:rPr>
        <w:t xml:space="preserve"> энергоэффективности системы электроснабжения муниципального</w:t>
      </w:r>
      <w:r w:rsidRPr="00E84DEA">
        <w:rPr>
          <w:rFonts w:ascii="Times New Roman" w:eastAsia="Times New Roman" w:hAnsi="Times New Roman" w:cs="Times New Roman"/>
          <w:sz w:val="25"/>
          <w:szCs w:val="25"/>
          <w:lang w:eastAsia="ru-RU"/>
        </w:rPr>
        <w:t xml:space="preserve"> образования «Город Глазов» необходимо решить ряд проблем, существующих на сегодняшний день, а именно:</w:t>
      </w:r>
    </w:p>
    <w:p w:rsidR="00BB24DE" w:rsidRPr="00E84DEA" w:rsidRDefault="003F274F" w:rsidP="00E84DEA">
      <w:pPr>
        <w:numPr>
          <w:ilvl w:val="0"/>
          <w:numId w:val="65"/>
        </w:numPr>
        <w:spacing w:after="0" w:line="240" w:lineRule="auto"/>
        <w:ind w:left="0" w:firstLine="567"/>
        <w:jc w:val="both"/>
        <w:outlineLvl w:val="2"/>
        <w:rPr>
          <w:rFonts w:ascii="Times New Roman" w:eastAsia="Times New Roman" w:hAnsi="Times New Roman" w:cs="Times New Roman"/>
          <w:i/>
          <w:sz w:val="25"/>
          <w:szCs w:val="25"/>
          <w:lang w:eastAsia="ru-RU"/>
        </w:rPr>
      </w:pPr>
      <w:r w:rsidRPr="00E84DEA">
        <w:rPr>
          <w:rFonts w:ascii="Times New Roman" w:eastAsia="Times New Roman" w:hAnsi="Times New Roman" w:cs="Times New Roman"/>
          <w:i/>
          <w:sz w:val="25"/>
          <w:szCs w:val="25"/>
          <w:lang w:eastAsia="ru-RU"/>
        </w:rPr>
        <w:t>Осуществление о</w:t>
      </w:r>
      <w:r w:rsidR="00BB24DE" w:rsidRPr="00E84DEA">
        <w:rPr>
          <w:rFonts w:ascii="Times New Roman" w:eastAsia="Times New Roman" w:hAnsi="Times New Roman" w:cs="Times New Roman"/>
          <w:i/>
          <w:sz w:val="25"/>
          <w:szCs w:val="25"/>
          <w:lang w:eastAsia="ru-RU"/>
        </w:rPr>
        <w:t>рганизаци</w:t>
      </w:r>
      <w:r w:rsidRPr="00E84DEA">
        <w:rPr>
          <w:rFonts w:ascii="Times New Roman" w:eastAsia="Times New Roman" w:hAnsi="Times New Roman" w:cs="Times New Roman"/>
          <w:i/>
          <w:sz w:val="25"/>
          <w:szCs w:val="25"/>
          <w:lang w:eastAsia="ru-RU"/>
        </w:rPr>
        <w:t>и</w:t>
      </w:r>
      <w:r w:rsidR="00BB24DE" w:rsidRPr="00E84DEA">
        <w:rPr>
          <w:rFonts w:ascii="Times New Roman" w:eastAsia="Times New Roman" w:hAnsi="Times New Roman" w:cs="Times New Roman"/>
          <w:i/>
          <w:sz w:val="25"/>
          <w:szCs w:val="25"/>
          <w:lang w:eastAsia="ru-RU"/>
        </w:rPr>
        <w:t xml:space="preserve"> качественной и безопасной эксплуатации бесхозяйных электрических сетей.</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Бесхозяйные распределительные электрические сети в силу того что, организация их эксплуатации не налажена должным образом, являются серьезным фактором возникновения и развития технологических нарушений в электрических сетях. Кроме того   бесхозяйные распределительные электрические сети, одна из причин снижения качества поставляемой электрической энергии и увеличения потерь электроэнергии. Они представляют прямую угрозу для здоровья и жизни населения.</w:t>
      </w:r>
    </w:p>
    <w:p w:rsidR="00BB24DE" w:rsidRPr="00E84DEA" w:rsidRDefault="003F274F"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Для реализации к</w:t>
      </w:r>
      <w:r w:rsidR="00BB24DE" w:rsidRPr="00E84DEA">
        <w:rPr>
          <w:rFonts w:ascii="Times New Roman" w:eastAsia="Times New Roman" w:hAnsi="Times New Roman" w:cs="Times New Roman"/>
          <w:sz w:val="25"/>
          <w:szCs w:val="25"/>
          <w:lang w:eastAsia="ru-RU"/>
        </w:rPr>
        <w:t>омплексн</w:t>
      </w:r>
      <w:r w:rsidRPr="00E84DEA">
        <w:rPr>
          <w:rFonts w:ascii="Times New Roman" w:eastAsia="Times New Roman" w:hAnsi="Times New Roman" w:cs="Times New Roman"/>
          <w:sz w:val="25"/>
          <w:szCs w:val="25"/>
          <w:lang w:eastAsia="ru-RU"/>
        </w:rPr>
        <w:t>ого</w:t>
      </w:r>
      <w:r w:rsidR="00BB24DE" w:rsidRPr="00E84DEA">
        <w:rPr>
          <w:rFonts w:ascii="Times New Roman" w:eastAsia="Times New Roman" w:hAnsi="Times New Roman" w:cs="Times New Roman"/>
          <w:sz w:val="25"/>
          <w:szCs w:val="25"/>
          <w:lang w:eastAsia="ru-RU"/>
        </w:rPr>
        <w:t xml:space="preserve"> подход</w:t>
      </w:r>
      <w:r w:rsidRPr="00E84DEA">
        <w:rPr>
          <w:rFonts w:ascii="Times New Roman" w:eastAsia="Times New Roman" w:hAnsi="Times New Roman" w:cs="Times New Roman"/>
          <w:sz w:val="25"/>
          <w:szCs w:val="25"/>
          <w:lang w:eastAsia="ru-RU"/>
        </w:rPr>
        <w:t>а</w:t>
      </w:r>
      <w:r w:rsidR="00BB24DE" w:rsidRPr="00E84DEA">
        <w:rPr>
          <w:rFonts w:ascii="Times New Roman" w:eastAsia="Times New Roman" w:hAnsi="Times New Roman" w:cs="Times New Roman"/>
          <w:sz w:val="25"/>
          <w:szCs w:val="25"/>
          <w:lang w:eastAsia="ru-RU"/>
        </w:rPr>
        <w:t xml:space="preserve"> к решению данного вопроса подразумевается выполн</w:t>
      </w:r>
      <w:r w:rsidRPr="00E84DEA">
        <w:rPr>
          <w:rFonts w:ascii="Times New Roman" w:eastAsia="Times New Roman" w:hAnsi="Times New Roman" w:cs="Times New Roman"/>
          <w:sz w:val="25"/>
          <w:szCs w:val="25"/>
          <w:lang w:eastAsia="ru-RU"/>
        </w:rPr>
        <w:t>ение мероприятий</w:t>
      </w:r>
      <w:r w:rsidR="00BB24DE" w:rsidRPr="00E84DEA">
        <w:rPr>
          <w:rFonts w:ascii="Times New Roman" w:eastAsia="Times New Roman" w:hAnsi="Times New Roman" w:cs="Times New Roman"/>
          <w:sz w:val="25"/>
          <w:szCs w:val="25"/>
          <w:lang w:eastAsia="ru-RU"/>
        </w:rPr>
        <w:t xml:space="preserve"> по следующим направлениям:</w:t>
      </w:r>
    </w:p>
    <w:p w:rsidR="00BB24DE" w:rsidRPr="00E84DEA" w:rsidRDefault="00BB24DE" w:rsidP="00E84DEA">
      <w:pPr>
        <w:numPr>
          <w:ilvl w:val="0"/>
          <w:numId w:val="61"/>
        </w:numPr>
        <w:spacing w:after="0" w:line="240" w:lineRule="auto"/>
        <w:ind w:left="0" w:firstLine="567"/>
        <w:contextualSpacing/>
        <w:jc w:val="both"/>
        <w:rPr>
          <w:rFonts w:ascii="Times New Roman" w:eastAsia="Calibri" w:hAnsi="Times New Roman" w:cs="Times New Roman"/>
          <w:sz w:val="25"/>
          <w:szCs w:val="25"/>
          <w:lang w:val="x-none"/>
        </w:rPr>
      </w:pPr>
      <w:r w:rsidRPr="00E84DEA">
        <w:rPr>
          <w:rFonts w:ascii="Times New Roman" w:eastAsia="Calibri" w:hAnsi="Times New Roman" w:cs="Times New Roman"/>
          <w:sz w:val="25"/>
          <w:szCs w:val="25"/>
          <w:lang w:val="x-none"/>
        </w:rPr>
        <w:t xml:space="preserve">Организация графического представления объектов электроснабжения, с привязкой к топографической основе МО и полным описанием связанности объектов </w:t>
      </w:r>
      <w:r w:rsidRPr="00E84DEA">
        <w:rPr>
          <w:rFonts w:ascii="Times New Roman" w:eastAsia="Calibri" w:hAnsi="Times New Roman" w:cs="Times New Roman"/>
          <w:sz w:val="25"/>
          <w:szCs w:val="25"/>
          <w:lang w:val="x-none"/>
        </w:rPr>
        <w:lastRenderedPageBreak/>
        <w:t xml:space="preserve">распределительной сети. С увязкой между собой </w:t>
      </w:r>
      <w:proofErr w:type="spellStart"/>
      <w:r w:rsidRPr="00E84DEA">
        <w:rPr>
          <w:rFonts w:ascii="Times New Roman" w:eastAsia="Calibri" w:hAnsi="Times New Roman" w:cs="Times New Roman"/>
          <w:sz w:val="25"/>
          <w:szCs w:val="25"/>
          <w:lang w:val="x-none"/>
        </w:rPr>
        <w:t>электроснабжающих</w:t>
      </w:r>
      <w:proofErr w:type="spellEnd"/>
      <w:r w:rsidRPr="00E84DEA">
        <w:rPr>
          <w:rFonts w:ascii="Times New Roman" w:eastAsia="Calibri" w:hAnsi="Times New Roman" w:cs="Times New Roman"/>
          <w:sz w:val="25"/>
          <w:szCs w:val="25"/>
          <w:lang w:val="x-none"/>
        </w:rPr>
        <w:t xml:space="preserve"> сетей 35 </w:t>
      </w:r>
      <w:proofErr w:type="spellStart"/>
      <w:r w:rsidRPr="00E84DEA">
        <w:rPr>
          <w:rFonts w:ascii="Times New Roman" w:eastAsia="Calibri" w:hAnsi="Times New Roman" w:cs="Times New Roman"/>
          <w:sz w:val="25"/>
          <w:szCs w:val="25"/>
          <w:lang w:val="x-none"/>
        </w:rPr>
        <w:t>кВ</w:t>
      </w:r>
      <w:proofErr w:type="spellEnd"/>
      <w:r w:rsidRPr="00E84DEA">
        <w:rPr>
          <w:rFonts w:ascii="Times New Roman" w:eastAsia="Calibri" w:hAnsi="Times New Roman" w:cs="Times New Roman"/>
          <w:sz w:val="25"/>
          <w:szCs w:val="25"/>
          <w:lang w:val="x-none"/>
        </w:rPr>
        <w:t xml:space="preserve"> и выше и распределительных сетей 0,4-10 </w:t>
      </w:r>
      <w:proofErr w:type="spellStart"/>
      <w:r w:rsidRPr="00E84DEA">
        <w:rPr>
          <w:rFonts w:ascii="Times New Roman" w:eastAsia="Calibri" w:hAnsi="Times New Roman" w:cs="Times New Roman"/>
          <w:sz w:val="25"/>
          <w:szCs w:val="25"/>
          <w:lang w:val="x-none"/>
        </w:rPr>
        <w:t>кВ</w:t>
      </w:r>
      <w:proofErr w:type="spellEnd"/>
      <w:r w:rsidRPr="00E84DEA">
        <w:rPr>
          <w:rFonts w:ascii="Times New Roman" w:eastAsia="Calibri" w:hAnsi="Times New Roman" w:cs="Times New Roman"/>
          <w:sz w:val="25"/>
          <w:szCs w:val="25"/>
          <w:lang w:val="x-none"/>
        </w:rPr>
        <w:t>;</w:t>
      </w:r>
    </w:p>
    <w:p w:rsidR="00BB24DE" w:rsidRPr="00E84DEA" w:rsidRDefault="00BB24DE" w:rsidP="00E84DEA">
      <w:pPr>
        <w:numPr>
          <w:ilvl w:val="0"/>
          <w:numId w:val="61"/>
        </w:numPr>
        <w:spacing w:after="0" w:line="240" w:lineRule="auto"/>
        <w:ind w:left="0" w:firstLine="567"/>
        <w:contextualSpacing/>
        <w:jc w:val="both"/>
        <w:rPr>
          <w:rFonts w:ascii="Times New Roman" w:eastAsia="Calibri" w:hAnsi="Times New Roman" w:cs="Times New Roman"/>
          <w:sz w:val="25"/>
          <w:szCs w:val="25"/>
          <w:lang w:val="x-none"/>
        </w:rPr>
      </w:pPr>
      <w:r w:rsidRPr="00E84DEA">
        <w:rPr>
          <w:rFonts w:ascii="Times New Roman" w:eastAsia="Calibri" w:hAnsi="Times New Roman" w:cs="Times New Roman"/>
          <w:sz w:val="25"/>
          <w:szCs w:val="25"/>
          <w:lang w:val="x-none"/>
        </w:rPr>
        <w:t xml:space="preserve">Организация паспортизации объектов электроснабжения расположенных на территории </w:t>
      </w:r>
      <w:r w:rsidRPr="00E84DEA">
        <w:rPr>
          <w:rFonts w:ascii="Times New Roman" w:eastAsia="Calibri" w:hAnsi="Times New Roman" w:cs="Times New Roman"/>
          <w:sz w:val="25"/>
          <w:szCs w:val="25"/>
        </w:rPr>
        <w:t>муниципального образования</w:t>
      </w:r>
      <w:r w:rsidRPr="00E84DEA">
        <w:rPr>
          <w:rFonts w:ascii="Times New Roman" w:eastAsia="Calibri" w:hAnsi="Times New Roman" w:cs="Times New Roman"/>
          <w:sz w:val="25"/>
          <w:szCs w:val="25"/>
          <w:lang w:val="x-none"/>
        </w:rPr>
        <w:t>;</w:t>
      </w:r>
    </w:p>
    <w:p w:rsidR="00BB24DE" w:rsidRPr="00E84DEA" w:rsidRDefault="00BB24DE" w:rsidP="00E84DEA">
      <w:pPr>
        <w:numPr>
          <w:ilvl w:val="0"/>
          <w:numId w:val="61"/>
        </w:numPr>
        <w:spacing w:after="0" w:line="240" w:lineRule="auto"/>
        <w:ind w:left="0" w:firstLine="567"/>
        <w:contextualSpacing/>
        <w:jc w:val="both"/>
        <w:rPr>
          <w:rFonts w:ascii="Times New Roman" w:eastAsia="Calibri" w:hAnsi="Times New Roman" w:cs="Times New Roman"/>
          <w:sz w:val="25"/>
          <w:szCs w:val="25"/>
          <w:lang w:val="x-none"/>
        </w:rPr>
      </w:pPr>
      <w:r w:rsidRPr="00E84DEA">
        <w:rPr>
          <w:rFonts w:ascii="Times New Roman" w:eastAsia="Calibri" w:hAnsi="Times New Roman" w:cs="Times New Roman"/>
          <w:sz w:val="25"/>
          <w:szCs w:val="25"/>
          <w:lang w:val="x-none"/>
        </w:rPr>
        <w:t xml:space="preserve"> Организация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электроснабжения в административно-территориальных разрезах.</w:t>
      </w:r>
    </w:p>
    <w:p w:rsidR="00BB24DE" w:rsidRPr="00E84DEA" w:rsidRDefault="00BB24DE" w:rsidP="00E84DEA">
      <w:pPr>
        <w:spacing w:after="0" w:line="240" w:lineRule="auto"/>
        <w:ind w:firstLine="567"/>
        <w:jc w:val="both"/>
        <w:rPr>
          <w:rFonts w:ascii="Times New Roman" w:eastAsia="Calibri" w:hAnsi="Times New Roman" w:cs="Times New Roman"/>
          <w:sz w:val="25"/>
          <w:szCs w:val="25"/>
          <w:lang w:val="x-none"/>
        </w:rPr>
      </w:pPr>
      <w:r w:rsidRPr="00E84DEA">
        <w:rPr>
          <w:rFonts w:ascii="Times New Roman" w:eastAsia="Calibri" w:hAnsi="Times New Roman" w:cs="Times New Roman"/>
          <w:sz w:val="25"/>
          <w:szCs w:val="25"/>
          <w:lang w:val="x-none"/>
        </w:rPr>
        <w:t>Данное мероприятие является составной частью  выполнения:</w:t>
      </w:r>
    </w:p>
    <w:p w:rsidR="00BB24DE" w:rsidRPr="00E84DEA" w:rsidRDefault="00BB24DE" w:rsidP="00E84DEA">
      <w:pPr>
        <w:spacing w:after="0" w:line="240" w:lineRule="auto"/>
        <w:ind w:firstLine="567"/>
        <w:jc w:val="both"/>
        <w:rPr>
          <w:rFonts w:ascii="Times New Roman" w:eastAsia="Calibri" w:hAnsi="Times New Roman" w:cs="Times New Roman"/>
          <w:sz w:val="25"/>
          <w:szCs w:val="25"/>
          <w:lang w:val="x-none"/>
        </w:rPr>
      </w:pPr>
      <w:r w:rsidRPr="00E84DEA">
        <w:rPr>
          <w:rFonts w:ascii="Times New Roman" w:eastAsia="Calibri" w:hAnsi="Times New Roman" w:cs="Times New Roman"/>
          <w:sz w:val="25"/>
          <w:szCs w:val="25"/>
          <w:lang w:val="x-none"/>
        </w:rPr>
        <w:t>- Федерального закона от 30 декабря 2004 г. №210-ФЗ «Об основах регулирования тарифов организаций коммунального комплекса»;</w:t>
      </w:r>
    </w:p>
    <w:p w:rsidR="00BB24DE" w:rsidRPr="00E84DEA" w:rsidRDefault="00BB24DE" w:rsidP="00E84DEA">
      <w:pPr>
        <w:spacing w:after="0" w:line="240" w:lineRule="auto"/>
        <w:ind w:firstLine="567"/>
        <w:contextualSpacing/>
        <w:jc w:val="both"/>
        <w:rPr>
          <w:rFonts w:ascii="Times New Roman" w:eastAsia="Calibri" w:hAnsi="Times New Roman" w:cs="Times New Roman"/>
          <w:sz w:val="25"/>
          <w:szCs w:val="25"/>
        </w:rPr>
      </w:pPr>
      <w:r w:rsidRPr="00E84DEA">
        <w:rPr>
          <w:rFonts w:ascii="Times New Roman" w:eastAsia="Calibri" w:hAnsi="Times New Roman" w:cs="Times New Roman"/>
          <w:sz w:val="25"/>
          <w:szCs w:val="25"/>
          <w:lang w:val="x-none"/>
        </w:rPr>
        <w:t xml:space="preserve">- Приказа </w:t>
      </w:r>
      <w:proofErr w:type="spellStart"/>
      <w:r w:rsidRPr="00E84DEA">
        <w:rPr>
          <w:rFonts w:ascii="Times New Roman" w:eastAsia="Calibri" w:hAnsi="Times New Roman" w:cs="Times New Roman"/>
          <w:sz w:val="25"/>
          <w:szCs w:val="25"/>
          <w:lang w:val="x-none"/>
        </w:rPr>
        <w:t>Минрегиона</w:t>
      </w:r>
      <w:proofErr w:type="spellEnd"/>
      <w:r w:rsidRPr="00E84DEA">
        <w:rPr>
          <w:rFonts w:ascii="Times New Roman" w:eastAsia="Calibri" w:hAnsi="Times New Roman" w:cs="Times New Roman"/>
          <w:sz w:val="25"/>
          <w:szCs w:val="25"/>
          <w:lang w:val="x-none"/>
        </w:rPr>
        <w:t xml:space="preserve"> РФ от 06.05.2011 №204 «О разработке программ комплексного развития систем коммунальной инфраструктуры муниципальных образований»</w:t>
      </w:r>
      <w:r w:rsidRPr="00E84DEA">
        <w:rPr>
          <w:rFonts w:ascii="Times New Roman" w:eastAsia="Calibri" w:hAnsi="Times New Roman" w:cs="Times New Roman"/>
          <w:sz w:val="25"/>
          <w:szCs w:val="25"/>
        </w:rPr>
        <w:t>.</w:t>
      </w:r>
    </w:p>
    <w:p w:rsidR="00BB24DE" w:rsidRPr="00E84DEA" w:rsidRDefault="00BB24DE" w:rsidP="00E84DEA">
      <w:pPr>
        <w:numPr>
          <w:ilvl w:val="0"/>
          <w:numId w:val="65"/>
        </w:numPr>
        <w:spacing w:after="0" w:line="240" w:lineRule="auto"/>
        <w:ind w:left="0" w:firstLine="567"/>
        <w:jc w:val="both"/>
        <w:outlineLvl w:val="2"/>
        <w:rPr>
          <w:rFonts w:ascii="Times New Roman" w:eastAsia="TimesNewRoman" w:hAnsi="Times New Roman" w:cs="Times New Roman"/>
          <w:i/>
          <w:sz w:val="25"/>
          <w:szCs w:val="25"/>
          <w:lang w:eastAsia="ru-RU"/>
        </w:rPr>
      </w:pPr>
      <w:r w:rsidRPr="00E84DEA">
        <w:rPr>
          <w:rFonts w:ascii="Times New Roman" w:eastAsia="TimesNewRoman" w:hAnsi="Times New Roman" w:cs="Times New Roman"/>
          <w:i/>
          <w:sz w:val="25"/>
          <w:szCs w:val="25"/>
          <w:lang w:eastAsia="ru-RU"/>
        </w:rPr>
        <w:t>Модернизация системы уличного  освещения</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Освещение транспортных магистралей, жилых районной и пешеходных зон г</w:t>
      </w:r>
      <w:r w:rsidR="008F289F" w:rsidRPr="00E84DEA">
        <w:rPr>
          <w:rFonts w:ascii="Times New Roman" w:eastAsia="Times New Roman" w:hAnsi="Times New Roman" w:cs="Times New Roman"/>
          <w:sz w:val="25"/>
          <w:szCs w:val="25"/>
          <w:lang w:eastAsia="ru-RU"/>
        </w:rPr>
        <w:t>орода</w:t>
      </w:r>
      <w:r w:rsidRPr="00E84DEA">
        <w:rPr>
          <w:rFonts w:ascii="Times New Roman" w:eastAsia="Times New Roman" w:hAnsi="Times New Roman" w:cs="Times New Roman"/>
          <w:sz w:val="25"/>
          <w:szCs w:val="25"/>
          <w:lang w:eastAsia="ru-RU"/>
        </w:rPr>
        <w:t xml:space="preserve"> Глазов</w:t>
      </w:r>
      <w:r w:rsidR="008F289F" w:rsidRPr="00E84DEA">
        <w:rPr>
          <w:rFonts w:ascii="Times New Roman" w:eastAsia="Times New Roman" w:hAnsi="Times New Roman" w:cs="Times New Roman"/>
          <w:sz w:val="25"/>
          <w:szCs w:val="25"/>
          <w:lang w:eastAsia="ru-RU"/>
        </w:rPr>
        <w:t>а</w:t>
      </w:r>
      <w:r w:rsidRPr="00E84DEA">
        <w:rPr>
          <w:rFonts w:ascii="Times New Roman" w:eastAsia="Times New Roman" w:hAnsi="Times New Roman" w:cs="Times New Roman"/>
          <w:sz w:val="25"/>
          <w:szCs w:val="25"/>
          <w:lang w:eastAsia="ru-RU"/>
        </w:rPr>
        <w:t xml:space="preserve">  осуществляется с применением источников света дуговыми ртутными лампами высокого давления (ДРЛ), преимущественно мощностью 250 и 400 Вт (73% от всех светильников), светильниками с натриевыми лампами высокого давления, мощностью от 150 до 400 Вт (19,5% от всех светильников), лампами накаливания (ЛН) 100 Вт и др.</w:t>
      </w:r>
      <w:proofErr w:type="gramEnd"/>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Дуговые ртутные лампы высокого давления и лампы накалывания являются не </w:t>
      </w:r>
      <w:proofErr w:type="spellStart"/>
      <w:r w:rsidRPr="00E84DEA">
        <w:rPr>
          <w:rFonts w:ascii="Times New Roman" w:eastAsia="Times New Roman" w:hAnsi="Times New Roman" w:cs="Times New Roman"/>
          <w:sz w:val="25"/>
          <w:szCs w:val="25"/>
          <w:lang w:eastAsia="ru-RU"/>
        </w:rPr>
        <w:t>энергоэффективными</w:t>
      </w:r>
      <w:proofErr w:type="spellEnd"/>
      <w:r w:rsidRPr="00E84DEA">
        <w:rPr>
          <w:rFonts w:ascii="Times New Roman" w:eastAsia="Times New Roman" w:hAnsi="Times New Roman" w:cs="Times New Roman"/>
          <w:sz w:val="25"/>
          <w:szCs w:val="25"/>
          <w:lang w:eastAsia="ru-RU"/>
        </w:rPr>
        <w:t xml:space="preserve">. В настоящее время светильники с натриевыми лампами высокого давления и светодиодные светильники являются более </w:t>
      </w:r>
      <w:proofErr w:type="spellStart"/>
      <w:r w:rsidRPr="00E84DEA">
        <w:rPr>
          <w:rFonts w:ascii="Times New Roman" w:eastAsia="Times New Roman" w:hAnsi="Times New Roman" w:cs="Times New Roman"/>
          <w:sz w:val="25"/>
          <w:szCs w:val="25"/>
          <w:lang w:eastAsia="ru-RU"/>
        </w:rPr>
        <w:t>энергоэффективными</w:t>
      </w:r>
      <w:proofErr w:type="spellEnd"/>
      <w:r w:rsidRPr="00E84DEA">
        <w:rPr>
          <w:rFonts w:ascii="Times New Roman" w:eastAsia="Times New Roman" w:hAnsi="Times New Roman" w:cs="Times New Roman"/>
          <w:sz w:val="25"/>
          <w:szCs w:val="25"/>
          <w:lang w:eastAsia="ru-RU"/>
        </w:rPr>
        <w:t xml:space="preserve"> при одинаковых световых характеристиках.</w:t>
      </w:r>
    </w:p>
    <w:p w:rsidR="00BB24DE" w:rsidRPr="00E84DEA" w:rsidRDefault="003F274F" w:rsidP="00E84DEA">
      <w:pPr>
        <w:numPr>
          <w:ilvl w:val="0"/>
          <w:numId w:val="65"/>
        </w:numPr>
        <w:spacing w:after="0" w:line="240" w:lineRule="auto"/>
        <w:ind w:left="0" w:firstLine="567"/>
        <w:jc w:val="both"/>
        <w:outlineLvl w:val="2"/>
        <w:rPr>
          <w:rFonts w:ascii="Times New Roman" w:eastAsia="TimesNewRoman" w:hAnsi="Times New Roman" w:cs="Times New Roman"/>
          <w:i/>
          <w:sz w:val="25"/>
          <w:szCs w:val="25"/>
          <w:lang w:eastAsia="ru-RU"/>
        </w:rPr>
      </w:pPr>
      <w:r w:rsidRPr="00E84DEA">
        <w:rPr>
          <w:rFonts w:ascii="Times New Roman" w:eastAsia="TimesNewRoman" w:hAnsi="Times New Roman" w:cs="Times New Roman"/>
          <w:i/>
          <w:sz w:val="25"/>
          <w:szCs w:val="25"/>
          <w:lang w:eastAsia="ru-RU"/>
        </w:rPr>
        <w:t>Организация у</w:t>
      </w:r>
      <w:r w:rsidR="00BB24DE" w:rsidRPr="00E84DEA">
        <w:rPr>
          <w:rFonts w:ascii="Times New Roman" w:eastAsia="TimesNewRoman" w:hAnsi="Times New Roman" w:cs="Times New Roman"/>
          <w:i/>
          <w:sz w:val="25"/>
          <w:szCs w:val="25"/>
          <w:lang w:eastAsia="ru-RU"/>
        </w:rPr>
        <w:t>чет</w:t>
      </w:r>
      <w:r w:rsidRPr="00E84DEA">
        <w:rPr>
          <w:rFonts w:ascii="Times New Roman" w:eastAsia="TimesNewRoman" w:hAnsi="Times New Roman" w:cs="Times New Roman"/>
          <w:i/>
          <w:sz w:val="25"/>
          <w:szCs w:val="25"/>
          <w:lang w:eastAsia="ru-RU"/>
        </w:rPr>
        <w:t>а</w:t>
      </w:r>
      <w:r w:rsidR="00BB24DE" w:rsidRPr="00E84DEA">
        <w:rPr>
          <w:rFonts w:ascii="Times New Roman" w:eastAsia="TimesNewRoman" w:hAnsi="Times New Roman" w:cs="Times New Roman"/>
          <w:i/>
          <w:sz w:val="25"/>
          <w:szCs w:val="25"/>
          <w:lang w:eastAsia="ru-RU"/>
        </w:rPr>
        <w:t xml:space="preserve"> электроэнергии на общедомовые нужды в МКД</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Обеспечение учета используемой электрической энергии и применение приборов учета электрической энергии используемой на общедомовые нужды определены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Основным преимуществом при установке общедомового прибора коммерческого учета электрической энергии является получение реальных данных по потреблению электрической энергии многоквартирным домом (МКД), на основании которых можно проводить </w:t>
      </w:r>
      <w:proofErr w:type="spellStart"/>
      <w:r w:rsidRPr="00E84DEA">
        <w:rPr>
          <w:rFonts w:ascii="Times New Roman" w:eastAsia="Times New Roman" w:hAnsi="Times New Roman" w:cs="Times New Roman"/>
          <w:sz w:val="25"/>
          <w:szCs w:val="25"/>
          <w:lang w:eastAsia="ru-RU"/>
        </w:rPr>
        <w:t>малозатратные</w:t>
      </w:r>
      <w:proofErr w:type="spellEnd"/>
      <w:r w:rsidRPr="00E84DEA">
        <w:rPr>
          <w:rFonts w:ascii="Times New Roman" w:eastAsia="Times New Roman" w:hAnsi="Times New Roman" w:cs="Times New Roman"/>
          <w:sz w:val="25"/>
          <w:szCs w:val="25"/>
          <w:lang w:eastAsia="ru-RU"/>
        </w:rPr>
        <w:t xml:space="preserve"> мероприятия по оптимизации потребления электрической энергии на общедомовые нужды многоквартирного дома, а также проводить в дальнейшем энергосберегающие мероприятия с анализом их результатов. Кроме того плата за электрическую энергию тех МКД, где общедомовой учет электрической энергии отсутствует, значительно выше, чем в случае, если бы прибор учета был установлен. Что в конечном итоге стимулирует собственников жилья в МКД, к проведению мероприятий по энергосбережению и повышению энергетической эффективности, в части снижения потребления электрической энергии на общедомовые нужды.</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Предлагается установить общедомовые приборы учета электрической энергии с организацией автоматизированного сбора и передачи данных и возможностью интеграции в единую информационную автоматизированную систему контроля и учета топливно-энергетических ресурсов муниципального образования «Город Глазов» (ЕИАСКУ ТЭР).</w:t>
      </w:r>
    </w:p>
    <w:p w:rsidR="00BB24DE" w:rsidRPr="00E84DEA" w:rsidRDefault="00325FC9" w:rsidP="00E84DEA">
      <w:pPr>
        <w:numPr>
          <w:ilvl w:val="0"/>
          <w:numId w:val="65"/>
        </w:numPr>
        <w:tabs>
          <w:tab w:val="num" w:pos="720"/>
        </w:tabs>
        <w:spacing w:after="0" w:line="240" w:lineRule="auto"/>
        <w:ind w:left="0" w:firstLine="567"/>
        <w:jc w:val="both"/>
        <w:outlineLvl w:val="2"/>
        <w:rPr>
          <w:rFonts w:ascii="Times New Roman" w:eastAsia="TimesNewRoman" w:hAnsi="Times New Roman" w:cs="Times New Roman"/>
          <w:i/>
          <w:sz w:val="25"/>
          <w:szCs w:val="25"/>
          <w:lang w:eastAsia="ru-RU"/>
        </w:rPr>
      </w:pPr>
      <w:r w:rsidRPr="00E84DEA">
        <w:rPr>
          <w:rFonts w:ascii="Times New Roman" w:eastAsia="Times New Roman" w:hAnsi="Times New Roman" w:cs="Times New Roman"/>
          <w:i/>
          <w:sz w:val="25"/>
          <w:szCs w:val="25"/>
          <w:lang w:eastAsia="ru-RU"/>
        </w:rPr>
        <w:t xml:space="preserve"> </w:t>
      </w:r>
      <w:r w:rsidR="00BB24DE" w:rsidRPr="00E84DEA">
        <w:rPr>
          <w:rFonts w:ascii="Times New Roman" w:eastAsia="Times New Roman" w:hAnsi="Times New Roman" w:cs="Times New Roman"/>
          <w:i/>
          <w:sz w:val="25"/>
          <w:szCs w:val="25"/>
          <w:lang w:eastAsia="ru-RU"/>
        </w:rPr>
        <w:t>Оптимизация работы основного силового оборудования распределительной электрической сети</w:t>
      </w:r>
    </w:p>
    <w:p w:rsidR="00BB24DE" w:rsidRPr="00E84DEA" w:rsidRDefault="00BB24DE" w:rsidP="00E84DEA">
      <w:pPr>
        <w:spacing w:after="0" w:line="240" w:lineRule="auto"/>
        <w:ind w:firstLine="567"/>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1. </w:t>
      </w:r>
      <w:r w:rsidR="003F274F" w:rsidRPr="00E84DEA">
        <w:rPr>
          <w:rFonts w:ascii="Times New Roman" w:eastAsia="Times New Roman" w:hAnsi="Times New Roman" w:cs="Times New Roman"/>
          <w:sz w:val="25"/>
          <w:szCs w:val="25"/>
          <w:lang w:eastAsia="ru-RU"/>
        </w:rPr>
        <w:t>Необходимо провести з</w:t>
      </w:r>
      <w:r w:rsidRPr="00E84DEA">
        <w:rPr>
          <w:rFonts w:ascii="Times New Roman" w:eastAsia="Times New Roman" w:hAnsi="Times New Roman" w:cs="Times New Roman"/>
          <w:sz w:val="25"/>
          <w:szCs w:val="25"/>
          <w:lang w:eastAsia="ru-RU"/>
        </w:rPr>
        <w:t>амен</w:t>
      </w:r>
      <w:r w:rsidR="003F274F" w:rsidRPr="00E84DEA">
        <w:rPr>
          <w:rFonts w:ascii="Times New Roman" w:eastAsia="Times New Roman" w:hAnsi="Times New Roman" w:cs="Times New Roman"/>
          <w:sz w:val="25"/>
          <w:szCs w:val="25"/>
          <w:lang w:eastAsia="ru-RU"/>
        </w:rPr>
        <w:t>у</w:t>
      </w:r>
      <w:r w:rsidRPr="00E84DEA">
        <w:rPr>
          <w:rFonts w:ascii="Times New Roman" w:eastAsia="Times New Roman" w:hAnsi="Times New Roman" w:cs="Times New Roman"/>
          <w:sz w:val="25"/>
          <w:szCs w:val="25"/>
          <w:lang w:eastAsia="ru-RU"/>
        </w:rPr>
        <w:t xml:space="preserve"> трансформаторов с коэффициентом загрузки менее 10 %.</w:t>
      </w:r>
    </w:p>
    <w:p w:rsidR="00BB24DE" w:rsidRPr="00E84DEA" w:rsidRDefault="00BB24DE" w:rsidP="00E84DEA">
      <w:pPr>
        <w:tabs>
          <w:tab w:val="num" w:pos="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r w:rsidR="003F274F" w:rsidRPr="00E84DEA">
        <w:rPr>
          <w:rFonts w:ascii="Times New Roman" w:eastAsia="Times New Roman" w:hAnsi="Times New Roman" w:cs="Times New Roman"/>
          <w:sz w:val="25"/>
          <w:szCs w:val="25"/>
          <w:lang w:eastAsia="ru-RU"/>
        </w:rPr>
        <w:t xml:space="preserve"> Необходимо провести </w:t>
      </w:r>
      <w:proofErr w:type="gramStart"/>
      <w:r w:rsidR="003F274F" w:rsidRPr="00E84DEA">
        <w:rPr>
          <w:rFonts w:ascii="Times New Roman" w:eastAsia="Times New Roman" w:hAnsi="Times New Roman" w:cs="Times New Roman"/>
          <w:sz w:val="25"/>
          <w:szCs w:val="25"/>
          <w:lang w:eastAsia="ru-RU"/>
        </w:rPr>
        <w:t>замену</w:t>
      </w:r>
      <w:proofErr w:type="gramEnd"/>
      <w:r w:rsidR="003F274F" w:rsidRPr="00E84DEA">
        <w:rPr>
          <w:rFonts w:ascii="Times New Roman" w:eastAsia="Times New Roman" w:hAnsi="Times New Roman" w:cs="Times New Roman"/>
          <w:sz w:val="25"/>
          <w:szCs w:val="25"/>
          <w:lang w:eastAsia="ru-RU"/>
        </w:rPr>
        <w:t xml:space="preserve"> </w:t>
      </w:r>
      <w:r w:rsidRPr="00E84DEA">
        <w:rPr>
          <w:rFonts w:ascii="Times New Roman" w:eastAsia="Times New Roman" w:hAnsi="Times New Roman" w:cs="Times New Roman"/>
          <w:sz w:val="25"/>
          <w:szCs w:val="25"/>
          <w:lang w:eastAsia="ru-RU"/>
        </w:rPr>
        <w:t>а отработавших свой нормативный срок трансформаторов на трансформаторы меньшей мощности позволит снизить потери холостого хода, увеличить надёжность электроснабжения, увеличить отпуск электроэнергии за счёт уменьшения эксплуатационных расходов из-за штатных (ремонт) и не штатных отключений не менее чем в пять раз.</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3. </w:t>
      </w:r>
      <w:r w:rsidR="003F274F" w:rsidRPr="00E84DEA">
        <w:rPr>
          <w:rFonts w:ascii="Times New Roman" w:eastAsia="Times New Roman" w:hAnsi="Times New Roman" w:cs="Times New Roman"/>
          <w:sz w:val="25"/>
          <w:szCs w:val="25"/>
          <w:lang w:eastAsia="ru-RU"/>
        </w:rPr>
        <w:t>Необходимо п</w:t>
      </w:r>
      <w:r w:rsidRPr="00E84DEA">
        <w:rPr>
          <w:rFonts w:ascii="Times New Roman" w:eastAsia="Times New Roman" w:hAnsi="Times New Roman" w:cs="Times New Roman"/>
          <w:sz w:val="25"/>
          <w:szCs w:val="25"/>
          <w:lang w:eastAsia="ru-RU"/>
        </w:rPr>
        <w:t>ерераспредел</w:t>
      </w:r>
      <w:r w:rsidR="003F274F" w:rsidRPr="00E84DEA">
        <w:rPr>
          <w:rFonts w:ascii="Times New Roman" w:eastAsia="Times New Roman" w:hAnsi="Times New Roman" w:cs="Times New Roman"/>
          <w:sz w:val="25"/>
          <w:szCs w:val="25"/>
          <w:lang w:eastAsia="ru-RU"/>
        </w:rPr>
        <w:t>ить</w:t>
      </w:r>
      <w:r w:rsidRPr="00E84DEA">
        <w:rPr>
          <w:rFonts w:ascii="Times New Roman" w:eastAsia="Times New Roman" w:hAnsi="Times New Roman" w:cs="Times New Roman"/>
          <w:sz w:val="25"/>
          <w:szCs w:val="25"/>
          <w:lang w:eastAsia="ru-RU"/>
        </w:rPr>
        <w:t xml:space="preserve"> нагрузки на </w:t>
      </w:r>
      <w:proofErr w:type="spellStart"/>
      <w:r w:rsidRPr="00E84DEA">
        <w:rPr>
          <w:rFonts w:ascii="Times New Roman" w:eastAsia="Times New Roman" w:hAnsi="Times New Roman" w:cs="Times New Roman"/>
          <w:sz w:val="25"/>
          <w:szCs w:val="25"/>
          <w:lang w:eastAsia="ru-RU"/>
        </w:rPr>
        <w:t>двухтрансформаторных</w:t>
      </w:r>
      <w:proofErr w:type="spellEnd"/>
      <w:r w:rsidRPr="00E84DEA">
        <w:rPr>
          <w:rFonts w:ascii="Times New Roman" w:eastAsia="Times New Roman" w:hAnsi="Times New Roman" w:cs="Times New Roman"/>
          <w:sz w:val="25"/>
          <w:szCs w:val="25"/>
          <w:lang w:eastAsia="ru-RU"/>
        </w:rPr>
        <w:t xml:space="preserve"> подстанциях</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Наличие </w:t>
      </w:r>
      <w:proofErr w:type="spellStart"/>
      <w:r w:rsidRPr="00E84DEA">
        <w:rPr>
          <w:rFonts w:ascii="Times New Roman" w:eastAsia="Times New Roman" w:hAnsi="Times New Roman" w:cs="Times New Roman"/>
          <w:sz w:val="25"/>
          <w:szCs w:val="25"/>
          <w:lang w:eastAsia="ru-RU"/>
        </w:rPr>
        <w:t>двухтрансформаторных</w:t>
      </w:r>
      <w:proofErr w:type="spellEnd"/>
      <w:r w:rsidRPr="00E84DEA">
        <w:rPr>
          <w:rFonts w:ascii="Times New Roman" w:eastAsia="Times New Roman" w:hAnsi="Times New Roman" w:cs="Times New Roman"/>
          <w:sz w:val="25"/>
          <w:szCs w:val="25"/>
          <w:lang w:eastAsia="ru-RU"/>
        </w:rPr>
        <w:t xml:space="preserve"> подстанций с загрузкой одного трансформатора более 80 % (80,2 – 90,7 %) при загрузке второго трансформатора подстанции менее 6 % либо трансформатор находится без нагрузки (горячий резерв), приводит к завышенным нагрузочным потерям, и потерям на холостой ход трансформаторов.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Для снижения нагрузочных потерь и потерь на холостой ход трансформаторов на </w:t>
      </w:r>
      <w:proofErr w:type="spellStart"/>
      <w:r w:rsidRPr="00E84DEA">
        <w:rPr>
          <w:rFonts w:ascii="Times New Roman" w:eastAsia="Times New Roman" w:hAnsi="Times New Roman" w:cs="Times New Roman"/>
          <w:sz w:val="25"/>
          <w:szCs w:val="25"/>
          <w:lang w:eastAsia="ru-RU"/>
        </w:rPr>
        <w:t>двухтрансформаторных</w:t>
      </w:r>
      <w:proofErr w:type="spellEnd"/>
      <w:r w:rsidRPr="00E84DEA">
        <w:rPr>
          <w:rFonts w:ascii="Times New Roman" w:eastAsia="Times New Roman" w:hAnsi="Times New Roman" w:cs="Times New Roman"/>
          <w:sz w:val="25"/>
          <w:szCs w:val="25"/>
          <w:lang w:eastAsia="ru-RU"/>
        </w:rPr>
        <w:t xml:space="preserve"> подстанциях, предлагается произвести перераспределение существующей нагрузки подстанции равномерно (оптимальный случай) между установленными и находящимися в работе трансформаторами. </w:t>
      </w:r>
    </w:p>
    <w:p w:rsidR="00BB24DE" w:rsidRPr="00E84DEA" w:rsidRDefault="003F274F" w:rsidP="00E84DEA">
      <w:pPr>
        <w:numPr>
          <w:ilvl w:val="0"/>
          <w:numId w:val="65"/>
        </w:numPr>
        <w:tabs>
          <w:tab w:val="num" w:pos="900"/>
        </w:tabs>
        <w:spacing w:after="0" w:line="240" w:lineRule="auto"/>
        <w:ind w:left="0" w:firstLine="567"/>
        <w:jc w:val="both"/>
        <w:outlineLvl w:val="2"/>
        <w:rPr>
          <w:rFonts w:ascii="Times New Roman" w:eastAsia="Times New Roman" w:hAnsi="Times New Roman" w:cs="Times New Roman"/>
          <w:i/>
          <w:sz w:val="25"/>
          <w:szCs w:val="25"/>
          <w:lang w:eastAsia="ru-RU"/>
        </w:rPr>
      </w:pPr>
      <w:r w:rsidRPr="00E84DEA">
        <w:rPr>
          <w:rFonts w:ascii="Times New Roman" w:eastAsia="Times New Roman" w:hAnsi="Times New Roman" w:cs="Times New Roman"/>
          <w:i/>
          <w:sz w:val="25"/>
          <w:szCs w:val="25"/>
          <w:lang w:eastAsia="ru-RU"/>
        </w:rPr>
        <w:t>Осуществить в</w:t>
      </w:r>
      <w:r w:rsidR="00BB24DE" w:rsidRPr="00E84DEA">
        <w:rPr>
          <w:rFonts w:ascii="Times New Roman" w:eastAsia="Times New Roman" w:hAnsi="Times New Roman" w:cs="Times New Roman"/>
          <w:i/>
          <w:sz w:val="25"/>
          <w:szCs w:val="25"/>
          <w:lang w:eastAsia="ru-RU"/>
        </w:rPr>
        <w:t xml:space="preserve">недрение средств и систем малой энергетики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Перспективы применения </w:t>
      </w:r>
      <w:proofErr w:type="spellStart"/>
      <w:r w:rsidRPr="00E84DEA">
        <w:rPr>
          <w:rFonts w:ascii="Times New Roman" w:eastAsia="Times New Roman" w:hAnsi="Times New Roman" w:cs="Times New Roman"/>
          <w:sz w:val="25"/>
          <w:szCs w:val="25"/>
          <w:lang w:eastAsia="ru-RU"/>
        </w:rPr>
        <w:t>когенерационной</w:t>
      </w:r>
      <w:proofErr w:type="spellEnd"/>
      <w:r w:rsidRPr="00E84DEA">
        <w:rPr>
          <w:rFonts w:ascii="Times New Roman" w:eastAsia="Times New Roman" w:hAnsi="Times New Roman" w:cs="Times New Roman"/>
          <w:sz w:val="25"/>
          <w:szCs w:val="25"/>
          <w:lang w:eastAsia="ru-RU"/>
        </w:rPr>
        <w:t xml:space="preserve"> технологии выработки тепловой и электрической энергии, как в муниципальном образовании, так и в республике в целом позволяют решить ряд проблем: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уменьшить энергетическую зависимость удмуртской энергосистемы от  текущего состояния на оптовом рынке;</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заменить и модернизировать котельные с низким КПД;</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установка источников энергии в непосредственной близости от предприятий обеспечивает снижение потерь энергии;</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решить проблему несоответствия пропускной способности части распределительных сетей;</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сократить потери электрической энергии.</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Обычный (традиционный) способ получения электричества и тепла заключается в их раздельной генерации (электростанция и котельная). При этом значительная часть энергии первичного топлива не используется. Можно значительно уменьшить общее потребление топлива путем применения </w:t>
      </w:r>
      <w:proofErr w:type="spellStart"/>
      <w:r w:rsidRPr="00E84DEA">
        <w:rPr>
          <w:rFonts w:ascii="Times New Roman" w:eastAsia="Times New Roman" w:hAnsi="Times New Roman" w:cs="Times New Roman"/>
          <w:sz w:val="25"/>
          <w:szCs w:val="25"/>
          <w:lang w:eastAsia="ru-RU"/>
        </w:rPr>
        <w:t>когенерации</w:t>
      </w:r>
      <w:proofErr w:type="spellEnd"/>
      <w:r w:rsidRPr="00E84DEA">
        <w:rPr>
          <w:rFonts w:ascii="Times New Roman" w:eastAsia="Times New Roman" w:hAnsi="Times New Roman" w:cs="Times New Roman"/>
          <w:sz w:val="25"/>
          <w:szCs w:val="25"/>
          <w:lang w:eastAsia="ru-RU"/>
        </w:rPr>
        <w:t xml:space="preserve"> (совместного производства электроэнергии и тепла).</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roofErr w:type="spellStart"/>
      <w:r w:rsidRPr="00E84DEA">
        <w:rPr>
          <w:rFonts w:ascii="Times New Roman" w:eastAsia="Times New Roman" w:hAnsi="Times New Roman" w:cs="Times New Roman"/>
          <w:sz w:val="25"/>
          <w:szCs w:val="25"/>
          <w:lang w:eastAsia="ru-RU"/>
        </w:rPr>
        <w:t>Когенерация</w:t>
      </w:r>
      <w:proofErr w:type="spellEnd"/>
      <w:r w:rsidRPr="00E84DEA">
        <w:rPr>
          <w:rFonts w:ascii="Times New Roman" w:eastAsia="Times New Roman" w:hAnsi="Times New Roman" w:cs="Times New Roman"/>
          <w:sz w:val="25"/>
          <w:szCs w:val="25"/>
          <w:lang w:eastAsia="ru-RU"/>
        </w:rPr>
        <w:t xml:space="preserve"> есть комбинированное производство электрической (или механической) и тепловой энергии из одного и того же первичного источника энергии.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Произведенная механическая энергия также может использоваться для поддержания работы вспомогательного оборудования, такого как компрессоры и насосы. Тепловая энергия может использоваться как для отопления, так и для охлаждения. Холод производится абсорбционным модулем, который может функционировать благодаря горячей воде, пару или горячим газам. </w:t>
      </w: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u w:val="single"/>
          <w:lang w:eastAsia="ru-RU"/>
        </w:rPr>
      </w:pPr>
      <w:r w:rsidRPr="00E84DEA">
        <w:rPr>
          <w:rFonts w:ascii="Times New Roman" w:eastAsia="Times New Roman" w:hAnsi="Times New Roman" w:cs="Times New Roman"/>
          <w:i/>
          <w:sz w:val="25"/>
          <w:szCs w:val="25"/>
          <w:u w:val="single"/>
          <w:lang w:eastAsia="ru-RU"/>
        </w:rPr>
        <w:t>Характеристика систем водоснабжения и водоотведения.</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Услуги водоснабжения в муниципальном образовании «Город Глазов»  оказывают 2 предприятия: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МУП «Водоканал» г. Глазова.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ООО ТВК.</w:t>
      </w:r>
    </w:p>
    <w:p w:rsidR="00BB24DE"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Услуги по водоснабжению включают в себя подъем, очистку и транспортировку воды до потребителей. Характеристика системы водоснабжения г. Глазова представлена в таблице 5</w:t>
      </w:r>
      <w:r w:rsidR="006E6D37">
        <w:rPr>
          <w:rFonts w:ascii="Times New Roman" w:eastAsia="Times New Roman" w:hAnsi="Times New Roman" w:cs="Times New Roman"/>
          <w:sz w:val="25"/>
          <w:szCs w:val="25"/>
          <w:lang w:eastAsia="ru-RU"/>
        </w:rPr>
        <w:t>.</w:t>
      </w:r>
    </w:p>
    <w:p w:rsidR="006E6D37" w:rsidRPr="00E84DEA" w:rsidRDefault="006E6D37"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Таблица 5.   Характеристика системы водоснабжения г. Глазов</w:t>
      </w:r>
    </w:p>
    <w:tbl>
      <w:tblPr>
        <w:tblW w:w="9360" w:type="dxa"/>
        <w:tblInd w:w="108" w:type="dxa"/>
        <w:tblLayout w:type="fixed"/>
        <w:tblLook w:val="0000" w:firstRow="0" w:lastRow="0" w:firstColumn="0" w:lastColumn="0" w:noHBand="0" w:noVBand="0"/>
      </w:tblPr>
      <w:tblGrid>
        <w:gridCol w:w="900"/>
        <w:gridCol w:w="5400"/>
        <w:gridCol w:w="17"/>
        <w:gridCol w:w="1603"/>
        <w:gridCol w:w="1440"/>
      </w:tblGrid>
      <w:tr w:rsidR="00BB24DE" w:rsidRPr="00E84DEA" w:rsidTr="0085528A">
        <w:trPr>
          <w:trHeight w:val="774"/>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п</w:t>
            </w:r>
            <w:proofErr w:type="gramEnd"/>
            <w:r w:rsidRPr="00E84DEA">
              <w:rPr>
                <w:rFonts w:ascii="Times New Roman" w:eastAsia="Times New Roman" w:hAnsi="Times New Roman" w:cs="Times New Roman"/>
                <w:sz w:val="25"/>
                <w:szCs w:val="25"/>
                <w:lang w:eastAsia="ru-RU"/>
              </w:rPr>
              <w:t>/п</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Наименование</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Единица измерения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Значение</w:t>
            </w:r>
          </w:p>
        </w:tc>
      </w:tr>
      <w:tr w:rsidR="00BB24DE" w:rsidRPr="00E84DEA" w:rsidTr="0085528A">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Кол-во населенных пунктов с централизованной системой водоснабжения</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p>
        </w:tc>
      </w:tr>
      <w:tr w:rsidR="00BB24DE" w:rsidRPr="00E84DEA" w:rsidTr="0085528A">
        <w:trPr>
          <w:trHeight w:val="361"/>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Водозабор из поверхностных источников</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r>
      <w:tr w:rsidR="00BB24DE" w:rsidRPr="00E84DEA" w:rsidTr="0085528A">
        <w:trPr>
          <w:trHeight w:val="357"/>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Очистные сооружения водоподготовки (ОСВ)</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r>
      <w:tr w:rsidR="00BB24DE" w:rsidRPr="00E84DEA" w:rsidTr="0085528A">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proofErr w:type="spellStart"/>
            <w:r w:rsidRPr="00E84DEA">
              <w:rPr>
                <w:rFonts w:ascii="Times New Roman" w:eastAsia="Times New Roman" w:hAnsi="Times New Roman" w:cs="Times New Roman"/>
                <w:sz w:val="25"/>
                <w:szCs w:val="25"/>
                <w:lang w:eastAsia="ru-RU"/>
              </w:rPr>
              <w:t>Повысительные</w:t>
            </w:r>
            <w:proofErr w:type="spellEnd"/>
            <w:r w:rsidRPr="00E84DEA">
              <w:rPr>
                <w:rFonts w:ascii="Times New Roman" w:eastAsia="Times New Roman" w:hAnsi="Times New Roman" w:cs="Times New Roman"/>
                <w:sz w:val="25"/>
                <w:szCs w:val="25"/>
                <w:lang w:eastAsia="ru-RU"/>
              </w:rPr>
              <w:t xml:space="preserve"> водопроводно-насосные станции (ПВНС)</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21</w:t>
            </w:r>
          </w:p>
        </w:tc>
      </w:tr>
      <w:tr w:rsidR="00BB24DE" w:rsidRPr="00E84DEA" w:rsidTr="0085528A">
        <w:trPr>
          <w:trHeight w:val="334"/>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Артезианские скважины</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p>
        </w:tc>
      </w:tr>
      <w:tr w:rsidR="00BB24DE" w:rsidRPr="00E84DEA" w:rsidTr="0085528A">
        <w:trPr>
          <w:trHeight w:val="343"/>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Водонапорные башни</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w:t>
            </w:r>
          </w:p>
        </w:tc>
      </w:tr>
      <w:tr w:rsidR="00BB24DE" w:rsidRPr="00E84DEA" w:rsidTr="0085528A">
        <w:trPr>
          <w:trHeight w:val="339"/>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7</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Объем поднятой воды</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7065</w:t>
            </w:r>
          </w:p>
        </w:tc>
      </w:tr>
      <w:tr w:rsidR="00BB24DE" w:rsidRPr="00E84DEA" w:rsidTr="0085528A">
        <w:trPr>
          <w:trHeight w:val="363"/>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Объем отпущенной воды в сеть, 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7065</w:t>
            </w:r>
          </w:p>
        </w:tc>
      </w:tr>
      <w:tr w:rsidR="00BB24DE" w:rsidRPr="00E84DEA" w:rsidTr="0085528A">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Населению</w:t>
            </w:r>
            <w:proofErr w:type="gramEnd"/>
            <w:r w:rsidRPr="00E84DEA">
              <w:rPr>
                <w:rFonts w:ascii="Times New Roman" w:eastAsia="Times New Roman" w:hAnsi="Times New Roman" w:cs="Times New Roman"/>
                <w:sz w:val="25"/>
                <w:szCs w:val="25"/>
                <w:lang w:eastAsia="ru-RU"/>
              </w:rPr>
              <w:t xml:space="preserve"> проживающему в многоквартирных домах, всего</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3402</w:t>
            </w:r>
          </w:p>
        </w:tc>
      </w:tr>
      <w:tr w:rsidR="00BB24DE" w:rsidRPr="00E84DEA" w:rsidTr="0085528A">
        <w:trPr>
          <w:trHeight w:val="325"/>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8.1.1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 по приборам учета</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732</w:t>
            </w:r>
          </w:p>
        </w:tc>
      </w:tr>
      <w:tr w:rsidR="00BB24DE" w:rsidRPr="00E84DEA" w:rsidTr="0085528A">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8.2</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Населению</w:t>
            </w:r>
            <w:proofErr w:type="gramEnd"/>
            <w:r w:rsidRPr="00E84DEA">
              <w:rPr>
                <w:rFonts w:ascii="Times New Roman" w:eastAsia="Times New Roman" w:hAnsi="Times New Roman" w:cs="Times New Roman"/>
                <w:sz w:val="25"/>
                <w:szCs w:val="25"/>
                <w:lang w:eastAsia="ru-RU"/>
              </w:rPr>
              <w:t xml:space="preserve"> проживающему в индивидуальных домах, всего</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138</w:t>
            </w:r>
          </w:p>
        </w:tc>
      </w:tr>
      <w:tr w:rsidR="00BB24DE" w:rsidRPr="00E84DEA" w:rsidTr="0085528A">
        <w:trPr>
          <w:trHeight w:val="330"/>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8.2.1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 по приборам учета</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26</w:t>
            </w:r>
          </w:p>
        </w:tc>
      </w:tr>
      <w:tr w:rsidR="00BB24DE" w:rsidRPr="00E84DEA" w:rsidTr="0085528A">
        <w:trPr>
          <w:trHeight w:val="339"/>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8.3</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Муниципальным учреждениям, всего</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401</w:t>
            </w:r>
          </w:p>
        </w:tc>
      </w:tr>
      <w:tr w:rsidR="00BB24DE" w:rsidRPr="00E84DEA" w:rsidTr="0085528A">
        <w:trPr>
          <w:trHeight w:val="349"/>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8.3.1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 по приборам учета</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370</w:t>
            </w:r>
          </w:p>
        </w:tc>
      </w:tr>
      <w:tr w:rsidR="00BB24DE" w:rsidRPr="00E84DEA" w:rsidTr="0085528A">
        <w:trPr>
          <w:trHeight w:val="360"/>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8.4</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Промышленным предприятиям, всего</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1236</w:t>
            </w:r>
          </w:p>
        </w:tc>
      </w:tr>
      <w:tr w:rsidR="00BB24DE" w:rsidRPr="00E84DEA" w:rsidTr="0085528A">
        <w:trPr>
          <w:trHeight w:val="341"/>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8.4.1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 по приборам учета</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1136</w:t>
            </w:r>
          </w:p>
        </w:tc>
      </w:tr>
      <w:tr w:rsidR="00BB24DE" w:rsidRPr="00E84DEA" w:rsidTr="0085528A">
        <w:trPr>
          <w:trHeight w:val="351"/>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8.5</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Прочие потребители, всего</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832</w:t>
            </w:r>
          </w:p>
        </w:tc>
      </w:tr>
      <w:tr w:rsidR="00BB24DE" w:rsidRPr="00E84DEA" w:rsidTr="0085528A">
        <w:trPr>
          <w:trHeight w:val="347"/>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8.5.1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 по приборам учета</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621</w:t>
            </w:r>
          </w:p>
        </w:tc>
      </w:tr>
      <w:tr w:rsidR="00BB24DE" w:rsidRPr="00E84DEA" w:rsidTr="0085528A">
        <w:trPr>
          <w:trHeight w:val="357"/>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8.6</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Потери воды при транспортировке</w:t>
            </w:r>
          </w:p>
        </w:tc>
        <w:tc>
          <w:tcPr>
            <w:tcW w:w="1603" w:type="dxa"/>
            <w:tcBorders>
              <w:top w:val="single" w:sz="4" w:space="0" w:color="000000"/>
              <w:left w:val="single" w:sz="4" w:space="0" w:color="000000"/>
              <w:bottom w:val="single" w:sz="4" w:space="0" w:color="000000"/>
            </w:tcBorders>
            <w:shd w:val="clear" w:color="auto" w:fill="auto"/>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1056</w:t>
            </w:r>
          </w:p>
        </w:tc>
      </w:tr>
      <w:tr w:rsidR="00BB24DE" w:rsidRPr="00E84DEA" w:rsidTr="0085528A">
        <w:trPr>
          <w:trHeight w:val="354"/>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9</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Протяженность сетей водоснабжения, всего, 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w:t>
            </w:r>
          </w:p>
        </w:tc>
        <w:tc>
          <w:tcPr>
            <w:tcW w:w="1603" w:type="dxa"/>
            <w:tcBorders>
              <w:top w:val="single" w:sz="4" w:space="0" w:color="000000"/>
              <w:left w:val="single" w:sz="4" w:space="0" w:color="000000"/>
              <w:bottom w:val="single" w:sz="4" w:space="0" w:color="000000"/>
            </w:tcBorders>
            <w:shd w:val="clear" w:color="auto" w:fill="auto"/>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201,9</w:t>
            </w:r>
          </w:p>
        </w:tc>
      </w:tr>
      <w:tr w:rsidR="00BB24DE" w:rsidRPr="00E84DEA" w:rsidTr="0085528A">
        <w:trPr>
          <w:trHeight w:val="335"/>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9.1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металлических</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192,2</w:t>
            </w:r>
          </w:p>
        </w:tc>
      </w:tr>
      <w:tr w:rsidR="00BB24DE" w:rsidRPr="00E84DEA" w:rsidTr="0085528A">
        <w:trPr>
          <w:trHeight w:val="345"/>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9.2</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неметаллических</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10,529,7</w:t>
            </w:r>
          </w:p>
        </w:tc>
      </w:tr>
      <w:tr w:rsidR="00BB24DE" w:rsidRPr="00E84DEA" w:rsidTr="0085528A">
        <w:trPr>
          <w:trHeight w:val="370"/>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Износ сетей водоснабжения, всего</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65,5</w:t>
            </w:r>
          </w:p>
        </w:tc>
      </w:tr>
      <w:tr w:rsidR="00BB24DE" w:rsidRPr="00E84DEA" w:rsidTr="0085528A">
        <w:trPr>
          <w:trHeight w:val="337"/>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 металлических</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65,5</w:t>
            </w:r>
          </w:p>
        </w:tc>
      </w:tr>
      <w:tr w:rsidR="00BB24DE" w:rsidRPr="00E84DEA" w:rsidTr="0085528A">
        <w:trPr>
          <w:trHeight w:val="347"/>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10.2</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w:t>
            </w:r>
            <w:proofErr w:type="spellStart"/>
            <w:r w:rsidRPr="00E84DEA">
              <w:rPr>
                <w:rFonts w:ascii="Times New Roman" w:eastAsia="Times New Roman" w:hAnsi="Times New Roman" w:cs="Times New Roman"/>
                <w:sz w:val="25"/>
                <w:szCs w:val="25"/>
                <w:lang w:eastAsia="ru-RU"/>
              </w:rPr>
              <w:t>т.ч</w:t>
            </w:r>
            <w:proofErr w:type="spellEnd"/>
            <w:r w:rsidRPr="00E84DEA">
              <w:rPr>
                <w:rFonts w:ascii="Times New Roman" w:eastAsia="Times New Roman" w:hAnsi="Times New Roman" w:cs="Times New Roman"/>
                <w:sz w:val="25"/>
                <w:szCs w:val="25"/>
                <w:lang w:eastAsia="ru-RU"/>
              </w:rPr>
              <w:t>. неметаллических</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65,5</w:t>
            </w:r>
          </w:p>
        </w:tc>
      </w:tr>
      <w:tr w:rsidR="00BB24DE" w:rsidRPr="00E84DEA" w:rsidTr="0085528A">
        <w:trPr>
          <w:trHeight w:val="344"/>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11</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Потребление электроэнергии на нужды водоснабжения</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кВт*час</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4008</w:t>
            </w:r>
          </w:p>
        </w:tc>
      </w:tr>
      <w:tr w:rsidR="00BB24DE" w:rsidRPr="00E84DEA" w:rsidTr="0085528A">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12</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Плата за электроэнергию на нужды водоснабжения</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руб.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11479</w:t>
            </w:r>
          </w:p>
        </w:tc>
      </w:tr>
      <w:tr w:rsidR="00BB24DE" w:rsidRPr="00E84DEA" w:rsidTr="0085528A">
        <w:trPr>
          <w:trHeight w:val="334"/>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13</w:t>
            </w:r>
          </w:p>
        </w:tc>
        <w:tc>
          <w:tcPr>
            <w:tcW w:w="54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электроэнергии на водоснабжение</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кВт*час/м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0,57</w:t>
            </w:r>
          </w:p>
        </w:tc>
      </w:tr>
      <w:tr w:rsidR="00BB24DE" w:rsidRPr="00E84DEA" w:rsidTr="0085528A">
        <w:trPr>
          <w:trHeight w:val="338"/>
        </w:trPr>
        <w:tc>
          <w:tcPr>
            <w:tcW w:w="900"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14</w:t>
            </w:r>
          </w:p>
        </w:tc>
        <w:tc>
          <w:tcPr>
            <w:tcW w:w="5417" w:type="dxa"/>
            <w:gridSpan w:val="2"/>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Тариф на водоснабжение</w:t>
            </w:r>
          </w:p>
        </w:tc>
        <w:tc>
          <w:tcPr>
            <w:tcW w:w="1603"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proofErr w:type="spellStart"/>
            <w:r w:rsidRPr="00E84DEA">
              <w:rPr>
                <w:rFonts w:ascii="Times New Roman" w:eastAsia="Times New Roman" w:hAnsi="Times New Roman" w:cs="Times New Roman"/>
                <w:sz w:val="25"/>
                <w:szCs w:val="25"/>
                <w:lang w:eastAsia="ru-RU"/>
              </w:rPr>
              <w:t>руб</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12,96</w:t>
            </w:r>
          </w:p>
        </w:tc>
      </w:tr>
    </w:tbl>
    <w:p w:rsidR="00EC3A51" w:rsidRPr="00E84DEA" w:rsidRDefault="00EC3A51"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Из общего объёма полезного отпуска воды потребителям по приборному учёту реализовано – 40,8 %, остальной объем воды реализованный потребителям определен по расчётно-нормативной величине.</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Структура распределения воды поданной в водопроводную сеть представлена на следующей диаграмме (рисунок 3):</w:t>
      </w:r>
    </w:p>
    <w:p w:rsidR="00BB24DE" w:rsidRPr="00E84DEA" w:rsidRDefault="00BB24DE" w:rsidP="00E84DEA">
      <w:pPr>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Рисунок 3.</w:t>
      </w:r>
    </w:p>
    <w:p w:rsidR="00BB24DE" w:rsidRPr="00E84DEA" w:rsidRDefault="00BB24DE" w:rsidP="00E84DEA">
      <w:pPr>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Структура распределения воды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noProof/>
          <w:sz w:val="25"/>
          <w:szCs w:val="25"/>
          <w:lang w:eastAsia="ru-RU"/>
        </w:rPr>
        <w:drawing>
          <wp:inline distT="0" distB="0" distL="0" distR="0" wp14:anchorId="42ACD03E" wp14:editId="7ABDC5AB">
            <wp:extent cx="5191125" cy="242086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92138" cy="2421333"/>
                    </a:xfrm>
                    <a:prstGeom prst="rect">
                      <a:avLst/>
                    </a:prstGeom>
                    <a:noFill/>
                    <a:ln>
                      <a:noFill/>
                    </a:ln>
                  </pic:spPr>
                </pic:pic>
              </a:graphicData>
            </a:graphic>
          </wp:inline>
        </w:drawing>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 xml:space="preserve">Как видно из диаграммы основная доля воды приходится на категорию потребителей «Население» – 50,1 %. Потери воды в водопроводных сетях при транспортировке составляют – 14,9 %. Данная величина складывается из фактических потерь воды в водопроводных сетях в результате их физического износа достигающего для отдельных участков 100% и объемов потребленной воды сверх расчетно-нормативной величины, которую в результате отсутствия приборного учета определить не представляется возможным. </w:t>
      </w:r>
      <w:proofErr w:type="gramEnd"/>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Система водоотведения г. Глазова организована следующим образом, первый подъем с поверхностного источника водоснабжения (</w:t>
      </w:r>
      <w:proofErr w:type="spellStart"/>
      <w:r w:rsidRPr="00E84DEA">
        <w:rPr>
          <w:rFonts w:ascii="Times New Roman" w:eastAsia="Times New Roman" w:hAnsi="Times New Roman" w:cs="Times New Roman"/>
          <w:sz w:val="25"/>
          <w:szCs w:val="25"/>
          <w:lang w:eastAsia="ru-RU"/>
        </w:rPr>
        <w:t>р</w:t>
      </w:r>
      <w:proofErr w:type="gramStart"/>
      <w:r w:rsidRPr="00E84DEA">
        <w:rPr>
          <w:rFonts w:ascii="Times New Roman" w:eastAsia="Times New Roman" w:hAnsi="Times New Roman" w:cs="Times New Roman"/>
          <w:sz w:val="25"/>
          <w:szCs w:val="25"/>
          <w:lang w:eastAsia="ru-RU"/>
        </w:rPr>
        <w:t>.Ч</w:t>
      </w:r>
      <w:proofErr w:type="gramEnd"/>
      <w:r w:rsidRPr="00E84DEA">
        <w:rPr>
          <w:rFonts w:ascii="Times New Roman" w:eastAsia="Times New Roman" w:hAnsi="Times New Roman" w:cs="Times New Roman"/>
          <w:sz w:val="25"/>
          <w:szCs w:val="25"/>
          <w:lang w:eastAsia="ru-RU"/>
        </w:rPr>
        <w:t>епца</w:t>
      </w:r>
      <w:proofErr w:type="spellEnd"/>
      <w:r w:rsidRPr="00E84DEA">
        <w:rPr>
          <w:rFonts w:ascii="Times New Roman" w:eastAsia="Times New Roman" w:hAnsi="Times New Roman" w:cs="Times New Roman"/>
          <w:sz w:val="25"/>
          <w:szCs w:val="25"/>
          <w:lang w:eastAsia="ru-RU"/>
        </w:rPr>
        <w:t>), а также очистные сооружения водоподготовки принадлежат ЧМЗ и находятся в хозяйственном ведении ООО «Тепловодоканал». Первый подъем с подземных источников водоснабжения, а также водопроводные сети и сооружения на них находятся в хозяйственном ведении МУП «Водоканал» г. Глазова. Характеристика системы водоотведения представлена в таблице 6.</w:t>
      </w:r>
    </w:p>
    <w:p w:rsidR="00BB24DE" w:rsidRPr="00E84DEA" w:rsidRDefault="00C2527F"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w:t>
      </w:r>
      <w:r w:rsidR="00BB24DE" w:rsidRPr="00E84DEA">
        <w:rPr>
          <w:rFonts w:ascii="Times New Roman" w:eastAsia="Times New Roman" w:hAnsi="Times New Roman" w:cs="Times New Roman"/>
          <w:sz w:val="25"/>
          <w:szCs w:val="25"/>
          <w:lang w:eastAsia="ru-RU"/>
        </w:rPr>
        <w:t>аблица 6</w:t>
      </w:r>
      <w:r w:rsidR="00BB24DE" w:rsidRPr="00E84DEA">
        <w:rPr>
          <w:rFonts w:ascii="Times New Roman" w:eastAsia="Times New Roman" w:hAnsi="Times New Roman" w:cs="Times New Roman"/>
          <w:b/>
          <w:sz w:val="25"/>
          <w:szCs w:val="25"/>
          <w:lang w:eastAsia="ru-RU"/>
        </w:rPr>
        <w:t>.</w:t>
      </w:r>
      <w:r w:rsidR="00BB24DE" w:rsidRPr="00E84DEA">
        <w:rPr>
          <w:rFonts w:ascii="Times New Roman" w:eastAsia="Times New Roman" w:hAnsi="Times New Roman" w:cs="Times New Roman"/>
          <w:sz w:val="25"/>
          <w:szCs w:val="25"/>
          <w:lang w:eastAsia="ru-RU"/>
        </w:rPr>
        <w:t xml:space="preserve">   Характеристика системы водоотведения г. Глазова</w:t>
      </w:r>
    </w:p>
    <w:tbl>
      <w:tblPr>
        <w:tblW w:w="9172" w:type="dxa"/>
        <w:tblInd w:w="108" w:type="dxa"/>
        <w:tblLayout w:type="fixed"/>
        <w:tblLook w:val="0000" w:firstRow="0" w:lastRow="0" w:firstColumn="0" w:lastColumn="0" w:noHBand="0" w:noVBand="0"/>
      </w:tblPr>
      <w:tblGrid>
        <w:gridCol w:w="709"/>
        <w:gridCol w:w="5636"/>
        <w:gridCol w:w="1481"/>
        <w:gridCol w:w="1346"/>
      </w:tblGrid>
      <w:tr w:rsidR="00BB24DE" w:rsidRPr="00E84DEA" w:rsidTr="0085528A">
        <w:trPr>
          <w:trHeight w:val="774"/>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п</w:t>
            </w:r>
            <w:proofErr w:type="gramEnd"/>
            <w:r w:rsidRPr="00E84DEA">
              <w:rPr>
                <w:rFonts w:ascii="Times New Roman" w:eastAsia="Times New Roman" w:hAnsi="Times New Roman" w:cs="Times New Roman"/>
                <w:sz w:val="25"/>
                <w:szCs w:val="25"/>
                <w:lang w:eastAsia="ru-RU"/>
              </w:rPr>
              <w:t>/п</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Наименование</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Единица измерения</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Значение</w:t>
            </w:r>
          </w:p>
        </w:tc>
      </w:tr>
      <w:tr w:rsidR="00BB24DE" w:rsidRPr="00E84DEA" w:rsidTr="0085528A">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Кол-во населенных пунктов с централизованной системой водоотведения</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w:t>
            </w:r>
          </w:p>
        </w:tc>
      </w:tr>
      <w:tr w:rsidR="00BB24DE" w:rsidRPr="00E84DEA" w:rsidTr="0085528A">
        <w:trPr>
          <w:trHeight w:val="361"/>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Канализационные насосные станции (КНС)</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18</w:t>
            </w:r>
          </w:p>
        </w:tc>
      </w:tr>
      <w:tr w:rsidR="00BB24DE" w:rsidRPr="00E84DEA" w:rsidTr="0085528A">
        <w:trPr>
          <w:trHeight w:val="357"/>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Очистные сооружения канализации (ОСК)</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шт.</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r>
      <w:tr w:rsidR="00BB24DE" w:rsidRPr="00E84DEA" w:rsidTr="0085528A">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Протяженность сетей водоотведения</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км</w:t>
            </w:r>
            <w:proofErr w:type="gramEnd"/>
            <w:r w:rsidRPr="00E84DEA">
              <w:rPr>
                <w:rFonts w:ascii="Times New Roman" w:eastAsia="Times New Roman" w:hAnsi="Times New Roman" w:cs="Times New Roman"/>
                <w:sz w:val="25"/>
                <w:szCs w:val="25"/>
                <w:lang w:eastAsia="ru-RU"/>
              </w:rP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162,4</w:t>
            </w:r>
          </w:p>
        </w:tc>
      </w:tr>
      <w:tr w:rsidR="00BB24DE" w:rsidRPr="00E84DEA" w:rsidTr="0085528A">
        <w:trPr>
          <w:trHeight w:val="334"/>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Износ сетей водоотведения</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64,7</w:t>
            </w:r>
          </w:p>
        </w:tc>
      </w:tr>
      <w:tr w:rsidR="00BB24DE" w:rsidRPr="00E84DEA" w:rsidTr="0085528A">
        <w:trPr>
          <w:trHeight w:val="343"/>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Объем принимаемых стоков</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9167</w:t>
            </w:r>
          </w:p>
        </w:tc>
      </w:tr>
      <w:tr w:rsidR="00BB24DE" w:rsidRPr="00E84DEA" w:rsidTr="0085528A">
        <w:trPr>
          <w:trHeight w:val="339"/>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7</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Потребление электроэнергии на нужды водоотведения</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кВт*час</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1164</w:t>
            </w:r>
          </w:p>
        </w:tc>
      </w:tr>
      <w:tr w:rsidR="00BB24DE" w:rsidRPr="00E84DEA" w:rsidTr="0085528A">
        <w:trPr>
          <w:trHeight w:val="363"/>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Плата за электроэнергию на нужды водоотведения</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тыс. руб.</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3341</w:t>
            </w:r>
          </w:p>
        </w:tc>
      </w:tr>
      <w:tr w:rsidR="00BB24DE" w:rsidRPr="00E84DEA" w:rsidTr="0085528A">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8.1</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Тарифы на водоотведение:</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proofErr w:type="spellStart"/>
            <w:r w:rsidRPr="00E84DEA">
              <w:rPr>
                <w:rFonts w:ascii="Times New Roman" w:eastAsia="Times New Roman" w:hAnsi="Times New Roman" w:cs="Times New Roman"/>
                <w:sz w:val="25"/>
                <w:szCs w:val="25"/>
                <w:lang w:eastAsia="ru-RU"/>
              </w:rPr>
              <w:t>руб</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14,04</w:t>
            </w:r>
          </w:p>
        </w:tc>
      </w:tr>
      <w:tr w:rsidR="00BB24DE" w:rsidRPr="00E84DEA" w:rsidTr="0085528A">
        <w:trPr>
          <w:trHeight w:val="334"/>
        </w:trPr>
        <w:tc>
          <w:tcPr>
            <w:tcW w:w="709"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9</w:t>
            </w:r>
          </w:p>
        </w:tc>
        <w:tc>
          <w:tcPr>
            <w:tcW w:w="5636"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электроэнергии на куб. м. сточных вод</w:t>
            </w:r>
          </w:p>
        </w:tc>
        <w:tc>
          <w:tcPr>
            <w:tcW w:w="1481" w:type="dxa"/>
            <w:tcBorders>
              <w:top w:val="single" w:sz="4" w:space="0" w:color="000000"/>
              <w:left w:val="single" w:sz="4" w:space="0" w:color="000000"/>
              <w:bottom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кВт*час/м</w:t>
            </w:r>
            <w:r w:rsidRPr="00E84DEA">
              <w:rPr>
                <w:rFonts w:ascii="Times New Roman" w:eastAsia="Times New Roman" w:hAnsi="Times New Roman" w:cs="Times New Roman"/>
                <w:sz w:val="25"/>
                <w:szCs w:val="25"/>
                <w:vertAlign w:val="superscript"/>
                <w:lang w:eastAsia="ru-RU"/>
              </w:rPr>
              <w:t>3</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4DE" w:rsidRPr="00E84DEA" w:rsidRDefault="00BB24DE" w:rsidP="00E84DEA">
            <w:pPr>
              <w:spacing w:after="0" w:line="240" w:lineRule="auto"/>
              <w:ind w:left="-7" w:firstLine="34"/>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0,126</w:t>
            </w:r>
          </w:p>
        </w:tc>
      </w:tr>
    </w:tbl>
    <w:p w:rsidR="00BB24DE" w:rsidRPr="00E84DEA" w:rsidRDefault="00BB24DE" w:rsidP="00E84DEA">
      <w:pPr>
        <w:tabs>
          <w:tab w:val="left" w:pos="681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Удельное фактическое потребление воды по приборному учету не соответствует удельному потреблению воды определенному по расчетно-нормативной величине, что свидетельствует о необходимости внедрения приборного учета у каждого потребителя. Отсутствие приборного учета не позволяет определить фактическое потребление воды и не стимулирует потребителей к экономии, что в конечном итоге приводит к увеличению затрат ТЭР на водоснабжение и увеличению себестоимости продукции. </w:t>
      </w:r>
    </w:p>
    <w:p w:rsidR="00BB24DE" w:rsidRPr="00E84DEA" w:rsidRDefault="00BB24DE" w:rsidP="00E84DEA">
      <w:pPr>
        <w:tabs>
          <w:tab w:val="left" w:pos="681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Неэффективно работающие насосные агрегаты (с высокими удельными показателями) на ВНС и высокий износ водопроводных сетей (на отдельных участках достигающий 100%) негативно сказывается на эффективности работы всей системы водоснабжения, приводит к завышенному расходу электроэнергии на подъем и подачу воды для отдельных участков сети, а также её потерям при транспортировке до потребителей.</w:t>
      </w:r>
    </w:p>
    <w:p w:rsidR="00BB24DE" w:rsidRPr="00E84DEA" w:rsidRDefault="00BB24DE" w:rsidP="00E84DEA">
      <w:pPr>
        <w:tabs>
          <w:tab w:val="left" w:pos="681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Потенциал по энергосбережению в системе водоснабжения по данным 2012 г. составляет – 72,52 тыс. кВт*час/год.</w:t>
      </w:r>
    </w:p>
    <w:p w:rsidR="00BB24DE" w:rsidRPr="00E84DEA" w:rsidRDefault="00BB24DE" w:rsidP="00E84DEA">
      <w:pPr>
        <w:tabs>
          <w:tab w:val="left" w:pos="6810"/>
        </w:tab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Потенциал по энергосбережению в системе водоотведения по данным 2012 г. отсутствует.</w:t>
      </w: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u w:val="single"/>
          <w:lang w:eastAsia="ru-RU"/>
        </w:rPr>
      </w:pPr>
      <w:r w:rsidRPr="00E84DEA">
        <w:rPr>
          <w:rFonts w:ascii="Times New Roman" w:eastAsia="Times New Roman" w:hAnsi="Times New Roman" w:cs="Times New Roman"/>
          <w:i/>
          <w:sz w:val="25"/>
          <w:szCs w:val="25"/>
          <w:u w:val="single"/>
          <w:lang w:eastAsia="ru-RU"/>
        </w:rPr>
        <w:t>Характеристика жилищного фонда.</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 состоянию на 01.01.2013 года площадь многоквартирных жилых домов составляет 2 754,3 </w:t>
      </w:r>
      <w:proofErr w:type="spellStart"/>
      <w:r w:rsidRPr="00E84DEA">
        <w:rPr>
          <w:rFonts w:ascii="Times New Roman" w:eastAsia="Times New Roman" w:hAnsi="Times New Roman" w:cs="Times New Roman"/>
          <w:sz w:val="25"/>
          <w:szCs w:val="25"/>
          <w:lang w:eastAsia="ru-RU"/>
        </w:rPr>
        <w:t>тыс.кв</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lang w:eastAsia="ru-RU"/>
        </w:rPr>
        <w:t>етров</w:t>
      </w:r>
      <w:proofErr w:type="spellEnd"/>
      <w:r w:rsidRPr="00E84DEA">
        <w:rPr>
          <w:rFonts w:ascii="Times New Roman" w:eastAsia="Times New Roman" w:hAnsi="Times New Roman" w:cs="Times New Roman"/>
          <w:sz w:val="25"/>
          <w:szCs w:val="25"/>
          <w:lang w:eastAsia="ru-RU"/>
        </w:rPr>
        <w:t>.</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2012 году объём потребления энергетических ресурсов жилищным фондом муниципального образования «Город Глазов» составил 103 619,0 </w:t>
      </w:r>
      <w:proofErr w:type="spellStart"/>
      <w:r w:rsidRPr="00E84DEA">
        <w:rPr>
          <w:rFonts w:ascii="Times New Roman" w:eastAsia="Times New Roman" w:hAnsi="Times New Roman" w:cs="Times New Roman"/>
          <w:sz w:val="25"/>
          <w:szCs w:val="25"/>
          <w:lang w:eastAsia="ru-RU"/>
        </w:rPr>
        <w:t>т.у.т</w:t>
      </w:r>
      <w:proofErr w:type="spellEnd"/>
      <w:r w:rsidRPr="00E84DEA">
        <w:rPr>
          <w:rFonts w:ascii="Times New Roman" w:eastAsia="Times New Roman" w:hAnsi="Times New Roman" w:cs="Times New Roman"/>
          <w:sz w:val="25"/>
          <w:szCs w:val="25"/>
          <w:lang w:eastAsia="ru-RU"/>
        </w:rPr>
        <w:t>., в том числе:</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электрическая энергия – 80,7 </w:t>
      </w:r>
      <w:proofErr w:type="spellStart"/>
      <w:r w:rsidRPr="00E84DEA">
        <w:rPr>
          <w:rFonts w:ascii="Times New Roman" w:eastAsia="Times New Roman" w:hAnsi="Times New Roman" w:cs="Times New Roman"/>
          <w:sz w:val="25"/>
          <w:szCs w:val="25"/>
          <w:lang w:eastAsia="ru-RU"/>
        </w:rPr>
        <w:t>млн</w:t>
      </w:r>
      <w:proofErr w:type="gramStart"/>
      <w:r w:rsidRPr="00E84DEA">
        <w:rPr>
          <w:rFonts w:ascii="Times New Roman" w:eastAsia="Times New Roman" w:hAnsi="Times New Roman" w:cs="Times New Roman"/>
          <w:sz w:val="25"/>
          <w:szCs w:val="25"/>
          <w:lang w:eastAsia="ru-RU"/>
        </w:rPr>
        <w:t>.к</w:t>
      </w:r>
      <w:proofErr w:type="gramEnd"/>
      <w:r w:rsidRPr="00E84DEA">
        <w:rPr>
          <w:rFonts w:ascii="Times New Roman" w:eastAsia="Times New Roman" w:hAnsi="Times New Roman" w:cs="Times New Roman"/>
          <w:sz w:val="25"/>
          <w:szCs w:val="25"/>
          <w:lang w:eastAsia="ru-RU"/>
        </w:rPr>
        <w:t>Втч</w:t>
      </w:r>
      <w:proofErr w:type="spellEnd"/>
      <w:r w:rsidRPr="00E84DEA">
        <w:rPr>
          <w:rFonts w:ascii="Times New Roman" w:eastAsia="Times New Roman" w:hAnsi="Times New Roman" w:cs="Times New Roman"/>
          <w:sz w:val="25"/>
          <w:szCs w:val="25"/>
          <w:lang w:eastAsia="ru-RU"/>
        </w:rPr>
        <w:t>;</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тепловая энергия – 469 905,5 Гкал;</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природный газ – 5 193,7 тыс</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вода – 3 539,9 тыс</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отведено сточных вод – 5 547,9 тыс.м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Удельные расходы энергоресурсов по объектам многоквартирного жилого фонда приведены в таблице 7.</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Таблица 7. Удельные расходы энергоресурсов по объектам многоквартирного жилого фонда в 2012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220"/>
        <w:gridCol w:w="1620"/>
        <w:gridCol w:w="1620"/>
      </w:tblGrid>
      <w:tr w:rsidR="00BB24DE" w:rsidRPr="00E84DEA" w:rsidTr="0085528A">
        <w:tc>
          <w:tcPr>
            <w:tcW w:w="817"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п</w:t>
            </w:r>
            <w:proofErr w:type="gramEnd"/>
            <w:r w:rsidRPr="00E84DEA">
              <w:rPr>
                <w:rFonts w:ascii="Times New Roman" w:eastAsia="Times New Roman" w:hAnsi="Times New Roman" w:cs="Times New Roman"/>
                <w:sz w:val="25"/>
                <w:szCs w:val="25"/>
                <w:lang w:eastAsia="ru-RU"/>
              </w:rPr>
              <w:t>/п</w:t>
            </w:r>
          </w:p>
        </w:tc>
        <w:tc>
          <w:tcPr>
            <w:tcW w:w="52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Показатель</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Единица измерения</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Значение</w:t>
            </w:r>
          </w:p>
        </w:tc>
      </w:tr>
      <w:tr w:rsidR="00BB24DE" w:rsidRPr="00E84DEA" w:rsidTr="0085528A">
        <w:tc>
          <w:tcPr>
            <w:tcW w:w="817" w:type="dxa"/>
          </w:tcPr>
          <w:p w:rsidR="00BB24DE" w:rsidRPr="00E84DEA" w:rsidRDefault="00BB24DE" w:rsidP="00E84DEA">
            <w:pPr>
              <w:numPr>
                <w:ilvl w:val="0"/>
                <w:numId w:val="62"/>
              </w:numPr>
              <w:spacing w:after="0" w:line="240" w:lineRule="auto"/>
              <w:jc w:val="both"/>
              <w:rPr>
                <w:rFonts w:ascii="Times New Roman" w:eastAsia="Times New Roman" w:hAnsi="Times New Roman" w:cs="Times New Roman"/>
                <w:sz w:val="25"/>
                <w:szCs w:val="25"/>
                <w:lang w:eastAsia="ru-RU"/>
              </w:rPr>
            </w:pPr>
          </w:p>
        </w:tc>
        <w:tc>
          <w:tcPr>
            <w:tcW w:w="5220"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тепловой энергии</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Гкал/м</w:t>
            </w:r>
            <w:proofErr w:type="gramStart"/>
            <w:r w:rsidRPr="00E84DEA">
              <w:rPr>
                <w:rFonts w:ascii="Times New Roman" w:eastAsia="Times New Roman" w:hAnsi="Times New Roman" w:cs="Times New Roman"/>
                <w:sz w:val="25"/>
                <w:szCs w:val="25"/>
                <w:vertAlign w:val="superscript"/>
                <w:lang w:eastAsia="ru-RU"/>
              </w:rPr>
              <w:t>2</w:t>
            </w:r>
            <w:proofErr w:type="gramEnd"/>
          </w:p>
        </w:tc>
        <w:tc>
          <w:tcPr>
            <w:tcW w:w="1620" w:type="dxa"/>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0,143</w:t>
            </w:r>
          </w:p>
        </w:tc>
      </w:tr>
      <w:tr w:rsidR="00BB24DE" w:rsidRPr="00E84DEA" w:rsidTr="0085528A">
        <w:tc>
          <w:tcPr>
            <w:tcW w:w="817" w:type="dxa"/>
          </w:tcPr>
          <w:p w:rsidR="00BB24DE" w:rsidRPr="00E84DEA" w:rsidRDefault="00BB24DE" w:rsidP="00E84DEA">
            <w:pPr>
              <w:numPr>
                <w:ilvl w:val="0"/>
                <w:numId w:val="62"/>
              </w:numPr>
              <w:spacing w:after="0" w:line="240" w:lineRule="auto"/>
              <w:jc w:val="both"/>
              <w:rPr>
                <w:rFonts w:ascii="Times New Roman" w:eastAsia="Times New Roman" w:hAnsi="Times New Roman" w:cs="Times New Roman"/>
                <w:sz w:val="25"/>
                <w:szCs w:val="25"/>
                <w:lang w:eastAsia="ru-RU"/>
              </w:rPr>
            </w:pPr>
          </w:p>
        </w:tc>
        <w:tc>
          <w:tcPr>
            <w:tcW w:w="5220"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холодной воды</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/чел.</w:t>
            </w:r>
          </w:p>
        </w:tc>
        <w:tc>
          <w:tcPr>
            <w:tcW w:w="1620" w:type="dxa"/>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36,95</w:t>
            </w:r>
          </w:p>
        </w:tc>
      </w:tr>
      <w:tr w:rsidR="00BB24DE" w:rsidRPr="00E84DEA" w:rsidTr="0085528A">
        <w:tc>
          <w:tcPr>
            <w:tcW w:w="817" w:type="dxa"/>
          </w:tcPr>
          <w:p w:rsidR="00BB24DE" w:rsidRPr="00E84DEA" w:rsidRDefault="00BB24DE" w:rsidP="00E84DEA">
            <w:pPr>
              <w:numPr>
                <w:ilvl w:val="0"/>
                <w:numId w:val="62"/>
              </w:numPr>
              <w:spacing w:after="0" w:line="240" w:lineRule="auto"/>
              <w:jc w:val="both"/>
              <w:rPr>
                <w:rFonts w:ascii="Times New Roman" w:eastAsia="Times New Roman" w:hAnsi="Times New Roman" w:cs="Times New Roman"/>
                <w:sz w:val="25"/>
                <w:szCs w:val="25"/>
                <w:lang w:eastAsia="ru-RU"/>
              </w:rPr>
            </w:pPr>
          </w:p>
        </w:tc>
        <w:tc>
          <w:tcPr>
            <w:tcW w:w="5220"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горячей воды</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/чел.</w:t>
            </w:r>
          </w:p>
        </w:tc>
        <w:tc>
          <w:tcPr>
            <w:tcW w:w="1620" w:type="dxa"/>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22,45</w:t>
            </w:r>
          </w:p>
        </w:tc>
      </w:tr>
      <w:tr w:rsidR="00BB24DE" w:rsidRPr="00E84DEA" w:rsidTr="0085528A">
        <w:tc>
          <w:tcPr>
            <w:tcW w:w="817" w:type="dxa"/>
          </w:tcPr>
          <w:p w:rsidR="00BB24DE" w:rsidRPr="00E84DEA" w:rsidRDefault="00BB24DE" w:rsidP="00E84DEA">
            <w:pPr>
              <w:numPr>
                <w:ilvl w:val="0"/>
                <w:numId w:val="62"/>
              </w:numPr>
              <w:spacing w:after="0" w:line="240" w:lineRule="auto"/>
              <w:jc w:val="both"/>
              <w:rPr>
                <w:rFonts w:ascii="Times New Roman" w:eastAsia="Times New Roman" w:hAnsi="Times New Roman" w:cs="Times New Roman"/>
                <w:sz w:val="25"/>
                <w:szCs w:val="25"/>
                <w:lang w:eastAsia="ru-RU"/>
              </w:rPr>
            </w:pPr>
          </w:p>
        </w:tc>
        <w:tc>
          <w:tcPr>
            <w:tcW w:w="5220"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электрической энергии</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spellStart"/>
            <w:r w:rsidRPr="00E84DEA">
              <w:rPr>
                <w:rFonts w:ascii="Times New Roman" w:eastAsia="Times New Roman" w:hAnsi="Times New Roman" w:cs="Times New Roman"/>
                <w:sz w:val="25"/>
                <w:szCs w:val="25"/>
                <w:lang w:eastAsia="ru-RU"/>
              </w:rPr>
              <w:t>кВтч</w:t>
            </w:r>
            <w:proofErr w:type="spellEnd"/>
            <w:r w:rsidRPr="00E84DEA">
              <w:rPr>
                <w:rFonts w:ascii="Times New Roman" w:eastAsia="Times New Roman" w:hAnsi="Times New Roman" w:cs="Times New Roman"/>
                <w:sz w:val="25"/>
                <w:szCs w:val="25"/>
                <w:lang w:eastAsia="ru-RU"/>
              </w:rPr>
              <w:t>/м</w:t>
            </w:r>
            <w:proofErr w:type="gramStart"/>
            <w:r w:rsidRPr="00E84DEA">
              <w:rPr>
                <w:rFonts w:ascii="Times New Roman" w:eastAsia="Times New Roman" w:hAnsi="Times New Roman" w:cs="Times New Roman"/>
                <w:sz w:val="25"/>
                <w:szCs w:val="25"/>
                <w:vertAlign w:val="superscript"/>
                <w:lang w:eastAsia="ru-RU"/>
              </w:rPr>
              <w:t>2</w:t>
            </w:r>
            <w:proofErr w:type="gramEnd"/>
          </w:p>
        </w:tc>
        <w:tc>
          <w:tcPr>
            <w:tcW w:w="1620" w:type="dxa"/>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22,60</w:t>
            </w:r>
          </w:p>
        </w:tc>
      </w:tr>
      <w:tr w:rsidR="00BB24DE" w:rsidRPr="00E84DEA" w:rsidTr="0085528A">
        <w:tc>
          <w:tcPr>
            <w:tcW w:w="817" w:type="dxa"/>
          </w:tcPr>
          <w:p w:rsidR="00BB24DE" w:rsidRPr="00E84DEA" w:rsidRDefault="00BB24DE" w:rsidP="00E84DEA">
            <w:pPr>
              <w:numPr>
                <w:ilvl w:val="0"/>
                <w:numId w:val="62"/>
              </w:numPr>
              <w:spacing w:after="0" w:line="240" w:lineRule="auto"/>
              <w:jc w:val="both"/>
              <w:rPr>
                <w:rFonts w:ascii="Times New Roman" w:eastAsia="Times New Roman" w:hAnsi="Times New Roman" w:cs="Times New Roman"/>
                <w:sz w:val="25"/>
                <w:szCs w:val="25"/>
                <w:lang w:eastAsia="ru-RU"/>
              </w:rPr>
            </w:pPr>
          </w:p>
        </w:tc>
        <w:tc>
          <w:tcPr>
            <w:tcW w:w="5220"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природного газа в многоквартирных домах с индивидуальными системами газового отопления</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/м</w:t>
            </w:r>
            <w:proofErr w:type="gramStart"/>
            <w:r w:rsidRPr="00E84DEA">
              <w:rPr>
                <w:rFonts w:ascii="Times New Roman" w:eastAsia="Times New Roman" w:hAnsi="Times New Roman" w:cs="Times New Roman"/>
                <w:sz w:val="25"/>
                <w:szCs w:val="25"/>
                <w:vertAlign w:val="superscript"/>
                <w:lang w:eastAsia="ru-RU"/>
              </w:rPr>
              <w:t>2</w:t>
            </w:r>
            <w:proofErr w:type="gramEnd"/>
          </w:p>
        </w:tc>
        <w:tc>
          <w:tcPr>
            <w:tcW w:w="1620" w:type="dxa"/>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104,40</w:t>
            </w:r>
          </w:p>
        </w:tc>
      </w:tr>
      <w:tr w:rsidR="00BB24DE" w:rsidRPr="00E84DEA" w:rsidTr="0085528A">
        <w:tc>
          <w:tcPr>
            <w:tcW w:w="817" w:type="dxa"/>
          </w:tcPr>
          <w:p w:rsidR="00BB24DE" w:rsidRPr="00E84DEA" w:rsidRDefault="00BB24DE" w:rsidP="00E84DEA">
            <w:pPr>
              <w:numPr>
                <w:ilvl w:val="0"/>
                <w:numId w:val="62"/>
              </w:numPr>
              <w:spacing w:after="0" w:line="240" w:lineRule="auto"/>
              <w:jc w:val="both"/>
              <w:rPr>
                <w:rFonts w:ascii="Times New Roman" w:eastAsia="Times New Roman" w:hAnsi="Times New Roman" w:cs="Times New Roman"/>
                <w:sz w:val="25"/>
                <w:szCs w:val="25"/>
                <w:lang w:eastAsia="ru-RU"/>
              </w:rPr>
            </w:pPr>
          </w:p>
        </w:tc>
        <w:tc>
          <w:tcPr>
            <w:tcW w:w="5220"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природного газа в многоквартирных домах с иными системами газового отопления</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/чел.</w:t>
            </w:r>
          </w:p>
        </w:tc>
        <w:tc>
          <w:tcPr>
            <w:tcW w:w="1620" w:type="dxa"/>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144,30</w:t>
            </w:r>
          </w:p>
        </w:tc>
      </w:tr>
      <w:tr w:rsidR="00BB24DE" w:rsidRPr="00E84DEA" w:rsidTr="0085528A">
        <w:tc>
          <w:tcPr>
            <w:tcW w:w="817" w:type="dxa"/>
          </w:tcPr>
          <w:p w:rsidR="00BB24DE" w:rsidRPr="00E84DEA" w:rsidRDefault="00BB24DE" w:rsidP="00E84DEA">
            <w:pPr>
              <w:numPr>
                <w:ilvl w:val="0"/>
                <w:numId w:val="62"/>
              </w:numPr>
              <w:spacing w:after="0" w:line="240" w:lineRule="auto"/>
              <w:jc w:val="both"/>
              <w:rPr>
                <w:rFonts w:ascii="Times New Roman" w:eastAsia="Times New Roman" w:hAnsi="Times New Roman" w:cs="Times New Roman"/>
                <w:sz w:val="25"/>
                <w:szCs w:val="25"/>
                <w:lang w:eastAsia="ru-RU"/>
              </w:rPr>
            </w:pPr>
          </w:p>
        </w:tc>
        <w:tc>
          <w:tcPr>
            <w:tcW w:w="5220"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суммарный расход энергетических ресурсов</w:t>
            </w:r>
          </w:p>
        </w:tc>
        <w:tc>
          <w:tcPr>
            <w:tcW w:w="16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2</w:t>
            </w:r>
          </w:p>
        </w:tc>
        <w:tc>
          <w:tcPr>
            <w:tcW w:w="1620" w:type="dxa"/>
            <w:vAlign w:val="center"/>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29,38</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Анализ удельных расходов тепловой энергии по выборке объектов многоквартирного жилищного фонда, оснащённых приборами учёта потребляемого тепла, проведённый в градации по годам возведения домов, свидетельствует </w:t>
      </w:r>
      <w:proofErr w:type="gramStart"/>
      <w:r w:rsidRPr="00E84DEA">
        <w:rPr>
          <w:rFonts w:ascii="Times New Roman" w:eastAsia="Times New Roman" w:hAnsi="Times New Roman" w:cs="Times New Roman"/>
          <w:sz w:val="25"/>
          <w:szCs w:val="25"/>
          <w:lang w:eastAsia="ru-RU"/>
        </w:rPr>
        <w:t>о</w:t>
      </w:r>
      <w:proofErr w:type="gramEnd"/>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низкой</w:t>
      </w:r>
      <w:proofErr w:type="gramEnd"/>
      <w:r w:rsidRPr="00E84DEA">
        <w:rPr>
          <w:rFonts w:ascii="Times New Roman" w:eastAsia="Times New Roman" w:hAnsi="Times New Roman" w:cs="Times New Roman"/>
          <w:sz w:val="25"/>
          <w:szCs w:val="25"/>
          <w:lang w:eastAsia="ru-RU"/>
        </w:rPr>
        <w:t xml:space="preserve"> </w:t>
      </w:r>
      <w:r w:rsidRPr="00E84DEA">
        <w:rPr>
          <w:rFonts w:ascii="Times New Roman" w:eastAsia="Times New Roman" w:hAnsi="Times New Roman" w:cs="Times New Roman"/>
          <w:sz w:val="25"/>
          <w:szCs w:val="25"/>
          <w:lang w:eastAsia="ru-RU"/>
        </w:rPr>
        <w:lastRenderedPageBreak/>
        <w:t>степени эффективности теплопотребления зданий, эксплуатируемых более 15 лет, по сравнению с домами более позднего периода постройки (таблица 8).</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Таблица 8. Удельные годовые расходы тепловой энергии на отопление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5536"/>
      </w:tblGrid>
      <w:tr w:rsidR="00BB24DE" w:rsidRPr="00E84DEA" w:rsidTr="0085528A">
        <w:trPr>
          <w:tblHeader/>
          <w:jc w:val="center"/>
        </w:trPr>
        <w:tc>
          <w:tcPr>
            <w:tcW w:w="3399"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Период постройки домов</w:t>
            </w:r>
          </w:p>
        </w:tc>
        <w:tc>
          <w:tcPr>
            <w:tcW w:w="5536"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тепловой энергии, Гкал/м</w:t>
            </w:r>
            <w:proofErr w:type="gramStart"/>
            <w:r w:rsidRPr="00E84DEA">
              <w:rPr>
                <w:rFonts w:ascii="Times New Roman" w:eastAsia="Times New Roman" w:hAnsi="Times New Roman" w:cs="Times New Roman"/>
                <w:sz w:val="25"/>
                <w:szCs w:val="25"/>
                <w:vertAlign w:val="superscript"/>
                <w:lang w:eastAsia="ru-RU"/>
              </w:rPr>
              <w:t>2</w:t>
            </w:r>
            <w:proofErr w:type="gramEnd"/>
          </w:p>
        </w:tc>
      </w:tr>
      <w:tr w:rsidR="00BB24DE" w:rsidRPr="00E84DEA" w:rsidTr="0085528A">
        <w:trPr>
          <w:jc w:val="center"/>
        </w:trPr>
        <w:tc>
          <w:tcPr>
            <w:tcW w:w="339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 1960 года</w:t>
            </w:r>
          </w:p>
        </w:tc>
        <w:tc>
          <w:tcPr>
            <w:tcW w:w="5536" w:type="dxa"/>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0,118</w:t>
            </w:r>
          </w:p>
        </w:tc>
      </w:tr>
      <w:tr w:rsidR="00BB24DE" w:rsidRPr="00E84DEA" w:rsidTr="0085528A">
        <w:trPr>
          <w:jc w:val="center"/>
        </w:trPr>
        <w:tc>
          <w:tcPr>
            <w:tcW w:w="339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1961 - 1970 </w:t>
            </w:r>
            <w:proofErr w:type="spellStart"/>
            <w:r w:rsidRPr="00E84DEA">
              <w:rPr>
                <w:rFonts w:ascii="Times New Roman" w:eastAsia="Times New Roman" w:hAnsi="Times New Roman" w:cs="Times New Roman"/>
                <w:sz w:val="25"/>
                <w:szCs w:val="25"/>
                <w:lang w:eastAsia="ru-RU"/>
              </w:rPr>
              <w:t>г.</w:t>
            </w:r>
            <w:proofErr w:type="gramStart"/>
            <w:r w:rsidRPr="00E84DEA">
              <w:rPr>
                <w:rFonts w:ascii="Times New Roman" w:eastAsia="Times New Roman" w:hAnsi="Times New Roman" w:cs="Times New Roman"/>
                <w:sz w:val="25"/>
                <w:szCs w:val="25"/>
                <w:lang w:eastAsia="ru-RU"/>
              </w:rPr>
              <w:t>г</w:t>
            </w:r>
            <w:proofErr w:type="spellEnd"/>
            <w:proofErr w:type="gramEnd"/>
            <w:r w:rsidRPr="00E84DEA">
              <w:rPr>
                <w:rFonts w:ascii="Times New Roman" w:eastAsia="Times New Roman" w:hAnsi="Times New Roman" w:cs="Times New Roman"/>
                <w:sz w:val="25"/>
                <w:szCs w:val="25"/>
                <w:lang w:eastAsia="ru-RU"/>
              </w:rPr>
              <w:t>.</w:t>
            </w:r>
          </w:p>
        </w:tc>
        <w:tc>
          <w:tcPr>
            <w:tcW w:w="5536" w:type="dxa"/>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0130</w:t>
            </w:r>
          </w:p>
        </w:tc>
      </w:tr>
      <w:tr w:rsidR="00BB24DE" w:rsidRPr="00E84DEA" w:rsidTr="0085528A">
        <w:trPr>
          <w:jc w:val="center"/>
        </w:trPr>
        <w:tc>
          <w:tcPr>
            <w:tcW w:w="339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1971 - 1980 </w:t>
            </w:r>
            <w:proofErr w:type="spellStart"/>
            <w:r w:rsidRPr="00E84DEA">
              <w:rPr>
                <w:rFonts w:ascii="Times New Roman" w:eastAsia="Times New Roman" w:hAnsi="Times New Roman" w:cs="Times New Roman"/>
                <w:sz w:val="25"/>
                <w:szCs w:val="25"/>
                <w:lang w:eastAsia="ru-RU"/>
              </w:rPr>
              <w:t>г.</w:t>
            </w:r>
            <w:proofErr w:type="gramStart"/>
            <w:r w:rsidRPr="00E84DEA">
              <w:rPr>
                <w:rFonts w:ascii="Times New Roman" w:eastAsia="Times New Roman" w:hAnsi="Times New Roman" w:cs="Times New Roman"/>
                <w:sz w:val="25"/>
                <w:szCs w:val="25"/>
                <w:lang w:eastAsia="ru-RU"/>
              </w:rPr>
              <w:t>г</w:t>
            </w:r>
            <w:proofErr w:type="spellEnd"/>
            <w:proofErr w:type="gramEnd"/>
            <w:r w:rsidRPr="00E84DEA">
              <w:rPr>
                <w:rFonts w:ascii="Times New Roman" w:eastAsia="Times New Roman" w:hAnsi="Times New Roman" w:cs="Times New Roman"/>
                <w:sz w:val="25"/>
                <w:szCs w:val="25"/>
                <w:lang w:eastAsia="ru-RU"/>
              </w:rPr>
              <w:t>.</w:t>
            </w:r>
          </w:p>
        </w:tc>
        <w:tc>
          <w:tcPr>
            <w:tcW w:w="5536" w:type="dxa"/>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0,075</w:t>
            </w:r>
          </w:p>
        </w:tc>
      </w:tr>
      <w:tr w:rsidR="00BB24DE" w:rsidRPr="00E84DEA" w:rsidTr="0085528A">
        <w:trPr>
          <w:jc w:val="center"/>
        </w:trPr>
        <w:tc>
          <w:tcPr>
            <w:tcW w:w="339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1981 - 1990 </w:t>
            </w:r>
            <w:proofErr w:type="spellStart"/>
            <w:r w:rsidRPr="00E84DEA">
              <w:rPr>
                <w:rFonts w:ascii="Times New Roman" w:eastAsia="Times New Roman" w:hAnsi="Times New Roman" w:cs="Times New Roman"/>
                <w:sz w:val="25"/>
                <w:szCs w:val="25"/>
                <w:lang w:eastAsia="ru-RU"/>
              </w:rPr>
              <w:t>г.</w:t>
            </w:r>
            <w:proofErr w:type="gramStart"/>
            <w:r w:rsidRPr="00E84DEA">
              <w:rPr>
                <w:rFonts w:ascii="Times New Roman" w:eastAsia="Times New Roman" w:hAnsi="Times New Roman" w:cs="Times New Roman"/>
                <w:sz w:val="25"/>
                <w:szCs w:val="25"/>
                <w:lang w:eastAsia="ru-RU"/>
              </w:rPr>
              <w:t>г</w:t>
            </w:r>
            <w:proofErr w:type="spellEnd"/>
            <w:proofErr w:type="gramEnd"/>
            <w:r w:rsidRPr="00E84DEA">
              <w:rPr>
                <w:rFonts w:ascii="Times New Roman" w:eastAsia="Times New Roman" w:hAnsi="Times New Roman" w:cs="Times New Roman"/>
                <w:sz w:val="25"/>
                <w:szCs w:val="25"/>
                <w:lang w:eastAsia="ru-RU"/>
              </w:rPr>
              <w:t>.</w:t>
            </w:r>
          </w:p>
        </w:tc>
        <w:tc>
          <w:tcPr>
            <w:tcW w:w="5536" w:type="dxa"/>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0,056</w:t>
            </w:r>
          </w:p>
        </w:tc>
      </w:tr>
      <w:tr w:rsidR="00BB24DE" w:rsidRPr="00E84DEA" w:rsidTr="0085528A">
        <w:trPr>
          <w:jc w:val="center"/>
        </w:trPr>
        <w:tc>
          <w:tcPr>
            <w:tcW w:w="339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1991 - 2000 </w:t>
            </w:r>
            <w:proofErr w:type="spellStart"/>
            <w:r w:rsidRPr="00E84DEA">
              <w:rPr>
                <w:rFonts w:ascii="Times New Roman" w:eastAsia="Times New Roman" w:hAnsi="Times New Roman" w:cs="Times New Roman"/>
                <w:sz w:val="25"/>
                <w:szCs w:val="25"/>
                <w:lang w:eastAsia="ru-RU"/>
              </w:rPr>
              <w:t>г.</w:t>
            </w:r>
            <w:proofErr w:type="gramStart"/>
            <w:r w:rsidRPr="00E84DEA">
              <w:rPr>
                <w:rFonts w:ascii="Times New Roman" w:eastAsia="Times New Roman" w:hAnsi="Times New Roman" w:cs="Times New Roman"/>
                <w:sz w:val="25"/>
                <w:szCs w:val="25"/>
                <w:lang w:eastAsia="ru-RU"/>
              </w:rPr>
              <w:t>г</w:t>
            </w:r>
            <w:proofErr w:type="spellEnd"/>
            <w:proofErr w:type="gramEnd"/>
            <w:r w:rsidRPr="00E84DEA">
              <w:rPr>
                <w:rFonts w:ascii="Times New Roman" w:eastAsia="Times New Roman" w:hAnsi="Times New Roman" w:cs="Times New Roman"/>
                <w:sz w:val="25"/>
                <w:szCs w:val="25"/>
                <w:lang w:eastAsia="ru-RU"/>
              </w:rPr>
              <w:t>.</w:t>
            </w:r>
          </w:p>
        </w:tc>
        <w:tc>
          <w:tcPr>
            <w:tcW w:w="5536" w:type="dxa"/>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0,047</w:t>
            </w:r>
          </w:p>
        </w:tc>
      </w:tr>
      <w:tr w:rsidR="00BB24DE" w:rsidRPr="00E84DEA" w:rsidTr="0085528A">
        <w:trPr>
          <w:jc w:val="center"/>
        </w:trPr>
        <w:tc>
          <w:tcPr>
            <w:tcW w:w="3399" w:type="dxa"/>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После 2000 года</w:t>
            </w:r>
          </w:p>
        </w:tc>
        <w:tc>
          <w:tcPr>
            <w:tcW w:w="5536" w:type="dxa"/>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0,093</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Повышение уровня оснащённости приборным учётом потребляемой тепловой энергии будет способствовать более явному проявлению </w:t>
      </w:r>
      <w:proofErr w:type="gramStart"/>
      <w:r w:rsidRPr="00E84DEA">
        <w:rPr>
          <w:rFonts w:ascii="Times New Roman" w:eastAsia="Times New Roman" w:hAnsi="Times New Roman" w:cs="Times New Roman"/>
          <w:sz w:val="25"/>
          <w:szCs w:val="25"/>
          <w:lang w:eastAsia="ru-RU"/>
        </w:rPr>
        <w:t>проблемы износа ограждающих конструкций многоквартирных домов периода застройки</w:t>
      </w:r>
      <w:proofErr w:type="gramEnd"/>
      <w:r w:rsidRPr="00E84DEA">
        <w:rPr>
          <w:rFonts w:ascii="Times New Roman" w:eastAsia="Times New Roman" w:hAnsi="Times New Roman" w:cs="Times New Roman"/>
          <w:sz w:val="25"/>
          <w:szCs w:val="25"/>
          <w:lang w:eastAsia="ru-RU"/>
        </w:rPr>
        <w:t xml:space="preserve"> до 2000 года.</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Жилищному фонду муниципального образования «Город Глазов» свойственны в основном те же проблемы, что и большинству городов России:</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изношенность отдельных конструктивных элементов жилых зданий;</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изношенность внутридомовых сетей и инженерного оборудования;</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ресурсоёмкость жилищного фонда;</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низкая степень учёта потребляемых энергоресурсов;</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низкое качество эксплуатации жилых зданий и энергетических систем жилищного фонда;</w:t>
      </w:r>
    </w:p>
    <w:p w:rsidR="00BB24DE" w:rsidRPr="00E84DEA" w:rsidRDefault="00BB24DE" w:rsidP="00E84DEA">
      <w:pPr>
        <w:shd w:val="clear" w:color="auto" w:fill="FFFFFF"/>
        <w:spacing w:before="40" w:after="4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устаревшие технические паспорта, отсутствие энергетических паспортов жилых зданий.</w:t>
      </w: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highlight w:val="yellow"/>
          <w:u w:val="single"/>
          <w:lang w:eastAsia="ru-RU"/>
        </w:rPr>
      </w:pPr>
      <w:r w:rsidRPr="00E84DEA">
        <w:rPr>
          <w:rFonts w:ascii="Times New Roman" w:eastAsia="Times New Roman" w:hAnsi="Times New Roman" w:cs="Times New Roman"/>
          <w:sz w:val="25"/>
          <w:szCs w:val="25"/>
          <w:lang w:eastAsia="ru-RU"/>
        </w:rPr>
        <w:t>Потенциал сбережения энергоресурсов в многоквартирном жилом фонде муниципального образования «Город Глазов»  оценивается в 11 764,8т.у.т. (15,0 процента).</w:t>
      </w: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highlight w:val="yellow"/>
          <w:u w:val="single"/>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u w:val="single"/>
          <w:lang w:eastAsia="ru-RU"/>
        </w:rPr>
      </w:pPr>
      <w:r w:rsidRPr="00E84DEA">
        <w:rPr>
          <w:rFonts w:ascii="Times New Roman" w:eastAsia="Times New Roman" w:hAnsi="Times New Roman" w:cs="Times New Roman"/>
          <w:i/>
          <w:sz w:val="25"/>
          <w:szCs w:val="25"/>
          <w:u w:val="single"/>
          <w:lang w:eastAsia="ru-RU"/>
        </w:rPr>
        <w:t>Характеристика учреждений бюджетной сферы.</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u w:val="single"/>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 данным на 1 января 2013 года на территории муниципального образования «Город Глазов» функционируют 104 учреждения, частично или полностью финансируемых за счет средств муниципального бюджета</w:t>
      </w:r>
      <w:r w:rsidRPr="00E84DEA">
        <w:rPr>
          <w:rFonts w:ascii="Times New Roman" w:eastAsia="Times New Roman" w:hAnsi="Times New Roman" w:cs="Times New Roman"/>
          <w:sz w:val="25"/>
          <w:szCs w:val="25"/>
          <w:vertAlign w:val="superscript"/>
          <w:lang w:eastAsia="ru-RU"/>
        </w:rPr>
        <w:footnoteReference w:id="4"/>
      </w:r>
      <w:r w:rsidRPr="00E84DEA">
        <w:rPr>
          <w:rFonts w:ascii="Times New Roman" w:eastAsia="Times New Roman" w:hAnsi="Times New Roman" w:cs="Times New Roman"/>
          <w:sz w:val="25"/>
          <w:szCs w:val="25"/>
          <w:lang w:eastAsia="ru-RU"/>
        </w:rPr>
        <w:t>.</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 данным за 2012 год объем потребления ТЭР бюджетными учреждениями составил 13 418,3 тонн условного топлива. Суммарные затраты на оплату энергоресурсов составили 143,4 млн. рублей. Максимальная доля затрат приходится на оплату тепловой энергии от централизованных источников теплоснабжения – 41,9 процента (таблицы 9,10).</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sectPr w:rsidR="00BB24DE" w:rsidRPr="00E84DEA" w:rsidSect="0085528A">
          <w:headerReference w:type="even" r:id="rId42"/>
          <w:headerReference w:type="default" r:id="rId43"/>
          <w:pgSz w:w="11906" w:h="16838"/>
          <w:pgMar w:top="1134" w:right="850" w:bottom="1079" w:left="1701" w:header="708" w:footer="708" w:gutter="0"/>
          <w:cols w:space="708"/>
          <w:titlePg/>
          <w:docGrid w:linePitch="381"/>
        </w:sect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Таблица 9. Объемы потребления топливно-энергетических ресурсов бюджетными учреждениями в натуральном выражении в 2012 году</w:t>
      </w:r>
    </w:p>
    <w:tbl>
      <w:tblPr>
        <w:tblW w:w="15008" w:type="dxa"/>
        <w:tblInd w:w="103" w:type="dxa"/>
        <w:tblLook w:val="04A0" w:firstRow="1" w:lastRow="0" w:firstColumn="1" w:lastColumn="0" w:noHBand="0" w:noVBand="1"/>
      </w:tblPr>
      <w:tblGrid>
        <w:gridCol w:w="856"/>
        <w:gridCol w:w="3459"/>
        <w:gridCol w:w="1739"/>
        <w:gridCol w:w="1274"/>
        <w:gridCol w:w="1959"/>
        <w:gridCol w:w="1835"/>
        <w:gridCol w:w="1307"/>
        <w:gridCol w:w="1307"/>
        <w:gridCol w:w="1272"/>
      </w:tblGrid>
      <w:tr w:rsidR="00BB24DE" w:rsidRPr="00374D7E" w:rsidTr="0085528A">
        <w:trPr>
          <w:trHeight w:val="25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 </w:t>
            </w:r>
            <w:proofErr w:type="gramStart"/>
            <w:r w:rsidRPr="00374D7E">
              <w:rPr>
                <w:rFonts w:ascii="Times New Roman" w:eastAsia="Times New Roman" w:hAnsi="Times New Roman" w:cs="Times New Roman"/>
                <w:sz w:val="24"/>
                <w:szCs w:val="24"/>
                <w:lang w:eastAsia="ru-RU"/>
              </w:rPr>
              <w:t>п</w:t>
            </w:r>
            <w:proofErr w:type="gramEnd"/>
            <w:r w:rsidRPr="00374D7E">
              <w:rPr>
                <w:rFonts w:ascii="Times New Roman" w:eastAsia="Times New Roman" w:hAnsi="Times New Roman" w:cs="Times New Roman"/>
                <w:sz w:val="24"/>
                <w:szCs w:val="24"/>
                <w:lang w:eastAsia="ru-RU"/>
              </w:rPr>
              <w:t>/п</w:t>
            </w: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Группа бюджетных учреждений</w:t>
            </w:r>
          </w:p>
        </w:tc>
        <w:tc>
          <w:tcPr>
            <w:tcW w:w="10693" w:type="dxa"/>
            <w:gridSpan w:val="7"/>
            <w:tcBorders>
              <w:top w:val="single" w:sz="4" w:space="0" w:color="auto"/>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Объемы потребления энергоресурсов</w:t>
            </w:r>
          </w:p>
        </w:tc>
      </w:tr>
      <w:tr w:rsidR="00BB24DE" w:rsidRPr="00374D7E" w:rsidTr="0085528A">
        <w:trPr>
          <w:trHeight w:val="1275"/>
        </w:trPr>
        <w:tc>
          <w:tcPr>
            <w:tcW w:w="856" w:type="dxa"/>
            <w:vMerge/>
            <w:tcBorders>
              <w:top w:val="single" w:sz="4" w:space="0" w:color="auto"/>
              <w:left w:val="single" w:sz="4" w:space="0" w:color="auto"/>
              <w:bottom w:val="single" w:sz="4" w:space="0" w:color="auto"/>
              <w:right w:val="single" w:sz="4" w:space="0" w:color="auto"/>
            </w:tcBorders>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p>
        </w:tc>
        <w:tc>
          <w:tcPr>
            <w:tcW w:w="1739"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Электрическая энергия, </w:t>
            </w:r>
            <w:proofErr w:type="spellStart"/>
            <w:r w:rsidRPr="00374D7E">
              <w:rPr>
                <w:rFonts w:ascii="Times New Roman" w:eastAsia="Times New Roman" w:hAnsi="Times New Roman" w:cs="Times New Roman"/>
                <w:sz w:val="24"/>
                <w:szCs w:val="24"/>
                <w:lang w:eastAsia="ru-RU"/>
              </w:rPr>
              <w:t>тыс</w:t>
            </w:r>
            <w:proofErr w:type="gramStart"/>
            <w:r w:rsidRPr="00374D7E">
              <w:rPr>
                <w:rFonts w:ascii="Times New Roman" w:eastAsia="Times New Roman" w:hAnsi="Times New Roman" w:cs="Times New Roman"/>
                <w:sz w:val="24"/>
                <w:szCs w:val="24"/>
                <w:lang w:eastAsia="ru-RU"/>
              </w:rPr>
              <w:t>.к</w:t>
            </w:r>
            <w:proofErr w:type="gramEnd"/>
            <w:r w:rsidRPr="00374D7E">
              <w:rPr>
                <w:rFonts w:ascii="Times New Roman" w:eastAsia="Times New Roman" w:hAnsi="Times New Roman" w:cs="Times New Roman"/>
                <w:sz w:val="24"/>
                <w:szCs w:val="24"/>
                <w:lang w:eastAsia="ru-RU"/>
              </w:rPr>
              <w:t>Втч</w:t>
            </w:r>
            <w:proofErr w:type="spellEnd"/>
          </w:p>
        </w:tc>
        <w:tc>
          <w:tcPr>
            <w:tcW w:w="1274"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Тепловая энергия, Гкал</w:t>
            </w:r>
          </w:p>
        </w:tc>
        <w:tc>
          <w:tcPr>
            <w:tcW w:w="1959"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Топливо для нужд теплоснабжения, </w:t>
            </w:r>
            <w:proofErr w:type="spellStart"/>
            <w:r w:rsidRPr="00374D7E">
              <w:rPr>
                <w:rFonts w:ascii="Times New Roman" w:eastAsia="Times New Roman" w:hAnsi="Times New Roman" w:cs="Times New Roman"/>
                <w:sz w:val="24"/>
                <w:szCs w:val="24"/>
                <w:lang w:eastAsia="ru-RU"/>
              </w:rPr>
              <w:t>т.у.</w:t>
            </w:r>
            <w:proofErr w:type="gramStart"/>
            <w:r w:rsidRPr="00374D7E">
              <w:rPr>
                <w:rFonts w:ascii="Times New Roman" w:eastAsia="Times New Roman" w:hAnsi="Times New Roman" w:cs="Times New Roman"/>
                <w:sz w:val="24"/>
                <w:szCs w:val="24"/>
                <w:lang w:eastAsia="ru-RU"/>
              </w:rPr>
              <w:t>т</w:t>
            </w:r>
            <w:proofErr w:type="spellEnd"/>
            <w:proofErr w:type="gramEnd"/>
            <w:r w:rsidRPr="00374D7E">
              <w:rPr>
                <w:rFonts w:ascii="Times New Roman" w:eastAsia="Times New Roman" w:hAnsi="Times New Roman" w:cs="Times New Roman"/>
                <w:sz w:val="24"/>
                <w:szCs w:val="24"/>
                <w:lang w:eastAsia="ru-RU"/>
              </w:rPr>
              <w:t>.</w:t>
            </w:r>
          </w:p>
        </w:tc>
        <w:tc>
          <w:tcPr>
            <w:tcW w:w="1835"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Автомобильное топливо, </w:t>
            </w:r>
            <w:proofErr w:type="spellStart"/>
            <w:r w:rsidRPr="00374D7E">
              <w:rPr>
                <w:rFonts w:ascii="Times New Roman" w:eastAsia="Times New Roman" w:hAnsi="Times New Roman" w:cs="Times New Roman"/>
                <w:sz w:val="24"/>
                <w:szCs w:val="24"/>
                <w:lang w:eastAsia="ru-RU"/>
              </w:rPr>
              <w:t>т.у.</w:t>
            </w:r>
            <w:proofErr w:type="gramStart"/>
            <w:r w:rsidRPr="00374D7E">
              <w:rPr>
                <w:rFonts w:ascii="Times New Roman" w:eastAsia="Times New Roman" w:hAnsi="Times New Roman" w:cs="Times New Roman"/>
                <w:sz w:val="24"/>
                <w:szCs w:val="24"/>
                <w:lang w:eastAsia="ru-RU"/>
              </w:rPr>
              <w:t>т</w:t>
            </w:r>
            <w:proofErr w:type="spellEnd"/>
            <w:proofErr w:type="gramEnd"/>
            <w:r w:rsidRPr="00374D7E">
              <w:rPr>
                <w:rFonts w:ascii="Times New Roman" w:eastAsia="Times New Roman" w:hAnsi="Times New Roman" w:cs="Times New Roman"/>
                <w:sz w:val="24"/>
                <w:szCs w:val="24"/>
                <w:lang w:eastAsia="ru-RU"/>
              </w:rPr>
              <w:t>.</w:t>
            </w:r>
          </w:p>
        </w:tc>
        <w:tc>
          <w:tcPr>
            <w:tcW w:w="1307"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Вода холодная, м3</w:t>
            </w:r>
          </w:p>
        </w:tc>
        <w:tc>
          <w:tcPr>
            <w:tcW w:w="1307"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Вода горячая, м3</w:t>
            </w:r>
          </w:p>
        </w:tc>
        <w:tc>
          <w:tcPr>
            <w:tcW w:w="1272"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 xml:space="preserve">Всего, </w:t>
            </w:r>
            <w:proofErr w:type="spellStart"/>
            <w:r w:rsidRPr="00374D7E">
              <w:rPr>
                <w:rFonts w:ascii="Times New Roman" w:eastAsia="Times New Roman" w:hAnsi="Times New Roman" w:cs="Times New Roman"/>
                <w:sz w:val="24"/>
                <w:szCs w:val="24"/>
                <w:lang w:eastAsia="ru-RU"/>
              </w:rPr>
              <w:t>т.у.</w:t>
            </w:r>
            <w:proofErr w:type="gramStart"/>
            <w:r w:rsidRPr="00374D7E">
              <w:rPr>
                <w:rFonts w:ascii="Times New Roman" w:eastAsia="Times New Roman" w:hAnsi="Times New Roman" w:cs="Times New Roman"/>
                <w:sz w:val="24"/>
                <w:szCs w:val="24"/>
                <w:lang w:eastAsia="ru-RU"/>
              </w:rPr>
              <w:t>т</w:t>
            </w:r>
            <w:proofErr w:type="spellEnd"/>
            <w:proofErr w:type="gramEnd"/>
            <w:r w:rsidRPr="00374D7E">
              <w:rPr>
                <w:rFonts w:ascii="Times New Roman" w:eastAsia="Times New Roman" w:hAnsi="Times New Roman" w:cs="Times New Roman"/>
                <w:sz w:val="24"/>
                <w:szCs w:val="24"/>
                <w:lang w:eastAsia="ru-RU"/>
              </w:rPr>
              <w:t>.</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w:t>
            </w:r>
          </w:p>
        </w:tc>
        <w:tc>
          <w:tcPr>
            <w:tcW w:w="3459"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both"/>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Учреждения образования</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4 424,04</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35 380,56</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41,46</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199 443,62</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168 883,23</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6 823,09</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1.1.</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Школы</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1 804,46</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15 125,14</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8,53</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45 802,52</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23 185,84</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2 877,76</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1.2.</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Детские сады</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2 071,70</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14 823,23</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140 990,23</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138 702,57</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2 916,43</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1.3.</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Прочие</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285,47</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2 499,60</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12,50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3 665,87</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1 581,94</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482,28</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1.4.</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Дома-интернаты</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262,42</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2 932,60</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20,43</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8 985,00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5 412,88</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546,61</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2</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both"/>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Учреждения здравоохранения</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3 531,02</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19 011,91</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0,81</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59,09</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144 071,42</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85 156,81</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4 101,50</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2.1</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Больницы, санатории</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3 531,02</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19 011,91</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0,81</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59,09</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144 071,42</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85 156,81</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4 101,50</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2.2</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Амбулатории и ФАП</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3</w:t>
            </w:r>
          </w:p>
        </w:tc>
        <w:tc>
          <w:tcPr>
            <w:tcW w:w="3459"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both"/>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Учреждения культуры</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579,73</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4 162,08</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9,91</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4 298,40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1 392,94</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828,12</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3.1</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Музеи</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22,22</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326,79</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1,29</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249,00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61,84</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57,51</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3.2</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Школы искусств</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174,41</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1 457,17</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3,97</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1 969,36</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602,76</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280,59</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3.3</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ДК и библиотеки</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383,10</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2 378,12</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1,71</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2 080,04</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728,34</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487,07</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3.4</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374D7E">
            <w:pPr>
              <w:spacing w:after="0" w:line="240" w:lineRule="auto"/>
              <w:ind w:left="-7" w:firstLineChars="100" w:firstLine="240"/>
              <w:jc w:val="both"/>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Прочие</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2,94</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0,00</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2,94</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4</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both"/>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Учреждения органов управления</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8,43</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1 175,92</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3,33</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90,10</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1 335,03</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1 207,90</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271,07</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5</w:t>
            </w:r>
          </w:p>
        </w:tc>
        <w:tc>
          <w:tcPr>
            <w:tcW w:w="3459"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left="-7" w:firstLine="39"/>
              <w:jc w:val="both"/>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Прочие</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800,54</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1 435,79</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1,66</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7 198,07</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3 710,76</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490,81</w:t>
            </w:r>
          </w:p>
        </w:tc>
      </w:tr>
      <w:tr w:rsidR="00BB24DE" w:rsidRPr="00374D7E" w:rsidTr="0085528A">
        <w:trPr>
          <w:trHeight w:val="255"/>
        </w:trPr>
        <w:tc>
          <w:tcPr>
            <w:tcW w:w="856"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6</w:t>
            </w:r>
          </w:p>
        </w:tc>
        <w:tc>
          <w:tcPr>
            <w:tcW w:w="3459" w:type="dxa"/>
            <w:tcBorders>
              <w:top w:val="nil"/>
              <w:left w:val="nil"/>
              <w:bottom w:val="single" w:sz="4" w:space="0" w:color="auto"/>
              <w:right w:val="single" w:sz="4" w:space="0" w:color="auto"/>
            </w:tcBorders>
            <w:shd w:val="clear" w:color="auto" w:fill="auto"/>
            <w:noWrap/>
            <w:vAlign w:val="center"/>
          </w:tcPr>
          <w:p w:rsidR="00BB24DE" w:rsidRPr="00374D7E" w:rsidRDefault="00C2527F" w:rsidP="00E84DEA">
            <w:pPr>
              <w:spacing w:after="0" w:line="240" w:lineRule="auto"/>
              <w:ind w:left="-7" w:firstLine="39"/>
              <w:jc w:val="both"/>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Отдел</w:t>
            </w:r>
            <w:r w:rsidR="00BB24DE" w:rsidRPr="00374D7E">
              <w:rPr>
                <w:rFonts w:ascii="Times New Roman" w:eastAsia="Times New Roman" w:hAnsi="Times New Roman" w:cs="Times New Roman"/>
                <w:i/>
                <w:iCs/>
                <w:sz w:val="24"/>
                <w:szCs w:val="24"/>
                <w:lang w:eastAsia="ru-RU"/>
              </w:rPr>
              <w:t xml:space="preserve"> физкультур</w:t>
            </w:r>
            <w:r w:rsidRPr="00374D7E">
              <w:rPr>
                <w:rFonts w:ascii="Times New Roman" w:eastAsia="Times New Roman" w:hAnsi="Times New Roman" w:cs="Times New Roman"/>
                <w:i/>
                <w:iCs/>
                <w:sz w:val="24"/>
                <w:szCs w:val="24"/>
                <w:lang w:eastAsia="ru-RU"/>
              </w:rPr>
              <w:t>ы</w:t>
            </w:r>
            <w:r w:rsidR="00BB24DE" w:rsidRPr="00374D7E">
              <w:rPr>
                <w:rFonts w:ascii="Times New Roman" w:eastAsia="Times New Roman" w:hAnsi="Times New Roman" w:cs="Times New Roman"/>
                <w:i/>
                <w:iCs/>
                <w:sz w:val="24"/>
                <w:szCs w:val="24"/>
                <w:lang w:eastAsia="ru-RU"/>
              </w:rPr>
              <w:t xml:space="preserve"> и спорт</w:t>
            </w:r>
            <w:r w:rsidRPr="00374D7E">
              <w:rPr>
                <w:rFonts w:ascii="Times New Roman" w:eastAsia="Times New Roman" w:hAnsi="Times New Roman" w:cs="Times New Roman"/>
                <w:i/>
                <w:iCs/>
                <w:sz w:val="24"/>
                <w:szCs w:val="24"/>
                <w:lang w:eastAsia="ru-RU"/>
              </w:rPr>
              <w:t>а</w:t>
            </w:r>
          </w:p>
        </w:tc>
        <w:tc>
          <w:tcPr>
            <w:tcW w:w="173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1 087,38</w:t>
            </w:r>
          </w:p>
        </w:tc>
        <w:tc>
          <w:tcPr>
            <w:tcW w:w="127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3 479,17</w:t>
            </w:r>
          </w:p>
        </w:tc>
        <w:tc>
          <w:tcPr>
            <w:tcW w:w="1959"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0,00</w:t>
            </w:r>
          </w:p>
        </w:tc>
        <w:tc>
          <w:tcPr>
            <w:tcW w:w="1835"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12,06</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35 855,35</w:t>
            </w:r>
          </w:p>
        </w:tc>
        <w:tc>
          <w:tcPr>
            <w:tcW w:w="1307"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22 680,99</w:t>
            </w:r>
          </w:p>
        </w:tc>
        <w:tc>
          <w:tcPr>
            <w:tcW w:w="127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i/>
                <w:iCs/>
                <w:sz w:val="24"/>
                <w:szCs w:val="24"/>
                <w:lang w:eastAsia="ru-RU"/>
              </w:rPr>
            </w:pPr>
            <w:r w:rsidRPr="00374D7E">
              <w:rPr>
                <w:rFonts w:ascii="Times New Roman" w:eastAsia="Times New Roman" w:hAnsi="Times New Roman" w:cs="Times New Roman"/>
                <w:i/>
                <w:iCs/>
                <w:sz w:val="24"/>
                <w:szCs w:val="24"/>
                <w:lang w:eastAsia="ru-RU"/>
              </w:rPr>
              <w:t>903,67</w:t>
            </w:r>
          </w:p>
        </w:tc>
      </w:tr>
      <w:tr w:rsidR="00BB24DE" w:rsidRPr="00374D7E" w:rsidTr="00374D7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tcPr>
          <w:p w:rsidR="00BB24DE" w:rsidRPr="00374D7E" w:rsidRDefault="00BB24DE" w:rsidP="00E84DEA">
            <w:pPr>
              <w:spacing w:after="0" w:line="240" w:lineRule="auto"/>
              <w:ind w:left="-7" w:firstLine="39"/>
              <w:jc w:val="both"/>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 </w:t>
            </w:r>
          </w:p>
        </w:tc>
        <w:tc>
          <w:tcPr>
            <w:tcW w:w="3459" w:type="dxa"/>
            <w:tcBorders>
              <w:top w:val="nil"/>
              <w:left w:val="nil"/>
              <w:bottom w:val="single" w:sz="4" w:space="0" w:color="auto"/>
              <w:right w:val="single" w:sz="4" w:space="0" w:color="auto"/>
            </w:tcBorders>
            <w:shd w:val="clear" w:color="auto" w:fill="auto"/>
            <w:noWrap/>
            <w:vAlign w:val="bottom"/>
          </w:tcPr>
          <w:p w:rsidR="00BB24DE" w:rsidRPr="00374D7E" w:rsidRDefault="00BB24DE" w:rsidP="00E84DEA">
            <w:pPr>
              <w:spacing w:after="0" w:line="240" w:lineRule="auto"/>
              <w:ind w:left="-7" w:firstLine="39"/>
              <w:jc w:val="both"/>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Итого по МО</w:t>
            </w:r>
          </w:p>
        </w:tc>
        <w:tc>
          <w:tcPr>
            <w:tcW w:w="173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10 431,13</w:t>
            </w:r>
          </w:p>
        </w:tc>
        <w:tc>
          <w:tcPr>
            <w:tcW w:w="127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64 645,44</w:t>
            </w:r>
          </w:p>
        </w:tc>
        <w:tc>
          <w:tcPr>
            <w:tcW w:w="195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4,13</w:t>
            </w:r>
          </w:p>
        </w:tc>
        <w:tc>
          <w:tcPr>
            <w:tcW w:w="183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214,28</w:t>
            </w:r>
          </w:p>
        </w:tc>
        <w:tc>
          <w:tcPr>
            <w:tcW w:w="130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392 201,89</w:t>
            </w:r>
          </w:p>
        </w:tc>
        <w:tc>
          <w:tcPr>
            <w:tcW w:w="130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283 032,63</w:t>
            </w:r>
          </w:p>
        </w:tc>
        <w:tc>
          <w:tcPr>
            <w:tcW w:w="127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left="-7" w:firstLine="39"/>
              <w:jc w:val="right"/>
              <w:rPr>
                <w:rFonts w:ascii="Times New Roman" w:eastAsia="Times New Roman" w:hAnsi="Times New Roman" w:cs="Times New Roman"/>
                <w:b/>
                <w:bCs/>
                <w:i/>
                <w:iCs/>
                <w:sz w:val="24"/>
                <w:szCs w:val="24"/>
                <w:lang w:eastAsia="ru-RU"/>
              </w:rPr>
            </w:pPr>
            <w:r w:rsidRPr="00374D7E">
              <w:rPr>
                <w:rFonts w:ascii="Times New Roman" w:eastAsia="Times New Roman" w:hAnsi="Times New Roman" w:cs="Times New Roman"/>
                <w:b/>
                <w:bCs/>
                <w:i/>
                <w:iCs/>
                <w:sz w:val="24"/>
                <w:szCs w:val="24"/>
                <w:lang w:eastAsia="ru-RU"/>
              </w:rPr>
              <w:t>13 418,25</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sectPr w:rsidR="00BB24DE" w:rsidRPr="00E84DEA" w:rsidSect="0085528A">
          <w:footerReference w:type="default" r:id="rId44"/>
          <w:pgSz w:w="16838" w:h="11906" w:orient="landscape"/>
          <w:pgMar w:top="1701" w:right="1134" w:bottom="539" w:left="1077" w:header="709" w:footer="709" w:gutter="0"/>
          <w:cols w:space="708"/>
          <w:titlePg/>
          <w:docGrid w:linePitch="360"/>
        </w:sect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Таблица 10. Структура затрат на оплату энергоресурсов организациями бюджетной сферы в 2012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600"/>
        <w:gridCol w:w="2520"/>
        <w:gridCol w:w="1980"/>
      </w:tblGrid>
      <w:tr w:rsidR="00BB24DE" w:rsidRPr="00E84DEA" w:rsidTr="0085528A">
        <w:trPr>
          <w:jc w:val="center"/>
        </w:trPr>
        <w:tc>
          <w:tcPr>
            <w:tcW w:w="724" w:type="dxa"/>
            <w:vAlign w:val="center"/>
          </w:tcPr>
          <w:p w:rsidR="00BB24DE" w:rsidRPr="00E84DEA"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п</w:t>
            </w:r>
            <w:proofErr w:type="gramEnd"/>
            <w:r w:rsidRPr="00E84DEA">
              <w:rPr>
                <w:rFonts w:ascii="Times New Roman" w:eastAsia="Times New Roman" w:hAnsi="Times New Roman" w:cs="Times New Roman"/>
                <w:sz w:val="25"/>
                <w:szCs w:val="25"/>
                <w:lang w:eastAsia="ru-RU"/>
              </w:rPr>
              <w:t>/п</w:t>
            </w:r>
          </w:p>
        </w:tc>
        <w:tc>
          <w:tcPr>
            <w:tcW w:w="3600" w:type="dxa"/>
            <w:vAlign w:val="center"/>
          </w:tcPr>
          <w:p w:rsidR="00BB24DE" w:rsidRPr="00E84DEA"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Вид энергоресурса</w:t>
            </w:r>
          </w:p>
        </w:tc>
        <w:tc>
          <w:tcPr>
            <w:tcW w:w="2520" w:type="dxa"/>
            <w:vAlign w:val="center"/>
          </w:tcPr>
          <w:p w:rsidR="00BB24DE" w:rsidRPr="00E84DEA"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Затраты на оплату, </w:t>
            </w:r>
            <w:proofErr w:type="spellStart"/>
            <w:r w:rsidRPr="00E84DEA">
              <w:rPr>
                <w:rFonts w:ascii="Times New Roman" w:eastAsia="Times New Roman" w:hAnsi="Times New Roman" w:cs="Times New Roman"/>
                <w:sz w:val="25"/>
                <w:szCs w:val="25"/>
                <w:lang w:eastAsia="ru-RU"/>
              </w:rPr>
              <w:t>тыс</w:t>
            </w:r>
            <w:proofErr w:type="gramStart"/>
            <w:r w:rsidRPr="00E84DEA">
              <w:rPr>
                <w:rFonts w:ascii="Times New Roman" w:eastAsia="Times New Roman" w:hAnsi="Times New Roman" w:cs="Times New Roman"/>
                <w:sz w:val="25"/>
                <w:szCs w:val="25"/>
                <w:lang w:eastAsia="ru-RU"/>
              </w:rPr>
              <w:t>.р</w:t>
            </w:r>
            <w:proofErr w:type="gramEnd"/>
            <w:r w:rsidRPr="00E84DEA">
              <w:rPr>
                <w:rFonts w:ascii="Times New Roman" w:eastAsia="Times New Roman" w:hAnsi="Times New Roman" w:cs="Times New Roman"/>
                <w:sz w:val="25"/>
                <w:szCs w:val="25"/>
                <w:lang w:eastAsia="ru-RU"/>
              </w:rPr>
              <w:t>уб</w:t>
            </w:r>
            <w:proofErr w:type="spellEnd"/>
            <w:r w:rsidRPr="00E84DEA">
              <w:rPr>
                <w:rFonts w:ascii="Times New Roman" w:eastAsia="Times New Roman" w:hAnsi="Times New Roman" w:cs="Times New Roman"/>
                <w:sz w:val="25"/>
                <w:szCs w:val="25"/>
                <w:lang w:eastAsia="ru-RU"/>
              </w:rPr>
              <w:t>.</w:t>
            </w:r>
          </w:p>
        </w:tc>
        <w:tc>
          <w:tcPr>
            <w:tcW w:w="1980" w:type="dxa"/>
            <w:vAlign w:val="center"/>
          </w:tcPr>
          <w:p w:rsidR="00BB24DE" w:rsidRPr="00E84DEA"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w:t>
            </w:r>
          </w:p>
        </w:tc>
      </w:tr>
      <w:tr w:rsidR="00BB24DE" w:rsidRPr="00E84DEA" w:rsidTr="0085528A">
        <w:trPr>
          <w:jc w:val="center"/>
        </w:trPr>
        <w:tc>
          <w:tcPr>
            <w:tcW w:w="724" w:type="dxa"/>
          </w:tcPr>
          <w:p w:rsidR="00BB24DE" w:rsidRPr="00E84DEA" w:rsidRDefault="00BB24DE" w:rsidP="00E84DEA">
            <w:pPr>
              <w:widowControl w:val="0"/>
              <w:numPr>
                <w:ilvl w:val="0"/>
                <w:numId w:val="58"/>
              </w:numPr>
              <w:autoSpaceDE w:val="0"/>
              <w:autoSpaceDN w:val="0"/>
              <w:adjustRightInd w:val="0"/>
              <w:spacing w:after="0" w:line="240" w:lineRule="auto"/>
              <w:jc w:val="right"/>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Электрическая энергия</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39 631,13</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27,6</w:t>
            </w:r>
          </w:p>
        </w:tc>
      </w:tr>
      <w:tr w:rsidR="00BB24DE" w:rsidRPr="00E84DEA" w:rsidTr="0085528A">
        <w:trPr>
          <w:jc w:val="center"/>
        </w:trPr>
        <w:tc>
          <w:tcPr>
            <w:tcW w:w="724" w:type="dxa"/>
          </w:tcPr>
          <w:p w:rsidR="00BB24DE" w:rsidRPr="00E84DEA" w:rsidRDefault="00BB24DE" w:rsidP="00E84DEA">
            <w:pPr>
              <w:widowControl w:val="0"/>
              <w:numPr>
                <w:ilvl w:val="0"/>
                <w:numId w:val="58"/>
              </w:numPr>
              <w:autoSpaceDE w:val="0"/>
              <w:autoSpaceDN w:val="0"/>
              <w:adjustRightInd w:val="0"/>
              <w:spacing w:after="0" w:line="240" w:lineRule="auto"/>
              <w:jc w:val="right"/>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Тепловая энергия</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59 998,04</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41,9</w:t>
            </w:r>
          </w:p>
        </w:tc>
      </w:tr>
      <w:tr w:rsidR="00BB24DE" w:rsidRPr="00E84DEA" w:rsidTr="0085528A">
        <w:trPr>
          <w:jc w:val="center"/>
        </w:trPr>
        <w:tc>
          <w:tcPr>
            <w:tcW w:w="724" w:type="dxa"/>
          </w:tcPr>
          <w:p w:rsidR="00BB24DE" w:rsidRPr="00E84DEA" w:rsidRDefault="00BB24DE" w:rsidP="00E84DEA">
            <w:pPr>
              <w:widowControl w:val="0"/>
              <w:numPr>
                <w:ilvl w:val="0"/>
                <w:numId w:val="58"/>
              </w:numPr>
              <w:autoSpaceDE w:val="0"/>
              <w:autoSpaceDN w:val="0"/>
              <w:adjustRightInd w:val="0"/>
              <w:spacing w:after="0" w:line="240" w:lineRule="auto"/>
              <w:jc w:val="right"/>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Топливо для нужд теплоснабжения</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21,69</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w:t>
            </w:r>
          </w:p>
        </w:tc>
      </w:tr>
      <w:tr w:rsidR="00BB24DE" w:rsidRPr="00E84DEA" w:rsidTr="0085528A">
        <w:trPr>
          <w:jc w:val="center"/>
        </w:trPr>
        <w:tc>
          <w:tcPr>
            <w:tcW w:w="724" w:type="dxa"/>
          </w:tcPr>
          <w:p w:rsidR="00BB24DE" w:rsidRPr="00E84DEA" w:rsidRDefault="00BB24DE" w:rsidP="00E84DEA">
            <w:pPr>
              <w:widowControl w:val="0"/>
              <w:numPr>
                <w:ilvl w:val="0"/>
                <w:numId w:val="58"/>
              </w:numPr>
              <w:autoSpaceDE w:val="0"/>
              <w:autoSpaceDN w:val="0"/>
              <w:adjustRightInd w:val="0"/>
              <w:spacing w:after="0" w:line="240" w:lineRule="auto"/>
              <w:jc w:val="right"/>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Автомобильное топливо</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5 211,24</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3,6</w:t>
            </w:r>
          </w:p>
        </w:tc>
      </w:tr>
      <w:tr w:rsidR="00BB24DE" w:rsidRPr="00E84DEA" w:rsidTr="0085528A">
        <w:trPr>
          <w:jc w:val="center"/>
        </w:trPr>
        <w:tc>
          <w:tcPr>
            <w:tcW w:w="724" w:type="dxa"/>
          </w:tcPr>
          <w:p w:rsidR="00BB24DE" w:rsidRPr="00E84DEA" w:rsidRDefault="00BB24DE" w:rsidP="00E84DEA">
            <w:pPr>
              <w:widowControl w:val="0"/>
              <w:numPr>
                <w:ilvl w:val="0"/>
                <w:numId w:val="58"/>
              </w:numPr>
              <w:autoSpaceDE w:val="0"/>
              <w:autoSpaceDN w:val="0"/>
              <w:adjustRightInd w:val="0"/>
              <w:spacing w:after="0" w:line="240" w:lineRule="auto"/>
              <w:jc w:val="right"/>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Вода холодная</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6 445,68</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4,5</w:t>
            </w:r>
          </w:p>
        </w:tc>
      </w:tr>
      <w:tr w:rsidR="00BB24DE" w:rsidRPr="00E84DEA" w:rsidTr="0085528A">
        <w:trPr>
          <w:jc w:val="center"/>
        </w:trPr>
        <w:tc>
          <w:tcPr>
            <w:tcW w:w="724" w:type="dxa"/>
          </w:tcPr>
          <w:p w:rsidR="00BB24DE" w:rsidRPr="00E84DEA" w:rsidRDefault="00BB24DE" w:rsidP="00E84DEA">
            <w:pPr>
              <w:widowControl w:val="0"/>
              <w:numPr>
                <w:ilvl w:val="0"/>
                <w:numId w:val="58"/>
              </w:numPr>
              <w:autoSpaceDE w:val="0"/>
              <w:autoSpaceDN w:val="0"/>
              <w:adjustRightInd w:val="0"/>
              <w:spacing w:after="0" w:line="240" w:lineRule="auto"/>
              <w:jc w:val="right"/>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Вода горячая</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22 584,87</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15,8</w:t>
            </w:r>
          </w:p>
        </w:tc>
      </w:tr>
      <w:tr w:rsidR="00BB24DE" w:rsidRPr="00E84DEA" w:rsidTr="0085528A">
        <w:trPr>
          <w:jc w:val="center"/>
        </w:trPr>
        <w:tc>
          <w:tcPr>
            <w:tcW w:w="724" w:type="dxa"/>
          </w:tcPr>
          <w:p w:rsidR="00BB24DE" w:rsidRPr="00E84DEA" w:rsidRDefault="00BB24DE" w:rsidP="00E84DEA">
            <w:pPr>
              <w:widowControl w:val="0"/>
              <w:numPr>
                <w:ilvl w:val="0"/>
                <w:numId w:val="58"/>
              </w:numPr>
              <w:autoSpaceDE w:val="0"/>
              <w:autoSpaceDN w:val="0"/>
              <w:adjustRightInd w:val="0"/>
              <w:spacing w:after="0" w:line="240" w:lineRule="auto"/>
              <w:jc w:val="right"/>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Стоки</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9 468,36</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6,6</w:t>
            </w:r>
          </w:p>
        </w:tc>
      </w:tr>
      <w:tr w:rsidR="00BB24DE" w:rsidRPr="00E84DEA" w:rsidTr="0085528A">
        <w:trPr>
          <w:jc w:val="center"/>
        </w:trPr>
        <w:tc>
          <w:tcPr>
            <w:tcW w:w="724" w:type="dxa"/>
          </w:tcPr>
          <w:p w:rsidR="00BB24DE" w:rsidRPr="00E84DEA" w:rsidRDefault="00BB24DE" w:rsidP="00E84DEA">
            <w:pPr>
              <w:widowControl w:val="0"/>
              <w:autoSpaceDE w:val="0"/>
              <w:autoSpaceDN w:val="0"/>
              <w:adjustRightInd w:val="0"/>
              <w:spacing w:after="0" w:line="240" w:lineRule="auto"/>
              <w:jc w:val="both"/>
              <w:rPr>
                <w:rFonts w:ascii="Times New Roman" w:eastAsia="Times New Roman" w:hAnsi="Times New Roman" w:cs="Times New Roman"/>
                <w:sz w:val="25"/>
                <w:szCs w:val="25"/>
                <w:lang w:eastAsia="ru-RU"/>
              </w:rPr>
            </w:pPr>
          </w:p>
        </w:tc>
        <w:tc>
          <w:tcPr>
            <w:tcW w:w="3600" w:type="dxa"/>
            <w:vAlign w:val="bottom"/>
          </w:tcPr>
          <w:p w:rsidR="00BB24DE" w:rsidRPr="00E84DEA" w:rsidRDefault="00BB24DE" w:rsidP="00E84DEA">
            <w:pPr>
              <w:spacing w:after="0" w:line="240" w:lineRule="auto"/>
              <w:jc w:val="both"/>
              <w:rPr>
                <w:rFonts w:ascii="Times New Roman" w:eastAsia="Times New Roman" w:hAnsi="Times New Roman" w:cs="Times New Roman"/>
                <w:bCs/>
                <w:i/>
                <w:iCs/>
                <w:sz w:val="25"/>
                <w:szCs w:val="25"/>
                <w:lang w:eastAsia="ru-RU"/>
              </w:rPr>
            </w:pPr>
            <w:r w:rsidRPr="00E84DEA">
              <w:rPr>
                <w:rFonts w:ascii="Times New Roman" w:eastAsia="Times New Roman" w:hAnsi="Times New Roman" w:cs="Times New Roman"/>
                <w:bCs/>
                <w:i/>
                <w:iCs/>
                <w:sz w:val="25"/>
                <w:szCs w:val="25"/>
                <w:lang w:eastAsia="ru-RU"/>
              </w:rPr>
              <w:t>Всего</w:t>
            </w:r>
          </w:p>
        </w:tc>
        <w:tc>
          <w:tcPr>
            <w:tcW w:w="2520" w:type="dxa"/>
            <w:vAlign w:val="center"/>
          </w:tcPr>
          <w:p w:rsidR="00BB24DE" w:rsidRPr="00E84DEA" w:rsidRDefault="00BB24DE" w:rsidP="00E84DEA">
            <w:pPr>
              <w:spacing w:after="0" w:line="240" w:lineRule="auto"/>
              <w:jc w:val="center"/>
              <w:rPr>
                <w:rFonts w:ascii="Times New Roman" w:eastAsia="Times New Roman" w:hAnsi="Times New Roman" w:cs="Times New Roman"/>
                <w:bCs/>
                <w:i/>
                <w:iCs/>
                <w:sz w:val="25"/>
                <w:szCs w:val="25"/>
                <w:lang w:eastAsia="ru-RU"/>
              </w:rPr>
            </w:pPr>
            <w:r w:rsidRPr="00E84DEA">
              <w:rPr>
                <w:rFonts w:ascii="Times New Roman" w:eastAsia="Times New Roman" w:hAnsi="Times New Roman" w:cs="Times New Roman"/>
                <w:bCs/>
                <w:i/>
                <w:iCs/>
                <w:sz w:val="25"/>
                <w:szCs w:val="25"/>
                <w:lang w:eastAsia="ru-RU"/>
              </w:rPr>
              <w:t>143 361,01</w:t>
            </w:r>
          </w:p>
        </w:tc>
        <w:tc>
          <w:tcPr>
            <w:tcW w:w="1980" w:type="dxa"/>
            <w:vAlign w:val="center"/>
          </w:tcPr>
          <w:p w:rsidR="00BB24DE" w:rsidRPr="00E84DEA" w:rsidRDefault="00BB24DE" w:rsidP="00E84DEA">
            <w:pPr>
              <w:spacing w:after="0" w:line="240" w:lineRule="auto"/>
              <w:jc w:val="center"/>
              <w:rPr>
                <w:rFonts w:ascii="Times New Roman" w:eastAsia="Times New Roman" w:hAnsi="Times New Roman" w:cs="Times New Roman"/>
                <w:bCs/>
                <w:i/>
                <w:iCs/>
                <w:sz w:val="25"/>
                <w:szCs w:val="25"/>
                <w:lang w:eastAsia="ru-RU"/>
              </w:rPr>
            </w:pPr>
            <w:r w:rsidRPr="00E84DEA">
              <w:rPr>
                <w:rFonts w:ascii="Times New Roman" w:eastAsia="Times New Roman" w:hAnsi="Times New Roman" w:cs="Times New Roman"/>
                <w:bCs/>
                <w:i/>
                <w:iCs/>
                <w:sz w:val="25"/>
                <w:szCs w:val="25"/>
                <w:lang w:eastAsia="ru-RU"/>
              </w:rPr>
              <w:t>100,0</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Основной целевой показатель, характеризующий энергетическую эффективность объектов бюджетной сферы, – удельный расход энергоресурсов – имеет тенденцию к снижению относительно 2008 года, что является следствием реализации в период 2010 – 2013 годы муниципальной подпрограммы «Энергоэффективность в бюджетной сфере и жилищно-коммунальном хозяйстве муниципального образования «Город Глазов» на 2010-2014 годы», утвержденной постановлением Администрации города Глазова от 01.03.2010 № 9/9 (таблица 11).</w:t>
      </w:r>
      <w:proofErr w:type="gramEnd"/>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Таблица 11. Динамика удельных расходов энергоресурсов на объектах бюджетной сферы</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3719"/>
        <w:gridCol w:w="1384"/>
        <w:gridCol w:w="1260"/>
        <w:gridCol w:w="1203"/>
        <w:gridCol w:w="1260"/>
      </w:tblGrid>
      <w:tr w:rsidR="00BB24DE" w:rsidRPr="00E84DEA" w:rsidTr="0085528A">
        <w:trPr>
          <w:jc w:val="center"/>
        </w:trPr>
        <w:tc>
          <w:tcPr>
            <w:tcW w:w="732" w:type="dxa"/>
            <w:vMerge w:val="restart"/>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w:t>
            </w:r>
            <w:proofErr w:type="gramStart"/>
            <w:r w:rsidRPr="00E84DEA">
              <w:rPr>
                <w:rFonts w:ascii="Times New Roman" w:eastAsia="Times New Roman" w:hAnsi="Times New Roman" w:cs="Times New Roman"/>
                <w:sz w:val="25"/>
                <w:szCs w:val="25"/>
                <w:lang w:eastAsia="ru-RU"/>
              </w:rPr>
              <w:t>п</w:t>
            </w:r>
            <w:proofErr w:type="gramEnd"/>
            <w:r w:rsidRPr="00E84DEA">
              <w:rPr>
                <w:rFonts w:ascii="Times New Roman" w:eastAsia="Times New Roman" w:hAnsi="Times New Roman" w:cs="Times New Roman"/>
                <w:sz w:val="25"/>
                <w:szCs w:val="25"/>
                <w:lang w:eastAsia="ru-RU"/>
              </w:rPr>
              <w:t>/п</w:t>
            </w:r>
          </w:p>
        </w:tc>
        <w:tc>
          <w:tcPr>
            <w:tcW w:w="3719" w:type="dxa"/>
            <w:vMerge w:val="restart"/>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Вид энергоресурса</w:t>
            </w:r>
          </w:p>
        </w:tc>
        <w:tc>
          <w:tcPr>
            <w:tcW w:w="5107" w:type="dxa"/>
            <w:gridSpan w:val="4"/>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энергоресурсов</w:t>
            </w:r>
          </w:p>
        </w:tc>
      </w:tr>
      <w:tr w:rsidR="00BB24DE" w:rsidRPr="00E84DEA" w:rsidTr="0085528A">
        <w:trPr>
          <w:jc w:val="center"/>
        </w:trPr>
        <w:tc>
          <w:tcPr>
            <w:tcW w:w="732" w:type="dxa"/>
            <w:vMerge/>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p>
        </w:tc>
        <w:tc>
          <w:tcPr>
            <w:tcW w:w="3719" w:type="dxa"/>
            <w:vMerge/>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p>
        </w:tc>
        <w:tc>
          <w:tcPr>
            <w:tcW w:w="1384"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2008 год</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2009 год</w:t>
            </w:r>
          </w:p>
        </w:tc>
        <w:tc>
          <w:tcPr>
            <w:tcW w:w="1203"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2011 год</w:t>
            </w:r>
          </w:p>
        </w:tc>
        <w:tc>
          <w:tcPr>
            <w:tcW w:w="1260" w:type="dxa"/>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2012 год </w:t>
            </w:r>
          </w:p>
        </w:tc>
      </w:tr>
      <w:tr w:rsidR="00BB24DE" w:rsidRPr="00E84DEA" w:rsidTr="0085528A">
        <w:trPr>
          <w:jc w:val="center"/>
        </w:trPr>
        <w:tc>
          <w:tcPr>
            <w:tcW w:w="732" w:type="dxa"/>
          </w:tcPr>
          <w:p w:rsidR="00BB24DE" w:rsidRPr="00E84DEA" w:rsidRDefault="00BB24DE" w:rsidP="00E84DEA">
            <w:pPr>
              <w:widowControl w:val="0"/>
              <w:numPr>
                <w:ilvl w:val="0"/>
                <w:numId w:val="59"/>
              </w:numPr>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p>
        </w:tc>
        <w:tc>
          <w:tcPr>
            <w:tcW w:w="3719" w:type="dxa"/>
          </w:tcPr>
          <w:p w:rsidR="00BB24DE" w:rsidRPr="00E84DEA" w:rsidRDefault="00BB24DE" w:rsidP="00E84DEA">
            <w:pPr>
              <w:widowControl w:val="0"/>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Электроэнергия (суммарно по всем направлениям использования), </w:t>
            </w:r>
            <w:proofErr w:type="spellStart"/>
            <w:r w:rsidRPr="00E84DEA">
              <w:rPr>
                <w:rFonts w:ascii="Times New Roman" w:eastAsia="Times New Roman" w:hAnsi="Times New Roman" w:cs="Times New Roman"/>
                <w:sz w:val="25"/>
                <w:szCs w:val="25"/>
                <w:lang w:eastAsia="ru-RU"/>
              </w:rPr>
              <w:t>кВтч</w:t>
            </w:r>
            <w:proofErr w:type="spellEnd"/>
            <w:r w:rsidRPr="00E84DEA">
              <w:rPr>
                <w:rFonts w:ascii="Times New Roman" w:eastAsia="Times New Roman" w:hAnsi="Times New Roman" w:cs="Times New Roman"/>
                <w:sz w:val="25"/>
                <w:szCs w:val="25"/>
                <w:lang w:eastAsia="ru-RU"/>
              </w:rPr>
              <w:t>/м</w:t>
            </w:r>
            <w:proofErr w:type="gramStart"/>
            <w:r w:rsidRPr="00E84DEA">
              <w:rPr>
                <w:rFonts w:ascii="Times New Roman" w:eastAsia="Times New Roman" w:hAnsi="Times New Roman" w:cs="Times New Roman"/>
                <w:sz w:val="25"/>
                <w:szCs w:val="25"/>
                <w:vertAlign w:val="superscript"/>
                <w:lang w:eastAsia="ru-RU"/>
              </w:rPr>
              <w:t>2</w:t>
            </w:r>
            <w:proofErr w:type="gramEnd"/>
          </w:p>
        </w:tc>
        <w:tc>
          <w:tcPr>
            <w:tcW w:w="1384"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36,18</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39,23</w:t>
            </w:r>
          </w:p>
        </w:tc>
        <w:tc>
          <w:tcPr>
            <w:tcW w:w="1203"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29,22</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32,01</w:t>
            </w:r>
          </w:p>
        </w:tc>
      </w:tr>
      <w:tr w:rsidR="00BB24DE" w:rsidRPr="00E84DEA" w:rsidTr="0085528A">
        <w:trPr>
          <w:jc w:val="center"/>
        </w:trPr>
        <w:tc>
          <w:tcPr>
            <w:tcW w:w="732" w:type="dxa"/>
          </w:tcPr>
          <w:p w:rsidR="00BB24DE" w:rsidRPr="00E84DEA" w:rsidRDefault="00BB24DE" w:rsidP="00E84DEA">
            <w:pPr>
              <w:widowControl w:val="0"/>
              <w:numPr>
                <w:ilvl w:val="0"/>
                <w:numId w:val="59"/>
              </w:numPr>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p>
        </w:tc>
        <w:tc>
          <w:tcPr>
            <w:tcW w:w="3719" w:type="dxa"/>
          </w:tcPr>
          <w:p w:rsidR="00BB24DE" w:rsidRPr="00E84DEA" w:rsidRDefault="00BB24DE" w:rsidP="00E84DEA">
            <w:pPr>
              <w:widowControl w:val="0"/>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Тепловая энергия от централизованных источников теплоснабжения (отопительно-вентиляционная нагрузка), Гкал/м</w:t>
            </w:r>
            <w:proofErr w:type="gramStart"/>
            <w:r w:rsidRPr="00E84DEA">
              <w:rPr>
                <w:rFonts w:ascii="Times New Roman" w:eastAsia="Times New Roman" w:hAnsi="Times New Roman" w:cs="Times New Roman"/>
                <w:sz w:val="25"/>
                <w:szCs w:val="25"/>
                <w:vertAlign w:val="superscript"/>
                <w:lang w:eastAsia="ru-RU"/>
              </w:rPr>
              <w:t>2</w:t>
            </w:r>
            <w:proofErr w:type="gramEnd"/>
          </w:p>
        </w:tc>
        <w:tc>
          <w:tcPr>
            <w:tcW w:w="1384"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0,240</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0,194</w:t>
            </w:r>
          </w:p>
        </w:tc>
        <w:tc>
          <w:tcPr>
            <w:tcW w:w="1203"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0,231</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0,207</w:t>
            </w:r>
          </w:p>
        </w:tc>
      </w:tr>
      <w:tr w:rsidR="00BB24DE" w:rsidRPr="00E84DEA" w:rsidTr="0085528A">
        <w:trPr>
          <w:jc w:val="center"/>
        </w:trPr>
        <w:tc>
          <w:tcPr>
            <w:tcW w:w="732" w:type="dxa"/>
          </w:tcPr>
          <w:p w:rsidR="00BB24DE" w:rsidRPr="00E84DEA" w:rsidRDefault="00BB24DE" w:rsidP="00E84DEA">
            <w:pPr>
              <w:widowControl w:val="0"/>
              <w:numPr>
                <w:ilvl w:val="0"/>
                <w:numId w:val="59"/>
              </w:numPr>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p>
        </w:tc>
        <w:tc>
          <w:tcPr>
            <w:tcW w:w="3719" w:type="dxa"/>
          </w:tcPr>
          <w:p w:rsidR="00BB24DE" w:rsidRPr="00E84DEA" w:rsidRDefault="00BB24DE" w:rsidP="00E84DEA">
            <w:pPr>
              <w:widowControl w:val="0"/>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Вода, </w:t>
            </w:r>
            <w:proofErr w:type="gramStart"/>
            <w:r w:rsidRPr="00E84DEA">
              <w:rPr>
                <w:rFonts w:ascii="Times New Roman" w:eastAsia="Times New Roman" w:hAnsi="Times New Roman" w:cs="Times New Roman"/>
                <w:sz w:val="25"/>
                <w:szCs w:val="25"/>
                <w:lang w:eastAsia="ru-RU"/>
              </w:rPr>
              <w:t>л</w:t>
            </w:r>
            <w:proofErr w:type="gramEnd"/>
            <w:r w:rsidRPr="00E84DEA">
              <w:rPr>
                <w:rFonts w:ascii="Times New Roman" w:eastAsia="Times New Roman" w:hAnsi="Times New Roman" w:cs="Times New Roman"/>
                <w:sz w:val="25"/>
                <w:szCs w:val="25"/>
                <w:lang w:eastAsia="ru-RU"/>
              </w:rPr>
              <w:t>/(</w:t>
            </w:r>
            <w:proofErr w:type="spellStart"/>
            <w:r w:rsidRPr="00E84DEA">
              <w:rPr>
                <w:rFonts w:ascii="Times New Roman" w:eastAsia="Times New Roman" w:hAnsi="Times New Roman" w:cs="Times New Roman"/>
                <w:sz w:val="25"/>
                <w:szCs w:val="25"/>
                <w:lang w:eastAsia="ru-RU"/>
              </w:rPr>
              <w:t>аб</w:t>
            </w:r>
            <w:proofErr w:type="spellEnd"/>
            <w:r w:rsidRPr="00E84DEA">
              <w:rPr>
                <w:rFonts w:ascii="Times New Roman" w:eastAsia="Times New Roman" w:hAnsi="Times New Roman" w:cs="Times New Roman"/>
                <w:sz w:val="25"/>
                <w:szCs w:val="25"/>
                <w:lang w:eastAsia="ru-RU"/>
              </w:rPr>
              <w:t>*</w:t>
            </w:r>
            <w:proofErr w:type="spellStart"/>
            <w:r w:rsidRPr="00E84DEA">
              <w:rPr>
                <w:rFonts w:ascii="Times New Roman" w:eastAsia="Times New Roman" w:hAnsi="Times New Roman" w:cs="Times New Roman"/>
                <w:sz w:val="25"/>
                <w:szCs w:val="25"/>
                <w:lang w:eastAsia="ru-RU"/>
              </w:rPr>
              <w:t>сут</w:t>
            </w:r>
            <w:proofErr w:type="spellEnd"/>
            <w:r w:rsidRPr="00E84DEA">
              <w:rPr>
                <w:rFonts w:ascii="Times New Roman" w:eastAsia="Times New Roman" w:hAnsi="Times New Roman" w:cs="Times New Roman"/>
                <w:sz w:val="25"/>
                <w:szCs w:val="25"/>
                <w:lang w:eastAsia="ru-RU"/>
              </w:rPr>
              <w:t>)</w:t>
            </w:r>
          </w:p>
        </w:tc>
        <w:tc>
          <w:tcPr>
            <w:tcW w:w="1384"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116,55</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103,28</w:t>
            </w:r>
          </w:p>
        </w:tc>
        <w:tc>
          <w:tcPr>
            <w:tcW w:w="1203"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98,84</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59,85</w:t>
            </w:r>
          </w:p>
        </w:tc>
      </w:tr>
      <w:tr w:rsidR="00BB24DE" w:rsidRPr="00E84DEA" w:rsidTr="0085528A">
        <w:trPr>
          <w:jc w:val="center"/>
        </w:trPr>
        <w:tc>
          <w:tcPr>
            <w:tcW w:w="732" w:type="dxa"/>
          </w:tcPr>
          <w:p w:rsidR="00BB24DE" w:rsidRPr="00E84DEA" w:rsidRDefault="00BB24DE" w:rsidP="00E84DEA">
            <w:pPr>
              <w:widowControl w:val="0"/>
              <w:numPr>
                <w:ilvl w:val="0"/>
                <w:numId w:val="59"/>
              </w:numPr>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p>
        </w:tc>
        <w:tc>
          <w:tcPr>
            <w:tcW w:w="3719" w:type="dxa"/>
          </w:tcPr>
          <w:p w:rsidR="00BB24DE" w:rsidRPr="00E84DEA" w:rsidRDefault="00BB24DE" w:rsidP="00E84DEA">
            <w:pPr>
              <w:widowControl w:val="0"/>
              <w:autoSpaceDE w:val="0"/>
              <w:autoSpaceDN w:val="0"/>
              <w:adjustRightInd w:val="0"/>
              <w:spacing w:after="0" w:line="240" w:lineRule="auto"/>
              <w:ind w:firstLine="35"/>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ТЭР, всего,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2</w:t>
            </w:r>
          </w:p>
        </w:tc>
        <w:tc>
          <w:tcPr>
            <w:tcW w:w="1384"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45,98</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41,25</w:t>
            </w:r>
          </w:p>
        </w:tc>
        <w:tc>
          <w:tcPr>
            <w:tcW w:w="1203"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43,57</w:t>
            </w:r>
          </w:p>
        </w:tc>
        <w:tc>
          <w:tcPr>
            <w:tcW w:w="1260" w:type="dxa"/>
            <w:vAlign w:val="center"/>
          </w:tcPr>
          <w:p w:rsidR="00BB24DE" w:rsidRPr="00E84DEA" w:rsidRDefault="00BB24DE" w:rsidP="00E84DEA">
            <w:pPr>
              <w:widowControl w:val="0"/>
              <w:autoSpaceDE w:val="0"/>
              <w:autoSpaceDN w:val="0"/>
              <w:adjustRightInd w:val="0"/>
              <w:spacing w:after="0" w:line="240" w:lineRule="auto"/>
              <w:ind w:firstLine="35"/>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40,87</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При имеющемся положительном результате реализации муниципальной подпрограммы потенциал сбережения энергоресурсов в бюджетном секторе всё ещё остается и по данным за 2012 год оценивается в 752 </w:t>
      </w:r>
      <w:proofErr w:type="spellStart"/>
      <w:r w:rsidRPr="00E84DEA">
        <w:rPr>
          <w:rFonts w:ascii="Times New Roman" w:eastAsia="Times New Roman" w:hAnsi="Times New Roman" w:cs="Times New Roman"/>
          <w:sz w:val="25"/>
          <w:szCs w:val="25"/>
          <w:lang w:eastAsia="ru-RU"/>
        </w:rPr>
        <w:t>т.у.т</w:t>
      </w:r>
      <w:proofErr w:type="spellEnd"/>
      <w:r w:rsidRPr="00E84DEA">
        <w:rPr>
          <w:rFonts w:ascii="Times New Roman" w:eastAsia="Times New Roman" w:hAnsi="Times New Roman" w:cs="Times New Roman"/>
          <w:sz w:val="25"/>
          <w:szCs w:val="25"/>
          <w:lang w:eastAsia="ru-RU"/>
        </w:rPr>
        <w:t xml:space="preserve">. (5,7 процента), что в стоимостном эквиваленте составляет 19,7 </w:t>
      </w:r>
      <w:proofErr w:type="spellStart"/>
      <w:r w:rsidRPr="00E84DEA">
        <w:rPr>
          <w:rFonts w:ascii="Times New Roman" w:eastAsia="Times New Roman" w:hAnsi="Times New Roman" w:cs="Times New Roman"/>
          <w:sz w:val="25"/>
          <w:szCs w:val="25"/>
          <w:lang w:eastAsia="ru-RU"/>
        </w:rPr>
        <w:t>млн</w:t>
      </w:r>
      <w:proofErr w:type="gramStart"/>
      <w:r w:rsidRPr="00E84DEA">
        <w:rPr>
          <w:rFonts w:ascii="Times New Roman" w:eastAsia="Times New Roman" w:hAnsi="Times New Roman" w:cs="Times New Roman"/>
          <w:sz w:val="25"/>
          <w:szCs w:val="25"/>
          <w:lang w:eastAsia="ru-RU"/>
        </w:rPr>
        <w:t>.р</w:t>
      </w:r>
      <w:proofErr w:type="gramEnd"/>
      <w:r w:rsidRPr="00E84DEA">
        <w:rPr>
          <w:rFonts w:ascii="Times New Roman" w:eastAsia="Times New Roman" w:hAnsi="Times New Roman" w:cs="Times New Roman"/>
          <w:sz w:val="25"/>
          <w:szCs w:val="25"/>
          <w:lang w:eastAsia="ru-RU"/>
        </w:rPr>
        <w:t>уб</w:t>
      </w:r>
      <w:proofErr w:type="spellEnd"/>
      <w:r w:rsidRPr="00E84DEA">
        <w:rPr>
          <w:rFonts w:ascii="Times New Roman" w:eastAsia="Times New Roman" w:hAnsi="Times New Roman" w:cs="Times New Roman"/>
          <w:sz w:val="25"/>
          <w:szCs w:val="25"/>
          <w:lang w:eastAsia="ru-RU"/>
        </w:rPr>
        <w:t>. Структура потенциала по видам энергоресурсов и по основным группам потребителей представлена на рисунках 4, 5 и в таблице 12.</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5A7D7B" w:rsidRPr="00E84DEA" w:rsidRDefault="005A7D7B" w:rsidP="00E84DEA">
      <w:pPr>
        <w:spacing w:after="0" w:line="240" w:lineRule="auto"/>
        <w:ind w:firstLine="567"/>
        <w:jc w:val="right"/>
        <w:rPr>
          <w:rFonts w:ascii="Times New Roman" w:eastAsia="Times New Roman" w:hAnsi="Times New Roman" w:cs="Times New Roman"/>
          <w:sz w:val="25"/>
          <w:szCs w:val="25"/>
          <w:lang w:eastAsia="ru-RU"/>
        </w:rPr>
      </w:pPr>
    </w:p>
    <w:p w:rsidR="005A7D7B" w:rsidRPr="00E84DEA" w:rsidRDefault="005A7D7B" w:rsidP="00E84DEA">
      <w:pPr>
        <w:spacing w:after="0" w:line="240" w:lineRule="auto"/>
        <w:ind w:firstLine="567"/>
        <w:jc w:val="right"/>
        <w:rPr>
          <w:rFonts w:ascii="Times New Roman" w:eastAsia="Times New Roman" w:hAnsi="Times New Roman" w:cs="Times New Roman"/>
          <w:sz w:val="25"/>
          <w:szCs w:val="25"/>
          <w:lang w:eastAsia="ru-RU"/>
        </w:rPr>
      </w:pPr>
    </w:p>
    <w:p w:rsidR="005A7D7B" w:rsidRPr="00E84DEA" w:rsidRDefault="005A7D7B" w:rsidP="00E84DEA">
      <w:pPr>
        <w:spacing w:after="0" w:line="240" w:lineRule="auto"/>
        <w:ind w:firstLine="567"/>
        <w:jc w:val="right"/>
        <w:rPr>
          <w:rFonts w:ascii="Times New Roman" w:eastAsia="Times New Roman" w:hAnsi="Times New Roman" w:cs="Times New Roman"/>
          <w:sz w:val="25"/>
          <w:szCs w:val="25"/>
          <w:lang w:eastAsia="ru-RU"/>
        </w:rPr>
      </w:pPr>
    </w:p>
    <w:p w:rsidR="005A7D7B" w:rsidRPr="00E84DEA" w:rsidRDefault="005A7D7B" w:rsidP="00E84DEA">
      <w:pPr>
        <w:spacing w:after="0" w:line="240" w:lineRule="auto"/>
        <w:ind w:firstLine="567"/>
        <w:jc w:val="right"/>
        <w:rPr>
          <w:rFonts w:ascii="Times New Roman" w:eastAsia="Times New Roman" w:hAnsi="Times New Roman" w:cs="Times New Roman"/>
          <w:sz w:val="25"/>
          <w:szCs w:val="25"/>
          <w:lang w:eastAsia="ru-RU"/>
        </w:rPr>
      </w:pPr>
    </w:p>
    <w:p w:rsidR="005A7D7B" w:rsidRPr="00E84DEA" w:rsidRDefault="005A7D7B" w:rsidP="00E84DEA">
      <w:pPr>
        <w:spacing w:after="0" w:line="240" w:lineRule="auto"/>
        <w:ind w:firstLine="567"/>
        <w:jc w:val="right"/>
        <w:rPr>
          <w:rFonts w:ascii="Times New Roman" w:eastAsia="Times New Roman" w:hAnsi="Times New Roman" w:cs="Times New Roman"/>
          <w:sz w:val="25"/>
          <w:szCs w:val="25"/>
          <w:lang w:eastAsia="ru-RU"/>
        </w:rPr>
      </w:pPr>
    </w:p>
    <w:p w:rsidR="005A7D7B" w:rsidRPr="00E84DEA" w:rsidRDefault="005A7D7B" w:rsidP="00E84DEA">
      <w:pPr>
        <w:spacing w:after="0" w:line="240" w:lineRule="auto"/>
        <w:ind w:firstLine="567"/>
        <w:jc w:val="right"/>
        <w:rPr>
          <w:rFonts w:ascii="Times New Roman" w:eastAsia="Times New Roman" w:hAnsi="Times New Roman" w:cs="Times New Roman"/>
          <w:sz w:val="25"/>
          <w:szCs w:val="25"/>
          <w:lang w:eastAsia="ru-RU"/>
        </w:rPr>
      </w:pPr>
    </w:p>
    <w:p w:rsidR="005A7D7B" w:rsidRPr="00E84DEA" w:rsidRDefault="005A7D7B" w:rsidP="00E84DEA">
      <w:pPr>
        <w:spacing w:after="0" w:line="240" w:lineRule="auto"/>
        <w:ind w:firstLine="567"/>
        <w:jc w:val="right"/>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Рисунок 4 </w:t>
      </w:r>
    </w:p>
    <w:p w:rsidR="00BB24DE" w:rsidRPr="00E84DEA" w:rsidRDefault="00BB24DE" w:rsidP="00E84DEA">
      <w:pPr>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Структура потенциала в стоимостном выражении по видам энергоресурсов</w:t>
      </w:r>
    </w:p>
    <w:p w:rsidR="00BB24DE" w:rsidRPr="00E84DEA" w:rsidRDefault="00BB24DE" w:rsidP="00E84DEA">
      <w:pPr>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noProof/>
          <w:sz w:val="25"/>
          <w:szCs w:val="25"/>
          <w:lang w:eastAsia="ru-RU"/>
        </w:rPr>
        <w:drawing>
          <wp:inline distT="0" distB="0" distL="0" distR="0" wp14:anchorId="5D552795" wp14:editId="26DC5FB7">
            <wp:extent cx="4352925" cy="27241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52925" cy="2724150"/>
                    </a:xfrm>
                    <a:prstGeom prst="rect">
                      <a:avLst/>
                    </a:prstGeom>
                    <a:noFill/>
                    <a:ln>
                      <a:noFill/>
                    </a:ln>
                  </pic:spPr>
                </pic:pic>
              </a:graphicData>
            </a:graphic>
          </wp:inline>
        </w:drawing>
      </w:r>
    </w:p>
    <w:p w:rsidR="00BB24DE" w:rsidRPr="00E84DEA" w:rsidRDefault="00BB24DE" w:rsidP="00E84DEA">
      <w:pPr>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Рисунок 5 </w:t>
      </w:r>
    </w:p>
    <w:p w:rsidR="00BB24DE" w:rsidRPr="00E84DEA" w:rsidRDefault="00BB24DE" w:rsidP="00E84DEA">
      <w:pPr>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Структура потенциала в стоимостном выражении по группам потребителей</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center"/>
        <w:rPr>
          <w:rFonts w:ascii="Times New Roman" w:eastAsia="Times New Roman" w:hAnsi="Times New Roman" w:cs="Times New Roman"/>
          <w:sz w:val="25"/>
          <w:szCs w:val="25"/>
          <w:lang w:eastAsia="ru-RU"/>
        </w:rPr>
        <w:sectPr w:rsidR="00BB24DE" w:rsidRPr="00E84DEA" w:rsidSect="0085528A">
          <w:pgSz w:w="11906" w:h="16838"/>
          <w:pgMar w:top="719" w:right="850" w:bottom="1079" w:left="1701" w:header="708" w:footer="708" w:gutter="0"/>
          <w:cols w:space="708"/>
          <w:docGrid w:linePitch="360"/>
        </w:sectPr>
      </w:pPr>
      <w:r w:rsidRPr="00E84DEA">
        <w:rPr>
          <w:rFonts w:ascii="Times New Roman" w:eastAsia="Times New Roman" w:hAnsi="Times New Roman" w:cs="Times New Roman"/>
          <w:noProof/>
          <w:sz w:val="25"/>
          <w:szCs w:val="25"/>
          <w:lang w:eastAsia="ru-RU"/>
        </w:rPr>
        <w:drawing>
          <wp:inline distT="0" distB="0" distL="0" distR="0" wp14:anchorId="6F50A820" wp14:editId="044EB9C2">
            <wp:extent cx="4476750" cy="2895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750" cy="2895600"/>
                    </a:xfrm>
                    <a:prstGeom prst="rect">
                      <a:avLst/>
                    </a:prstGeom>
                    <a:noFill/>
                    <a:ln>
                      <a:noFill/>
                    </a:ln>
                  </pic:spPr>
                </pic:pic>
              </a:graphicData>
            </a:graphic>
          </wp:inline>
        </w:drawing>
      </w:r>
    </w:p>
    <w:p w:rsidR="00BB24DE" w:rsidRPr="00E84DEA" w:rsidRDefault="00BB24DE" w:rsidP="00E84DEA">
      <w:pPr>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Таблица 12. Структура потенциала сбережения энергоресурсов по бюджетным учреждениям</w:t>
      </w:r>
    </w:p>
    <w:tbl>
      <w:tblPr>
        <w:tblW w:w="15469" w:type="dxa"/>
        <w:tblInd w:w="108" w:type="dxa"/>
        <w:tblLayout w:type="fixed"/>
        <w:tblLook w:val="0000" w:firstRow="0" w:lastRow="0" w:firstColumn="0" w:lastColumn="0" w:noHBand="0" w:noVBand="0"/>
      </w:tblPr>
      <w:tblGrid>
        <w:gridCol w:w="709"/>
        <w:gridCol w:w="1861"/>
        <w:gridCol w:w="850"/>
        <w:gridCol w:w="851"/>
        <w:gridCol w:w="992"/>
        <w:gridCol w:w="850"/>
        <w:gridCol w:w="993"/>
        <w:gridCol w:w="850"/>
        <w:gridCol w:w="1134"/>
        <w:gridCol w:w="992"/>
        <w:gridCol w:w="1134"/>
        <w:gridCol w:w="988"/>
        <w:gridCol w:w="868"/>
        <w:gridCol w:w="1116"/>
        <w:gridCol w:w="1281"/>
      </w:tblGrid>
      <w:tr w:rsidR="00BB24DE" w:rsidRPr="00374D7E" w:rsidTr="0085528A">
        <w:trPr>
          <w:trHeight w:val="25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 xml:space="preserve">№ </w:t>
            </w:r>
            <w:proofErr w:type="gramStart"/>
            <w:r w:rsidRPr="00374D7E">
              <w:rPr>
                <w:rFonts w:ascii="Times New Roman" w:eastAsia="Times New Roman" w:hAnsi="Times New Roman" w:cs="Times New Roman"/>
                <w:b/>
                <w:sz w:val="23"/>
                <w:szCs w:val="23"/>
                <w:lang w:eastAsia="ru-RU"/>
              </w:rPr>
              <w:t>п</w:t>
            </w:r>
            <w:proofErr w:type="gramEnd"/>
            <w:r w:rsidRPr="00374D7E">
              <w:rPr>
                <w:rFonts w:ascii="Times New Roman" w:eastAsia="Times New Roman" w:hAnsi="Times New Roman" w:cs="Times New Roman"/>
                <w:b/>
                <w:sz w:val="23"/>
                <w:szCs w:val="23"/>
                <w:lang w:eastAsia="ru-RU"/>
              </w:rPr>
              <w:t>/п</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Группа бюджетных учреждений</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Электрическая энергия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Тепловая энергия</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Вода холодная</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Вода горячая</w:t>
            </w:r>
          </w:p>
        </w:tc>
        <w:tc>
          <w:tcPr>
            <w:tcW w:w="2122" w:type="dxa"/>
            <w:gridSpan w:val="2"/>
            <w:tcBorders>
              <w:top w:val="single" w:sz="4" w:space="0" w:color="auto"/>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Стоки</w:t>
            </w:r>
          </w:p>
        </w:tc>
        <w:tc>
          <w:tcPr>
            <w:tcW w:w="3265" w:type="dxa"/>
            <w:gridSpan w:val="3"/>
            <w:tcBorders>
              <w:top w:val="single" w:sz="4" w:space="0" w:color="auto"/>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Всего ТЭР</w:t>
            </w:r>
          </w:p>
        </w:tc>
      </w:tr>
      <w:tr w:rsidR="00BB24DE" w:rsidRPr="00374D7E" w:rsidTr="0085528A">
        <w:trPr>
          <w:trHeight w:val="765"/>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p>
        </w:tc>
        <w:tc>
          <w:tcPr>
            <w:tcW w:w="1861" w:type="dxa"/>
            <w:vMerge/>
            <w:tcBorders>
              <w:top w:val="single" w:sz="4" w:space="0" w:color="auto"/>
              <w:left w:val="single" w:sz="4" w:space="0" w:color="auto"/>
              <w:bottom w:val="single" w:sz="4" w:space="0" w:color="auto"/>
              <w:right w:val="single" w:sz="4" w:space="0" w:color="auto"/>
            </w:tcBorders>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 xml:space="preserve">тыс. </w:t>
            </w:r>
            <w:proofErr w:type="spellStart"/>
            <w:r w:rsidRPr="00374D7E">
              <w:rPr>
                <w:rFonts w:ascii="Times New Roman" w:eastAsia="Times New Roman" w:hAnsi="Times New Roman" w:cs="Times New Roman"/>
                <w:b/>
                <w:sz w:val="23"/>
                <w:szCs w:val="23"/>
                <w:lang w:eastAsia="ru-RU"/>
              </w:rPr>
              <w:t>кВтч</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тыс. руб.</w:t>
            </w:r>
          </w:p>
        </w:tc>
        <w:tc>
          <w:tcPr>
            <w:tcW w:w="99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Гкал</w:t>
            </w:r>
          </w:p>
        </w:tc>
        <w:tc>
          <w:tcPr>
            <w:tcW w:w="850"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тыс. руб.</w:t>
            </w:r>
          </w:p>
        </w:tc>
        <w:tc>
          <w:tcPr>
            <w:tcW w:w="993"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м</w:t>
            </w:r>
            <w:r w:rsidRPr="00374D7E">
              <w:rPr>
                <w:rFonts w:ascii="Times New Roman" w:eastAsia="Times New Roman" w:hAnsi="Times New Roman" w:cs="Times New Roman"/>
                <w:b/>
                <w:sz w:val="23"/>
                <w:szCs w:val="23"/>
                <w:vertAlign w:val="superscript"/>
                <w:lang w:eastAsia="ru-RU"/>
              </w:rPr>
              <w:t>3</w:t>
            </w:r>
          </w:p>
        </w:tc>
        <w:tc>
          <w:tcPr>
            <w:tcW w:w="850"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тыс. руб.</w:t>
            </w:r>
          </w:p>
        </w:tc>
        <w:tc>
          <w:tcPr>
            <w:tcW w:w="113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м</w:t>
            </w:r>
            <w:r w:rsidRPr="00374D7E">
              <w:rPr>
                <w:rFonts w:ascii="Times New Roman" w:eastAsia="Times New Roman" w:hAnsi="Times New Roman" w:cs="Times New Roman"/>
                <w:b/>
                <w:sz w:val="23"/>
                <w:szCs w:val="23"/>
                <w:vertAlign w:val="superscript"/>
                <w:lang w:eastAsia="ru-RU"/>
              </w:rPr>
              <w:t>3</w:t>
            </w:r>
          </w:p>
        </w:tc>
        <w:tc>
          <w:tcPr>
            <w:tcW w:w="992"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тыс. руб.</w:t>
            </w:r>
          </w:p>
        </w:tc>
        <w:tc>
          <w:tcPr>
            <w:tcW w:w="1134"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м</w:t>
            </w:r>
            <w:r w:rsidRPr="00374D7E">
              <w:rPr>
                <w:rFonts w:ascii="Times New Roman" w:eastAsia="Times New Roman" w:hAnsi="Times New Roman" w:cs="Times New Roman"/>
                <w:b/>
                <w:sz w:val="23"/>
                <w:szCs w:val="23"/>
                <w:vertAlign w:val="superscript"/>
                <w:lang w:eastAsia="ru-RU"/>
              </w:rPr>
              <w:t>3</w:t>
            </w:r>
          </w:p>
        </w:tc>
        <w:tc>
          <w:tcPr>
            <w:tcW w:w="988"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тыс. руб.</w:t>
            </w:r>
          </w:p>
        </w:tc>
        <w:tc>
          <w:tcPr>
            <w:tcW w:w="868"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proofErr w:type="spellStart"/>
            <w:r w:rsidRPr="00374D7E">
              <w:rPr>
                <w:rFonts w:ascii="Times New Roman" w:eastAsia="Times New Roman" w:hAnsi="Times New Roman" w:cs="Times New Roman"/>
                <w:b/>
                <w:sz w:val="23"/>
                <w:szCs w:val="23"/>
                <w:lang w:eastAsia="ru-RU"/>
              </w:rPr>
              <w:t>т.у.</w:t>
            </w:r>
            <w:proofErr w:type="gramStart"/>
            <w:r w:rsidRPr="00374D7E">
              <w:rPr>
                <w:rFonts w:ascii="Times New Roman" w:eastAsia="Times New Roman" w:hAnsi="Times New Roman" w:cs="Times New Roman"/>
                <w:b/>
                <w:sz w:val="23"/>
                <w:szCs w:val="23"/>
                <w:lang w:eastAsia="ru-RU"/>
              </w:rPr>
              <w:t>т</w:t>
            </w:r>
            <w:proofErr w:type="spellEnd"/>
            <w:proofErr w:type="gramEnd"/>
            <w:r w:rsidRPr="00374D7E">
              <w:rPr>
                <w:rFonts w:ascii="Times New Roman" w:eastAsia="Times New Roman" w:hAnsi="Times New Roman" w:cs="Times New Roman"/>
                <w:b/>
                <w:sz w:val="23"/>
                <w:szCs w:val="23"/>
                <w:lang w:eastAsia="ru-RU"/>
              </w:rPr>
              <w:t>.</w:t>
            </w:r>
          </w:p>
        </w:tc>
        <w:tc>
          <w:tcPr>
            <w:tcW w:w="1116" w:type="dxa"/>
            <w:tcBorders>
              <w:top w:val="nil"/>
              <w:left w:val="nil"/>
              <w:bottom w:val="single" w:sz="4" w:space="0" w:color="auto"/>
              <w:right w:val="single" w:sz="4" w:space="0" w:color="auto"/>
            </w:tcBorders>
            <w:shd w:val="clear" w:color="auto" w:fill="auto"/>
            <w:noWrap/>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тыс. руб.</w:t>
            </w:r>
          </w:p>
        </w:tc>
        <w:tc>
          <w:tcPr>
            <w:tcW w:w="1281" w:type="dxa"/>
            <w:tcBorders>
              <w:top w:val="nil"/>
              <w:left w:val="nil"/>
              <w:bottom w:val="single" w:sz="4" w:space="0" w:color="auto"/>
              <w:right w:val="single" w:sz="4" w:space="0" w:color="auto"/>
            </w:tcBorders>
            <w:shd w:val="clear" w:color="auto" w:fill="auto"/>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r w:rsidRPr="00374D7E">
              <w:rPr>
                <w:rFonts w:ascii="Times New Roman" w:eastAsia="Times New Roman" w:hAnsi="Times New Roman" w:cs="Times New Roman"/>
                <w:b/>
                <w:sz w:val="23"/>
                <w:szCs w:val="23"/>
                <w:lang w:eastAsia="ru-RU"/>
              </w:rPr>
              <w:t>% от суммарного потенциала</w:t>
            </w:r>
          </w:p>
        </w:tc>
      </w:tr>
      <w:tr w:rsidR="00BB24DE" w:rsidRPr="00374D7E" w:rsidTr="00374D7E">
        <w:trPr>
          <w:trHeight w:val="674"/>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1</w:t>
            </w:r>
          </w:p>
        </w:tc>
        <w:tc>
          <w:tcPr>
            <w:tcW w:w="1861" w:type="dxa"/>
            <w:tcBorders>
              <w:top w:val="nil"/>
              <w:left w:val="nil"/>
              <w:bottom w:val="single" w:sz="4" w:space="0" w:color="auto"/>
              <w:right w:val="single" w:sz="4" w:space="0" w:color="auto"/>
            </w:tcBorders>
            <w:shd w:val="clear" w:color="auto" w:fill="auto"/>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Учреждения образования</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484,3</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1 748,9</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2 044,4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1 767,5</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90 810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1 386,3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117 827</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8 966,9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213 632</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2 690,9</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470,6</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16 560,6</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83,9</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1.1.</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Школы</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198,5</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738,4</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175,7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159,4</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23 610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362,8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14 754</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1 137,6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37 896</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388,9</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94,5</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2 787,2</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14,1</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1.2.</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Детские сады</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155,0</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560,6</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1 314,4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1 192,7</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64 174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979,6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100 519</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7 630,7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170 046</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2 228,4</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248,7</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12 591,9</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63,8</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1.3.</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Прочие</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39,6</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151,3</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554,4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415,3</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381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5,5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545</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43,6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1 060</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13,3</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96,0</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629,1</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3,2</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1.4.</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Дома-интернаты</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91,2</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298,6</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2 645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38,3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2 010</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155,0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4 630</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60,3</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31,4</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552,3</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2,8</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3</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Учреждения культуры</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75,0</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276,7</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1 262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19,7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434</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33,6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1 623</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21,7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25,8</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351,7</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1,8</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3.1</w:t>
            </w:r>
          </w:p>
        </w:tc>
        <w:tc>
          <w:tcPr>
            <w:tcW w:w="1861" w:type="dxa"/>
            <w:tcBorders>
              <w:top w:val="nil"/>
              <w:left w:val="nil"/>
              <w:bottom w:val="single" w:sz="4" w:space="0" w:color="auto"/>
              <w:right w:val="single" w:sz="4" w:space="0" w:color="auto"/>
            </w:tcBorders>
            <w:shd w:val="clear" w:color="auto" w:fill="auto"/>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Музеи</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11,7</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38,1</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70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68</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0,9</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4,0</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40,1</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0,2</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3.2</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Школы искусств</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10,9</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38,3</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3,7</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38,3</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0,2</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3.3</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ДК и библиотеки</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52,5</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200,2</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0,0</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1 192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18,6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434</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33,6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1 555</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20,8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18,1</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273,3</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sz w:val="23"/>
                <w:szCs w:val="23"/>
                <w:lang w:eastAsia="ru-RU"/>
              </w:rPr>
            </w:pPr>
            <w:r w:rsidRPr="00374D7E">
              <w:rPr>
                <w:rFonts w:ascii="Times New Roman" w:eastAsia="Times New Roman" w:hAnsi="Times New Roman" w:cs="Times New Roman"/>
                <w:sz w:val="23"/>
                <w:szCs w:val="23"/>
                <w:lang w:eastAsia="ru-RU"/>
              </w:rPr>
              <w:t>1,4</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4</w:t>
            </w: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Учреждения органов управления</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0,1</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0,4</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635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9,7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381</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5,0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15,1</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0,1</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5</w:t>
            </w:r>
          </w:p>
        </w:tc>
        <w:tc>
          <w:tcPr>
            <w:tcW w:w="1861" w:type="dxa"/>
            <w:tcBorders>
              <w:top w:val="nil"/>
              <w:left w:val="nil"/>
              <w:bottom w:val="single" w:sz="4" w:space="0" w:color="auto"/>
              <w:right w:val="single" w:sz="4" w:space="0" w:color="auto"/>
            </w:tcBorders>
            <w:shd w:val="clear" w:color="auto" w:fill="auto"/>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Прочие</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487,1</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1 444,6</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1 022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13,5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1 041</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11,8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167,8</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1 470,0</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7,5</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6</w:t>
            </w:r>
          </w:p>
        </w:tc>
        <w:tc>
          <w:tcPr>
            <w:tcW w:w="1861" w:type="dxa"/>
            <w:tcBorders>
              <w:top w:val="nil"/>
              <w:left w:val="nil"/>
              <w:bottom w:val="single" w:sz="4" w:space="0" w:color="auto"/>
              <w:right w:val="single" w:sz="4" w:space="0" w:color="auto"/>
            </w:tcBorders>
            <w:shd w:val="clear" w:color="auto" w:fill="auto"/>
          </w:tcPr>
          <w:p w:rsidR="00BB24DE" w:rsidRPr="00374D7E" w:rsidRDefault="00C2527F" w:rsidP="00E84DEA">
            <w:pPr>
              <w:spacing w:after="0" w:line="240" w:lineRule="auto"/>
              <w:ind w:firstLine="34"/>
              <w:jc w:val="center"/>
              <w:rPr>
                <w:rFonts w:ascii="Times New Roman" w:eastAsia="Times New Roman" w:hAnsi="Times New Roman" w:cs="Times New Roman"/>
                <w:i/>
                <w:sz w:val="23"/>
                <w:szCs w:val="23"/>
                <w:lang w:eastAsia="ru-RU"/>
              </w:rPr>
            </w:pPr>
            <w:r w:rsidRPr="00374D7E">
              <w:rPr>
                <w:rFonts w:ascii="Times New Roman" w:eastAsia="Times New Roman" w:hAnsi="Times New Roman" w:cs="Times New Roman"/>
                <w:i/>
                <w:sz w:val="23"/>
                <w:szCs w:val="23"/>
                <w:lang w:eastAsia="ru-RU"/>
              </w:rPr>
              <w:t>Отдел</w:t>
            </w:r>
            <w:r w:rsidR="00BB24DE" w:rsidRPr="00374D7E">
              <w:rPr>
                <w:rFonts w:ascii="Times New Roman" w:eastAsia="Times New Roman" w:hAnsi="Times New Roman" w:cs="Times New Roman"/>
                <w:i/>
                <w:sz w:val="23"/>
                <w:szCs w:val="23"/>
                <w:lang w:eastAsia="ru-RU"/>
              </w:rPr>
              <w:t xml:space="preserve"> физкультур</w:t>
            </w:r>
            <w:r w:rsidRPr="00374D7E">
              <w:rPr>
                <w:rFonts w:ascii="Times New Roman" w:eastAsia="Times New Roman" w:hAnsi="Times New Roman" w:cs="Times New Roman"/>
                <w:i/>
                <w:sz w:val="23"/>
                <w:szCs w:val="23"/>
                <w:lang w:eastAsia="ru-RU"/>
              </w:rPr>
              <w:t>ы</w:t>
            </w:r>
            <w:r w:rsidR="00BB24DE" w:rsidRPr="00374D7E">
              <w:rPr>
                <w:rFonts w:ascii="Times New Roman" w:eastAsia="Times New Roman" w:hAnsi="Times New Roman" w:cs="Times New Roman"/>
                <w:i/>
                <w:sz w:val="23"/>
                <w:szCs w:val="23"/>
                <w:lang w:eastAsia="ru-RU"/>
              </w:rPr>
              <w:t xml:space="preserve"> и спорт</w:t>
            </w:r>
            <w:r w:rsidRPr="00374D7E">
              <w:rPr>
                <w:rFonts w:ascii="Times New Roman" w:eastAsia="Times New Roman" w:hAnsi="Times New Roman" w:cs="Times New Roman"/>
                <w:i/>
                <w:sz w:val="23"/>
                <w:szCs w:val="23"/>
                <w:lang w:eastAsia="ru-RU"/>
              </w:rPr>
              <w:t>а</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0,0</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590,0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544,7</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20 828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340,1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1 795</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147,6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21 400</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300,5</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87,7</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1 332,9</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Cs/>
                <w:i/>
                <w:iCs/>
                <w:sz w:val="23"/>
                <w:szCs w:val="23"/>
                <w:lang w:eastAsia="ru-RU"/>
              </w:rPr>
            </w:pPr>
            <w:r w:rsidRPr="00374D7E">
              <w:rPr>
                <w:rFonts w:ascii="Times New Roman" w:eastAsia="Times New Roman" w:hAnsi="Times New Roman" w:cs="Times New Roman"/>
                <w:bCs/>
                <w:i/>
                <w:iCs/>
                <w:sz w:val="23"/>
                <w:szCs w:val="23"/>
                <w:lang w:eastAsia="ru-RU"/>
              </w:rPr>
              <w:t>6,8</w:t>
            </w:r>
          </w:p>
        </w:tc>
      </w:tr>
      <w:tr w:rsidR="00BB24DE" w:rsidRPr="00374D7E" w:rsidTr="00374D7E">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b/>
                <w:sz w:val="23"/>
                <w:szCs w:val="23"/>
                <w:lang w:eastAsia="ru-RU"/>
              </w:rPr>
            </w:pPr>
          </w:p>
        </w:tc>
        <w:tc>
          <w:tcPr>
            <w:tcW w:w="1861" w:type="dxa"/>
            <w:tcBorders>
              <w:top w:val="nil"/>
              <w:left w:val="nil"/>
              <w:bottom w:val="single" w:sz="4" w:space="0" w:color="auto"/>
              <w:right w:val="single" w:sz="4" w:space="0" w:color="auto"/>
            </w:tcBorders>
            <w:shd w:val="clear" w:color="auto" w:fill="auto"/>
            <w:noWrap/>
          </w:tcPr>
          <w:p w:rsidR="00BB24DE" w:rsidRPr="00374D7E" w:rsidRDefault="00BB24DE" w:rsidP="00E84DEA">
            <w:pPr>
              <w:spacing w:after="0" w:line="240" w:lineRule="auto"/>
              <w:ind w:firstLine="34"/>
              <w:jc w:val="center"/>
              <w:rPr>
                <w:rFonts w:ascii="Times New Roman" w:eastAsia="Times New Roman" w:hAnsi="Times New Roman" w:cs="Times New Roman"/>
                <w:b/>
                <w:i/>
                <w:sz w:val="23"/>
                <w:szCs w:val="23"/>
                <w:lang w:eastAsia="ru-RU"/>
              </w:rPr>
            </w:pPr>
            <w:r w:rsidRPr="00374D7E">
              <w:rPr>
                <w:rFonts w:ascii="Times New Roman" w:eastAsia="Times New Roman" w:hAnsi="Times New Roman" w:cs="Times New Roman"/>
                <w:b/>
                <w:i/>
                <w:sz w:val="23"/>
                <w:szCs w:val="23"/>
                <w:lang w:eastAsia="ru-RU"/>
              </w:rPr>
              <w:t>Итого по МО</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1 046,6</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3 470,7</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2 634,5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2 312,3</w:t>
            </w:r>
          </w:p>
        </w:tc>
        <w:tc>
          <w:tcPr>
            <w:tcW w:w="99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114 557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1 769,3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120 056</w:t>
            </w:r>
          </w:p>
        </w:tc>
        <w:tc>
          <w:tcPr>
            <w:tcW w:w="992"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9 148,1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238 077</w:t>
            </w:r>
          </w:p>
        </w:tc>
        <w:tc>
          <w:tcPr>
            <w:tcW w:w="98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3 030,0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752,0</w:t>
            </w:r>
          </w:p>
        </w:tc>
        <w:tc>
          <w:tcPr>
            <w:tcW w:w="11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19 730,3</w:t>
            </w:r>
          </w:p>
        </w:tc>
        <w:tc>
          <w:tcPr>
            <w:tcW w:w="12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B24DE" w:rsidRPr="00374D7E" w:rsidRDefault="00BB24DE" w:rsidP="00E84DEA">
            <w:pPr>
              <w:spacing w:after="0" w:line="240" w:lineRule="auto"/>
              <w:ind w:firstLine="34"/>
              <w:jc w:val="center"/>
              <w:rPr>
                <w:rFonts w:ascii="Times New Roman" w:eastAsia="Times New Roman" w:hAnsi="Times New Roman" w:cs="Times New Roman"/>
                <w:b/>
                <w:bCs/>
                <w:i/>
                <w:iCs/>
                <w:sz w:val="23"/>
                <w:szCs w:val="23"/>
                <w:lang w:eastAsia="ru-RU"/>
              </w:rPr>
            </w:pPr>
            <w:r w:rsidRPr="00374D7E">
              <w:rPr>
                <w:rFonts w:ascii="Times New Roman" w:eastAsia="Times New Roman" w:hAnsi="Times New Roman" w:cs="Times New Roman"/>
                <w:b/>
                <w:bCs/>
                <w:i/>
                <w:iCs/>
                <w:sz w:val="23"/>
                <w:szCs w:val="23"/>
                <w:lang w:eastAsia="ru-RU"/>
              </w:rPr>
              <w:t>100,0</w:t>
            </w:r>
          </w:p>
        </w:tc>
      </w:tr>
    </w:tbl>
    <w:p w:rsidR="00BB24DE" w:rsidRPr="00E84DEA" w:rsidRDefault="00BB24DE" w:rsidP="00E84DEA">
      <w:pPr>
        <w:spacing w:after="0" w:line="240" w:lineRule="auto"/>
        <w:ind w:firstLine="567"/>
        <w:jc w:val="both"/>
        <w:rPr>
          <w:rFonts w:ascii="Times New Roman" w:eastAsia="Times New Roman" w:hAnsi="Times New Roman" w:cs="Times New Roman"/>
          <w:b/>
          <w:sz w:val="25"/>
          <w:szCs w:val="25"/>
          <w:lang w:eastAsia="ru-RU"/>
        </w:rPr>
        <w:sectPr w:rsidR="00BB24DE" w:rsidRPr="00E84DEA" w:rsidSect="0085528A">
          <w:pgSz w:w="16838" w:h="11906" w:orient="landscape"/>
          <w:pgMar w:top="1079" w:right="720" w:bottom="851" w:left="1077" w:header="709" w:footer="709" w:gutter="0"/>
          <w:cols w:space="708"/>
          <w:docGrid w:linePitch="360"/>
        </w:sectPr>
      </w:pPr>
    </w:p>
    <w:p w:rsidR="00BB24DE" w:rsidRPr="00E84DEA" w:rsidRDefault="00BB24DE" w:rsidP="00E84DEA">
      <w:pPr>
        <w:spacing w:after="0" w:line="240" w:lineRule="auto"/>
        <w:ind w:firstLine="567"/>
        <w:jc w:val="both"/>
        <w:rPr>
          <w:rFonts w:ascii="Times New Roman" w:eastAsia="Times New Roman" w:hAnsi="Times New Roman" w:cs="Times New Roman"/>
          <w:b/>
          <w:sz w:val="25"/>
          <w:szCs w:val="25"/>
          <w:lang w:eastAsia="ru-RU"/>
        </w:rPr>
        <w:sectPr w:rsidR="00BB24DE" w:rsidRPr="00E84DEA" w:rsidSect="0085528A">
          <w:type w:val="continuous"/>
          <w:pgSz w:w="16838" w:h="11906" w:orient="landscape"/>
          <w:pgMar w:top="1701" w:right="720" w:bottom="851" w:left="1077" w:header="709" w:footer="709" w:gutter="0"/>
          <w:cols w:space="708"/>
          <w:docGrid w:linePitch="360"/>
        </w:sectPr>
      </w:pPr>
    </w:p>
    <w:p w:rsidR="00BB24DE" w:rsidRPr="00E84DEA" w:rsidRDefault="00BB24DE" w:rsidP="00E84DEA">
      <w:pPr>
        <w:spacing w:after="0" w:line="240" w:lineRule="auto"/>
        <w:ind w:firstLine="567"/>
        <w:jc w:val="both"/>
        <w:rPr>
          <w:rFonts w:ascii="Times New Roman" w:eastAsia="Times New Roman" w:hAnsi="Times New Roman" w:cs="Times New Roman"/>
          <w:i/>
          <w:sz w:val="25"/>
          <w:szCs w:val="25"/>
          <w:u w:val="single"/>
          <w:lang w:eastAsia="ru-RU"/>
        </w:rPr>
      </w:pPr>
      <w:r w:rsidRPr="00E84DEA">
        <w:rPr>
          <w:rFonts w:ascii="Times New Roman" w:eastAsia="Times New Roman" w:hAnsi="Times New Roman" w:cs="Times New Roman"/>
          <w:i/>
          <w:sz w:val="25"/>
          <w:szCs w:val="25"/>
          <w:u w:val="single"/>
          <w:lang w:eastAsia="ru-RU"/>
        </w:rPr>
        <w:lastRenderedPageBreak/>
        <w:t>Характеристика транспортных  предприятий.</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На </w:t>
      </w:r>
      <w:r w:rsidRPr="00374D7E">
        <w:rPr>
          <w:rFonts w:ascii="Times New Roman" w:eastAsia="Times New Roman" w:hAnsi="Times New Roman" w:cs="Times New Roman"/>
          <w:sz w:val="25"/>
          <w:szCs w:val="25"/>
          <w:lang w:eastAsia="ru-RU"/>
        </w:rPr>
        <w:t>территории муниципального образования «Город Глазов» услуги по пассажирским перевозкам осуществляются двумя предприятиями – Открытое акционерное общество «</w:t>
      </w:r>
      <w:proofErr w:type="spellStart"/>
      <w:r w:rsidRPr="00374D7E">
        <w:rPr>
          <w:rFonts w:ascii="Times New Roman" w:eastAsia="Times New Roman" w:hAnsi="Times New Roman" w:cs="Times New Roman"/>
          <w:sz w:val="25"/>
          <w:szCs w:val="25"/>
          <w:lang w:eastAsia="ru-RU"/>
        </w:rPr>
        <w:t>Удмуртавтотранс</w:t>
      </w:r>
      <w:proofErr w:type="spellEnd"/>
      <w:r w:rsidRPr="00374D7E">
        <w:rPr>
          <w:rFonts w:ascii="Times New Roman" w:eastAsia="Times New Roman" w:hAnsi="Times New Roman" w:cs="Times New Roman"/>
          <w:sz w:val="25"/>
          <w:szCs w:val="25"/>
          <w:lang w:eastAsia="ru-RU"/>
        </w:rPr>
        <w:t xml:space="preserve">» </w:t>
      </w:r>
      <w:proofErr w:type="spellStart"/>
      <w:r w:rsidRPr="00374D7E">
        <w:rPr>
          <w:rFonts w:ascii="Times New Roman" w:eastAsia="Times New Roman" w:hAnsi="Times New Roman" w:cs="Times New Roman"/>
          <w:sz w:val="25"/>
          <w:szCs w:val="25"/>
          <w:lang w:eastAsia="ru-RU"/>
        </w:rPr>
        <w:t>Глазовский</w:t>
      </w:r>
      <w:proofErr w:type="spellEnd"/>
      <w:r w:rsidRPr="00374D7E">
        <w:rPr>
          <w:rFonts w:ascii="Times New Roman" w:eastAsia="Times New Roman" w:hAnsi="Times New Roman" w:cs="Times New Roman"/>
          <w:sz w:val="25"/>
          <w:szCs w:val="25"/>
          <w:lang w:eastAsia="ru-RU"/>
        </w:rPr>
        <w:t xml:space="preserve"> филиал (далее по тексту ОАО «УАТ» Глазовский филиал) и </w:t>
      </w:r>
      <w:r w:rsidRPr="00374D7E">
        <w:rPr>
          <w:rFonts w:ascii="Times New Roman" w:eastAsia="Times New Roman" w:hAnsi="Times New Roman" w:cs="Times New Roman"/>
          <w:bCs/>
          <w:sz w:val="25"/>
          <w:szCs w:val="25"/>
          <w:shd w:val="clear" w:color="auto" w:fill="FFFFFF"/>
          <w:lang w:eastAsia="ru-RU"/>
        </w:rPr>
        <w:t>Некоммерческое партнерство</w:t>
      </w:r>
      <w:r w:rsidRPr="00374D7E">
        <w:rPr>
          <w:rFonts w:ascii="Times New Roman" w:eastAsia="Times New Roman" w:hAnsi="Times New Roman" w:cs="Times New Roman"/>
          <w:sz w:val="25"/>
          <w:szCs w:val="25"/>
          <w:shd w:val="clear" w:color="auto" w:fill="FFFFFF"/>
          <w:lang w:eastAsia="ru-RU"/>
        </w:rPr>
        <w:t> «Автотранспортная пассажирская ассоциация г. Глазова» (далее по тексту НП «АТПА г. Глазова»)</w:t>
      </w:r>
      <w:r w:rsidRPr="00374D7E">
        <w:rPr>
          <w:rFonts w:ascii="Times New Roman" w:eastAsia="Times New Roman" w:hAnsi="Times New Roman" w:cs="Times New Roman"/>
          <w:sz w:val="25"/>
          <w:szCs w:val="25"/>
          <w:lang w:eastAsia="ru-RU"/>
        </w:rPr>
        <w:t xml:space="preserve"> Количество подвижного состава каждого извозчика представлена в таблице </w:t>
      </w:r>
      <w:r w:rsidRPr="00E84DEA">
        <w:rPr>
          <w:rFonts w:ascii="Times New Roman" w:eastAsia="Times New Roman" w:hAnsi="Times New Roman" w:cs="Times New Roman"/>
          <w:sz w:val="25"/>
          <w:szCs w:val="25"/>
          <w:lang w:eastAsia="ru-RU"/>
        </w:rPr>
        <w:t>13.</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Таблица 13.  Количество подвижного состава </w:t>
      </w:r>
    </w:p>
    <w:tbl>
      <w:tblPr>
        <w:tblW w:w="9320" w:type="dxa"/>
        <w:jc w:val="center"/>
        <w:tblInd w:w="103" w:type="dxa"/>
        <w:tblLook w:val="0000" w:firstRow="0" w:lastRow="0" w:firstColumn="0" w:lastColumn="0" w:noHBand="0" w:noVBand="0"/>
      </w:tblPr>
      <w:tblGrid>
        <w:gridCol w:w="5033"/>
        <w:gridCol w:w="1446"/>
        <w:gridCol w:w="1355"/>
        <w:gridCol w:w="1486"/>
      </w:tblGrid>
      <w:tr w:rsidR="00BB24DE" w:rsidRPr="00E84DEA" w:rsidTr="0085528A">
        <w:trPr>
          <w:trHeight w:val="270"/>
          <w:jc w:val="center"/>
        </w:trPr>
        <w:tc>
          <w:tcPr>
            <w:tcW w:w="5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rPr>
                <w:rFonts w:ascii="Times New Roman" w:eastAsia="Times New Roman" w:hAnsi="Times New Roman" w:cs="Times New Roman"/>
                <w:b/>
                <w:bCs/>
                <w:i/>
                <w:iCs/>
                <w:sz w:val="25"/>
                <w:szCs w:val="25"/>
                <w:lang w:eastAsia="ru-RU"/>
              </w:rPr>
            </w:pPr>
          </w:p>
        </w:tc>
        <w:tc>
          <w:tcPr>
            <w:tcW w:w="1446" w:type="dxa"/>
            <w:tcBorders>
              <w:top w:val="single" w:sz="4" w:space="0" w:color="auto"/>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2010</w:t>
            </w:r>
          </w:p>
        </w:tc>
        <w:tc>
          <w:tcPr>
            <w:tcW w:w="1355" w:type="dxa"/>
            <w:tcBorders>
              <w:top w:val="single" w:sz="4" w:space="0" w:color="auto"/>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2011</w:t>
            </w:r>
          </w:p>
        </w:tc>
        <w:tc>
          <w:tcPr>
            <w:tcW w:w="1486" w:type="dxa"/>
            <w:tcBorders>
              <w:top w:val="single" w:sz="4" w:space="0" w:color="auto"/>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2012</w:t>
            </w:r>
          </w:p>
        </w:tc>
      </w:tr>
      <w:tr w:rsidR="00BB24DE" w:rsidRPr="00E84DEA" w:rsidTr="0085528A">
        <w:trPr>
          <w:trHeight w:val="255"/>
          <w:jc w:val="center"/>
        </w:trPr>
        <w:tc>
          <w:tcPr>
            <w:tcW w:w="5033" w:type="dxa"/>
            <w:tcBorders>
              <w:top w:val="nil"/>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ОАО "УАТ" Глазовский филиал, ед.</w:t>
            </w:r>
          </w:p>
        </w:tc>
        <w:tc>
          <w:tcPr>
            <w:tcW w:w="144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75</w:t>
            </w:r>
          </w:p>
        </w:tc>
        <w:tc>
          <w:tcPr>
            <w:tcW w:w="1355"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74</w:t>
            </w:r>
          </w:p>
        </w:tc>
        <w:tc>
          <w:tcPr>
            <w:tcW w:w="148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85</w:t>
            </w:r>
          </w:p>
        </w:tc>
      </w:tr>
      <w:tr w:rsidR="00BB24DE" w:rsidRPr="00E84DEA" w:rsidTr="0085528A">
        <w:trPr>
          <w:trHeight w:val="255"/>
          <w:jc w:val="center"/>
        </w:trPr>
        <w:tc>
          <w:tcPr>
            <w:tcW w:w="5033" w:type="dxa"/>
            <w:tcBorders>
              <w:top w:val="nil"/>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НП "АТПА г. Глазова", ед.</w:t>
            </w:r>
          </w:p>
        </w:tc>
        <w:tc>
          <w:tcPr>
            <w:tcW w:w="144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18</w:t>
            </w:r>
          </w:p>
        </w:tc>
        <w:tc>
          <w:tcPr>
            <w:tcW w:w="1355"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17</w:t>
            </w:r>
          </w:p>
        </w:tc>
        <w:tc>
          <w:tcPr>
            <w:tcW w:w="148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15</w:t>
            </w:r>
          </w:p>
        </w:tc>
      </w:tr>
      <w:tr w:rsidR="00BB24DE" w:rsidRPr="00E84DEA" w:rsidTr="0085528A">
        <w:trPr>
          <w:trHeight w:val="255"/>
          <w:jc w:val="center"/>
        </w:trPr>
        <w:tc>
          <w:tcPr>
            <w:tcW w:w="5033" w:type="dxa"/>
            <w:tcBorders>
              <w:top w:val="nil"/>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right"/>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Итого</w:t>
            </w:r>
          </w:p>
        </w:tc>
        <w:tc>
          <w:tcPr>
            <w:tcW w:w="144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93</w:t>
            </w:r>
          </w:p>
        </w:tc>
        <w:tc>
          <w:tcPr>
            <w:tcW w:w="1355"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91</w:t>
            </w:r>
          </w:p>
        </w:tc>
        <w:tc>
          <w:tcPr>
            <w:tcW w:w="148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100</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За рассматриваемый период состав автопарка ОАО «УАТ» увеличился на 13,3% (10 единиц техники), состав парка  </w:t>
      </w:r>
      <w:r w:rsidRPr="00E84DEA">
        <w:rPr>
          <w:rFonts w:ascii="Times New Roman" w:eastAsia="Times New Roman" w:hAnsi="Times New Roman" w:cs="Times New Roman"/>
          <w:sz w:val="25"/>
          <w:szCs w:val="25"/>
          <w:shd w:val="clear" w:color="auto" w:fill="FFFFFF"/>
          <w:lang w:eastAsia="ru-RU"/>
        </w:rPr>
        <w:t>НП «АТПА г. Глазова» снизился на 16,7% (3 единицы техники)</w:t>
      </w:r>
      <w:r w:rsidRPr="00E84DEA">
        <w:rPr>
          <w:rFonts w:ascii="Times New Roman" w:eastAsia="Times New Roman" w:hAnsi="Times New Roman" w:cs="Times New Roman"/>
          <w:sz w:val="25"/>
          <w:szCs w:val="25"/>
          <w:lang w:eastAsia="ru-RU"/>
        </w:rPr>
        <w:t xml:space="preserve">.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На рисунке 6 представлена динамика изменения объема </w:t>
      </w:r>
      <w:proofErr w:type="spellStart"/>
      <w:r w:rsidRPr="00E84DEA">
        <w:rPr>
          <w:rFonts w:ascii="Times New Roman" w:eastAsia="Times New Roman" w:hAnsi="Times New Roman" w:cs="Times New Roman"/>
          <w:sz w:val="25"/>
          <w:szCs w:val="25"/>
          <w:lang w:eastAsia="ru-RU"/>
        </w:rPr>
        <w:t>пассажироперевозок</w:t>
      </w:r>
      <w:proofErr w:type="spellEnd"/>
      <w:r w:rsidRPr="00E84DEA">
        <w:rPr>
          <w:rFonts w:ascii="Times New Roman" w:eastAsia="Times New Roman" w:hAnsi="Times New Roman" w:cs="Times New Roman"/>
          <w:sz w:val="25"/>
          <w:szCs w:val="25"/>
          <w:lang w:eastAsia="ru-RU"/>
        </w:rPr>
        <w:t xml:space="preserve">. Количество перевезенных пассажиров  в 2012 году увеличилось на 4,6% относительно 2010 года.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На долю ОАО «УАТ» приходится 87,5% (11 605,9 тыс. чел.) в структуре общего объема </w:t>
      </w:r>
      <w:proofErr w:type="spellStart"/>
      <w:r w:rsidRPr="00E84DEA">
        <w:rPr>
          <w:rFonts w:ascii="Times New Roman" w:eastAsia="Times New Roman" w:hAnsi="Times New Roman" w:cs="Times New Roman"/>
          <w:sz w:val="25"/>
          <w:szCs w:val="25"/>
          <w:lang w:eastAsia="ru-RU"/>
        </w:rPr>
        <w:t>пассажироперевозок</w:t>
      </w:r>
      <w:proofErr w:type="spellEnd"/>
      <w:r w:rsidRPr="00E84DEA">
        <w:rPr>
          <w:rFonts w:ascii="Times New Roman" w:eastAsia="Times New Roman" w:hAnsi="Times New Roman" w:cs="Times New Roman"/>
          <w:sz w:val="25"/>
          <w:szCs w:val="25"/>
          <w:lang w:eastAsia="ru-RU"/>
        </w:rPr>
        <w:t xml:space="preserve">, на долю </w:t>
      </w:r>
      <w:r w:rsidRPr="00E84DEA">
        <w:rPr>
          <w:rFonts w:ascii="Times New Roman" w:eastAsia="Times New Roman" w:hAnsi="Times New Roman" w:cs="Times New Roman"/>
          <w:sz w:val="25"/>
          <w:szCs w:val="25"/>
          <w:shd w:val="clear" w:color="auto" w:fill="FFFFFF"/>
          <w:lang w:eastAsia="ru-RU"/>
        </w:rPr>
        <w:t>НП «АТПА г. Глазова»</w:t>
      </w:r>
      <w:r w:rsidRPr="00E84DEA">
        <w:rPr>
          <w:rFonts w:ascii="Times New Roman" w:eastAsia="Times New Roman" w:hAnsi="Times New Roman" w:cs="Times New Roman"/>
          <w:sz w:val="25"/>
          <w:szCs w:val="25"/>
          <w:lang w:eastAsia="ru-RU"/>
        </w:rPr>
        <w:t xml:space="preserve"> – 12,5% (1651,0 тыс. чел.).</w:t>
      </w:r>
    </w:p>
    <w:p w:rsidR="00BB24DE" w:rsidRPr="00E84DEA" w:rsidRDefault="00BB24DE" w:rsidP="00E84DEA">
      <w:pPr>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Рисунок 6</w:t>
      </w:r>
    </w:p>
    <w:p w:rsidR="00BB24DE" w:rsidRPr="00E84DEA" w:rsidRDefault="00BB24DE" w:rsidP="00E84DEA">
      <w:pPr>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Динамика изменения объема </w:t>
      </w:r>
      <w:proofErr w:type="spellStart"/>
      <w:r w:rsidRPr="00E84DEA">
        <w:rPr>
          <w:rFonts w:ascii="Times New Roman" w:eastAsia="Times New Roman" w:hAnsi="Times New Roman" w:cs="Times New Roman"/>
          <w:sz w:val="25"/>
          <w:szCs w:val="25"/>
          <w:lang w:eastAsia="ru-RU"/>
        </w:rPr>
        <w:t>пассажироперевозок</w:t>
      </w:r>
      <w:proofErr w:type="spellEnd"/>
      <w:r w:rsidRPr="00E84DEA">
        <w:rPr>
          <w:rFonts w:ascii="Times New Roman" w:eastAsia="Times New Roman" w:hAnsi="Times New Roman" w:cs="Times New Roman"/>
          <w:sz w:val="25"/>
          <w:szCs w:val="25"/>
          <w:lang w:eastAsia="ru-RU"/>
        </w:rPr>
        <w:t xml:space="preserve"> с 2010 по 2012 год.</w:t>
      </w:r>
    </w:p>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noProof/>
          <w:sz w:val="25"/>
          <w:szCs w:val="25"/>
          <w:lang w:eastAsia="ru-RU"/>
        </w:rPr>
        <w:drawing>
          <wp:inline distT="0" distB="0" distL="0" distR="0" wp14:anchorId="5B38EAC4" wp14:editId="31935040">
            <wp:extent cx="5867400" cy="2752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67400" cy="2752725"/>
                    </a:xfrm>
                    <a:prstGeom prst="rect">
                      <a:avLst/>
                    </a:prstGeom>
                    <a:noFill/>
                    <a:ln>
                      <a:noFill/>
                    </a:ln>
                  </pic:spPr>
                </pic:pic>
              </a:graphicData>
            </a:graphic>
          </wp:inline>
        </w:drawing>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качестве моторного топлива </w:t>
      </w:r>
      <w:r w:rsidR="00C05E08" w:rsidRPr="00E84DEA">
        <w:rPr>
          <w:rFonts w:ascii="Times New Roman" w:eastAsia="Times New Roman" w:hAnsi="Times New Roman" w:cs="Times New Roman"/>
          <w:sz w:val="25"/>
          <w:szCs w:val="25"/>
          <w:lang w:eastAsia="ru-RU"/>
        </w:rPr>
        <w:t xml:space="preserve">Глазовский филиал </w:t>
      </w:r>
      <w:r w:rsidRPr="00E84DEA">
        <w:rPr>
          <w:rFonts w:ascii="Times New Roman" w:eastAsia="Times New Roman" w:hAnsi="Times New Roman" w:cs="Times New Roman"/>
          <w:sz w:val="25"/>
          <w:szCs w:val="25"/>
          <w:lang w:eastAsia="ru-RU"/>
        </w:rPr>
        <w:t xml:space="preserve">ОАО «УАТ» использует дизельное топливо (100%). </w:t>
      </w:r>
      <w:r w:rsidRPr="00E84DEA">
        <w:rPr>
          <w:rFonts w:ascii="Times New Roman" w:eastAsia="Times New Roman" w:hAnsi="Times New Roman" w:cs="Times New Roman"/>
          <w:sz w:val="25"/>
          <w:szCs w:val="25"/>
          <w:shd w:val="clear" w:color="auto" w:fill="FFFFFF"/>
          <w:lang w:eastAsia="ru-RU"/>
        </w:rPr>
        <w:t xml:space="preserve">НП «АТПА г. Глазова» использует дизельное топливо(35,6%) и сжиженный газ (64,4%).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На рисунке 7 приведена динамика потребления моторного топлива предприятиями с 2010 по 2012 год.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условных величинах за рассматриваемый период объемы расхода топлива возросли на 3,4%. В натуральных величинах по каждому виду топлива наблюдается следующая картина:</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 потребление дизельного топлива </w:t>
      </w:r>
      <w:r w:rsidR="00C05E08" w:rsidRPr="00E84DEA">
        <w:rPr>
          <w:rFonts w:ascii="Times New Roman" w:eastAsia="Times New Roman" w:hAnsi="Times New Roman" w:cs="Times New Roman"/>
          <w:sz w:val="25"/>
          <w:szCs w:val="25"/>
          <w:lang w:eastAsia="ru-RU"/>
        </w:rPr>
        <w:t xml:space="preserve">Глазовский филиала </w:t>
      </w:r>
      <w:r w:rsidR="00374D7E">
        <w:rPr>
          <w:rFonts w:ascii="Times New Roman" w:eastAsia="Times New Roman" w:hAnsi="Times New Roman" w:cs="Times New Roman"/>
          <w:sz w:val="25"/>
          <w:szCs w:val="25"/>
          <w:lang w:eastAsia="ru-RU"/>
        </w:rPr>
        <w:t>ОАО «УАТ» увеличилось 6,9%</w:t>
      </w:r>
      <w:r w:rsidRPr="00E84DEA">
        <w:rPr>
          <w:rFonts w:ascii="Times New Roman" w:eastAsia="Times New Roman" w:hAnsi="Times New Roman" w:cs="Times New Roman"/>
          <w:sz w:val="25"/>
          <w:szCs w:val="25"/>
          <w:lang w:eastAsia="ru-RU"/>
        </w:rPr>
        <w:t>;</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shd w:val="clear" w:color="auto" w:fill="FFFFFF"/>
          <w:lang w:eastAsia="ru-RU"/>
        </w:rPr>
      </w:pPr>
      <w:r w:rsidRPr="00E84DEA">
        <w:rPr>
          <w:rFonts w:ascii="Times New Roman" w:eastAsia="Times New Roman" w:hAnsi="Times New Roman" w:cs="Times New Roman"/>
          <w:sz w:val="25"/>
          <w:szCs w:val="25"/>
          <w:lang w:eastAsia="ru-RU"/>
        </w:rPr>
        <w:t xml:space="preserve">- потребление дизельного топлива </w:t>
      </w:r>
      <w:r w:rsidRPr="00E84DEA">
        <w:rPr>
          <w:rFonts w:ascii="Times New Roman" w:eastAsia="Times New Roman" w:hAnsi="Times New Roman" w:cs="Times New Roman"/>
          <w:sz w:val="25"/>
          <w:szCs w:val="25"/>
          <w:shd w:val="clear" w:color="auto" w:fill="FFFFFF"/>
          <w:lang w:eastAsia="ru-RU"/>
        </w:rPr>
        <w:t>НП «АТПА г. Глазова» возросло на 3,0%;</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shd w:val="clear" w:color="auto" w:fill="FFFFFF"/>
          <w:lang w:eastAsia="ru-RU"/>
        </w:rPr>
      </w:pPr>
      <w:r w:rsidRPr="00E84DEA">
        <w:rPr>
          <w:rFonts w:ascii="Times New Roman" w:eastAsia="Times New Roman" w:hAnsi="Times New Roman" w:cs="Times New Roman"/>
          <w:sz w:val="25"/>
          <w:szCs w:val="25"/>
          <w:lang w:eastAsia="ru-RU"/>
        </w:rPr>
        <w:t xml:space="preserve">- потребление сжиженного газа </w:t>
      </w:r>
      <w:r w:rsidRPr="00E84DEA">
        <w:rPr>
          <w:rFonts w:ascii="Times New Roman" w:eastAsia="Times New Roman" w:hAnsi="Times New Roman" w:cs="Times New Roman"/>
          <w:sz w:val="25"/>
          <w:szCs w:val="25"/>
          <w:shd w:val="clear" w:color="auto" w:fill="FFFFFF"/>
          <w:lang w:eastAsia="ru-RU"/>
        </w:rPr>
        <w:t>НП «АТПА г. Глазова» снизилось на 19,0%</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Динамика потребления моторного топлива повторяет динамику изменения автопарка предпринимателей и количества перевезенных пассажиров.</w:t>
      </w:r>
    </w:p>
    <w:p w:rsidR="00BB24DE" w:rsidRPr="00E84DEA" w:rsidRDefault="00BB24DE" w:rsidP="00E84DEA">
      <w:pPr>
        <w:spacing w:after="0" w:line="240" w:lineRule="auto"/>
        <w:ind w:firstLine="567"/>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Рисунок 7.</w:t>
      </w:r>
    </w:p>
    <w:p w:rsidR="00BB24DE" w:rsidRPr="00E84DEA" w:rsidRDefault="00BB24DE" w:rsidP="00E84DEA">
      <w:pPr>
        <w:spacing w:after="0" w:line="240" w:lineRule="auto"/>
        <w:ind w:firstLine="567"/>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Динамика расхода моторного топлива с 2010 по 2012 год.</w:t>
      </w:r>
    </w:p>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noProof/>
          <w:sz w:val="25"/>
          <w:szCs w:val="25"/>
          <w:lang w:eastAsia="ru-RU"/>
        </w:rPr>
        <w:drawing>
          <wp:inline distT="0" distB="0" distL="0" distR="0" wp14:anchorId="7B7A6211" wp14:editId="21111692">
            <wp:extent cx="6000750" cy="3438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0" cy="3438525"/>
                    </a:xfrm>
                    <a:prstGeom prst="rect">
                      <a:avLst/>
                    </a:prstGeom>
                    <a:noFill/>
                    <a:ln>
                      <a:noFill/>
                    </a:ln>
                  </pic:spPr>
                </pic:pic>
              </a:graphicData>
            </a:graphic>
          </wp:inline>
        </w:drawing>
      </w:r>
    </w:p>
    <w:p w:rsidR="00BB24DE" w:rsidRPr="00E84DEA" w:rsidRDefault="00BB24DE" w:rsidP="00E84DEA">
      <w:pPr>
        <w:spacing w:after="0" w:line="240" w:lineRule="auto"/>
        <w:ind w:firstLine="567"/>
        <w:jc w:val="center"/>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таблице 14 представлена динамика изменения удельного расхода моторного топлива на одного пассажира. За рассматриваемый период удельный расход снизился на 1,1%.</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bookmarkStart w:id="12" w:name="_Ref351982080"/>
      <w:r w:rsidRPr="00E84DEA">
        <w:rPr>
          <w:rFonts w:ascii="Times New Roman" w:eastAsia="Times New Roman" w:hAnsi="Times New Roman" w:cs="Times New Roman"/>
          <w:sz w:val="25"/>
          <w:szCs w:val="25"/>
          <w:lang w:eastAsia="ru-RU"/>
        </w:rPr>
        <w:t>Таблица</w:t>
      </w:r>
      <w:bookmarkEnd w:id="12"/>
      <w:r w:rsidRPr="00E84DEA">
        <w:rPr>
          <w:rFonts w:ascii="Times New Roman" w:eastAsia="Times New Roman" w:hAnsi="Times New Roman" w:cs="Times New Roman"/>
          <w:sz w:val="25"/>
          <w:szCs w:val="25"/>
          <w:lang w:eastAsia="ru-RU"/>
        </w:rPr>
        <w:t xml:space="preserve"> 14. Удельный расход моторного топлива.</w:t>
      </w:r>
    </w:p>
    <w:tbl>
      <w:tblPr>
        <w:tblW w:w="9488" w:type="dxa"/>
        <w:jc w:val="center"/>
        <w:tblInd w:w="103" w:type="dxa"/>
        <w:tblLook w:val="0000" w:firstRow="0" w:lastRow="0" w:firstColumn="0" w:lastColumn="0" w:noHBand="0" w:noVBand="0"/>
      </w:tblPr>
      <w:tblGrid>
        <w:gridCol w:w="4412"/>
        <w:gridCol w:w="1156"/>
        <w:gridCol w:w="1238"/>
        <w:gridCol w:w="1279"/>
        <w:gridCol w:w="1403"/>
      </w:tblGrid>
      <w:tr w:rsidR="00BB24DE" w:rsidRPr="00E84DEA" w:rsidTr="0085528A">
        <w:trPr>
          <w:trHeight w:val="270"/>
          <w:jc w:val="center"/>
        </w:trPr>
        <w:tc>
          <w:tcPr>
            <w:tcW w:w="4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rPr>
                <w:rFonts w:ascii="Times New Roman" w:eastAsia="Times New Roman" w:hAnsi="Times New Roman" w:cs="Times New Roman"/>
                <w:b/>
                <w:bCs/>
                <w:i/>
                <w:iCs/>
                <w:sz w:val="25"/>
                <w:szCs w:val="25"/>
                <w:lang w:eastAsia="ru-RU"/>
              </w:rPr>
            </w:pPr>
            <w:r w:rsidRPr="00E84DEA">
              <w:rPr>
                <w:rFonts w:ascii="Times New Roman" w:eastAsia="Times New Roman" w:hAnsi="Times New Roman" w:cs="Times New Roman"/>
                <w:sz w:val="25"/>
                <w:szCs w:val="25"/>
                <w:lang w:eastAsia="ru-RU"/>
              </w:rPr>
              <w:t xml:space="preserve"> </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2010</w:t>
            </w:r>
          </w:p>
        </w:tc>
        <w:tc>
          <w:tcPr>
            <w:tcW w:w="1238" w:type="dxa"/>
            <w:tcBorders>
              <w:top w:val="single" w:sz="4" w:space="0" w:color="auto"/>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2011</w:t>
            </w:r>
          </w:p>
        </w:tc>
        <w:tc>
          <w:tcPr>
            <w:tcW w:w="1279" w:type="dxa"/>
            <w:tcBorders>
              <w:top w:val="single" w:sz="4" w:space="0" w:color="auto"/>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2012</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изменения</w:t>
            </w:r>
          </w:p>
        </w:tc>
      </w:tr>
      <w:tr w:rsidR="00BB24DE" w:rsidRPr="00E84DEA" w:rsidTr="0085528A">
        <w:trPr>
          <w:trHeight w:val="255"/>
          <w:jc w:val="center"/>
        </w:trPr>
        <w:tc>
          <w:tcPr>
            <w:tcW w:w="4412" w:type="dxa"/>
            <w:tcBorders>
              <w:top w:val="nil"/>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ОАО "УАТ" Глазовский филиал</w:t>
            </w:r>
          </w:p>
        </w:tc>
        <w:tc>
          <w:tcPr>
            <w:tcW w:w="115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0,138</w:t>
            </w:r>
          </w:p>
        </w:tc>
        <w:tc>
          <w:tcPr>
            <w:tcW w:w="1238"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0,119</w:t>
            </w:r>
          </w:p>
        </w:tc>
        <w:tc>
          <w:tcPr>
            <w:tcW w:w="1279"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0,140</w:t>
            </w:r>
          </w:p>
        </w:tc>
        <w:tc>
          <w:tcPr>
            <w:tcW w:w="1403"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1,5%</w:t>
            </w:r>
          </w:p>
        </w:tc>
      </w:tr>
      <w:tr w:rsidR="00BB24DE" w:rsidRPr="00E84DEA" w:rsidTr="0085528A">
        <w:trPr>
          <w:trHeight w:val="255"/>
          <w:jc w:val="center"/>
        </w:trPr>
        <w:tc>
          <w:tcPr>
            <w:tcW w:w="4412" w:type="dxa"/>
            <w:tcBorders>
              <w:top w:val="nil"/>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НП "АТПА г. Глазова"</w:t>
            </w:r>
          </w:p>
        </w:tc>
        <w:tc>
          <w:tcPr>
            <w:tcW w:w="115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0,061</w:t>
            </w:r>
          </w:p>
        </w:tc>
        <w:tc>
          <w:tcPr>
            <w:tcW w:w="1238"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0,059</w:t>
            </w:r>
          </w:p>
        </w:tc>
        <w:tc>
          <w:tcPr>
            <w:tcW w:w="1279"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0,063</w:t>
            </w:r>
          </w:p>
        </w:tc>
        <w:tc>
          <w:tcPr>
            <w:tcW w:w="1403"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3,2%</w:t>
            </w:r>
          </w:p>
        </w:tc>
      </w:tr>
      <w:tr w:rsidR="00BB24DE" w:rsidRPr="00E84DEA" w:rsidTr="0085528A">
        <w:trPr>
          <w:trHeight w:val="255"/>
          <w:jc w:val="center"/>
        </w:trPr>
        <w:tc>
          <w:tcPr>
            <w:tcW w:w="4412" w:type="dxa"/>
            <w:tcBorders>
              <w:top w:val="nil"/>
              <w:left w:val="single" w:sz="4" w:space="0" w:color="auto"/>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right"/>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Итого</w:t>
            </w:r>
          </w:p>
        </w:tc>
        <w:tc>
          <w:tcPr>
            <w:tcW w:w="1156"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0,146</w:t>
            </w:r>
          </w:p>
        </w:tc>
        <w:tc>
          <w:tcPr>
            <w:tcW w:w="1238"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0,128</w:t>
            </w:r>
          </w:p>
        </w:tc>
        <w:tc>
          <w:tcPr>
            <w:tcW w:w="1279"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center"/>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0,144</w:t>
            </w:r>
          </w:p>
        </w:tc>
        <w:tc>
          <w:tcPr>
            <w:tcW w:w="1403" w:type="dxa"/>
            <w:tcBorders>
              <w:top w:val="nil"/>
              <w:left w:val="nil"/>
              <w:bottom w:val="single" w:sz="4" w:space="0" w:color="auto"/>
              <w:right w:val="single" w:sz="4" w:space="0" w:color="auto"/>
            </w:tcBorders>
            <w:shd w:val="clear" w:color="auto" w:fill="auto"/>
            <w:noWrap/>
            <w:vAlign w:val="bottom"/>
          </w:tcPr>
          <w:p w:rsidR="00BB24DE" w:rsidRPr="00E84DEA" w:rsidRDefault="00BB24DE" w:rsidP="00E84DEA">
            <w:pPr>
              <w:spacing w:after="0" w:line="240" w:lineRule="auto"/>
              <w:jc w:val="right"/>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-1,1%</w:t>
            </w:r>
          </w:p>
        </w:tc>
      </w:tr>
    </w:tbl>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Проведенный анализ подтверждает наличие существенного потенциала энергосбережения в муниципальном образовании, который должен быть реализован, в том числе в рамках реализации подпрограммы.</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Использование топливно-энергетических ресурсов имеет значительную социальную составляющую. Одним из основных потребителей энергетических ресурсов является жилищно-коммунальное хозяйство города (предоставление услуг отопления, электроснабжения, водоснабжения и водоотведения, газоснабжения). Неэффективное использование ресурсов приводит к увеличению стоимости жилищно-коммунальных услуг. Повышение эффективности использования энергетических ресурсов является одним из факторов социальной стабильности и инвестиционной привлекательности муниципального образования.</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Работа по внедрению </w:t>
      </w:r>
      <w:proofErr w:type="spellStart"/>
      <w:r w:rsidRPr="00E84DEA">
        <w:rPr>
          <w:rFonts w:ascii="Times New Roman" w:eastAsia="Times New Roman" w:hAnsi="Times New Roman" w:cs="Times New Roman"/>
          <w:sz w:val="25"/>
          <w:szCs w:val="25"/>
          <w:lang w:eastAsia="ru-RU"/>
        </w:rPr>
        <w:t>энергоэффективных</w:t>
      </w:r>
      <w:proofErr w:type="spellEnd"/>
      <w:r w:rsidRPr="00E84DEA">
        <w:rPr>
          <w:rFonts w:ascii="Times New Roman" w:eastAsia="Times New Roman" w:hAnsi="Times New Roman" w:cs="Times New Roman"/>
          <w:sz w:val="25"/>
          <w:szCs w:val="25"/>
          <w:lang w:eastAsia="ru-RU"/>
        </w:rPr>
        <w:t xml:space="preserve"> технологий, позволяющих оптимизировать затраты на потребление энергоресурсов должна быть продолжена. Необходимо обеспечить внедрение современных технологий генерации энергии, в том числе с использованием возобновляемых источников энергии.</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Необходима активизация работ по выполнению требований федерального законодательства в сфере энергосбережения и энергоэффективности во всех звеньях энергетической сети: от источника энергоснабжения до конечного потребителя.</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Реализация мероприятий подпрограммы позволит значительно повысить уровень энергетической эффективности, необходимый для достижения темпов роста экономики муниципального образования.</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highlight w:val="yellow"/>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2</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Приоритеты, цели и задачи.</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Приоритетами государственной политики в сфере реализации подпрограммы в соответствии с постановлением Правительства Российской Федерации от 31 декабря 2009 года № 1225 «О требованиях к региональным и муниципальным подпрограммам в области энергосбережения и повышения энергетической эффективности», Энергетической стратегией России на период до 2030 года, Программой социально-экономического развития муниципального образования «Город Глазов» на 2010-2014 годы являются:</w:t>
      </w:r>
      <w:proofErr w:type="gramEnd"/>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повышение надежности и безопасности функционирования систем коммунальной инфраструктуры</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оснащение приборным учетом потребления всех видов топливно-энергетических ресурсов </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поддержка стратегических инициатив в области использования возобновляемых источников энергии.</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В соответствии с заданными приоритетами определена следующая цель реализации подпрограммы: улучшение условий и качества жизни населения муниципального образования, 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w:t>
      </w:r>
      <w:proofErr w:type="gramEnd"/>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Для достижения указанных целей решаются следующие задачи подпрограммы:</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стимулирование рационального использования топливно-энергетических ресурсов потребителями посредством комплексного оснащения средствами учета, контроля и автоматического регулирования потребления энергоносителей на производстве и в быту;</w:t>
      </w:r>
    </w:p>
    <w:p w:rsidR="00AD4C80" w:rsidRPr="00E84DEA" w:rsidRDefault="00AD4C80"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повышение эффективности бюджетных расходов путем снижения  доли затрат на оплату коммунальных услуг в общих затратах на муниципальное управление;</w:t>
      </w:r>
    </w:p>
    <w:p w:rsidR="00AD4C80" w:rsidRPr="00E84DEA" w:rsidRDefault="00AD4C80"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снижение удельного потребления энергетических ресурсов при осуществлении регулируемых видов деятельности в муниципальном образовании;</w:t>
      </w:r>
    </w:p>
    <w:p w:rsidR="00AD4C80" w:rsidRPr="00E84DEA" w:rsidRDefault="00AD4C80"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снижение удельного потребления энергетических ресурсов в жилищном фонде муниципального образования;</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привлечение средств потребителей путем поддержки муниципальным образованием реализации проектов в сфере энергосбережения и повышения энергетической эффективности;</w:t>
      </w:r>
    </w:p>
    <w:p w:rsidR="00BB24DE" w:rsidRPr="00E84DEA" w:rsidRDefault="00BB24DE" w:rsidP="00E84DEA">
      <w:pPr>
        <w:tabs>
          <w:tab w:val="left" w:pos="356"/>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координация и контроль реализации мероприятий подпрограммы;</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развитие информационного обеспечения мероприятий по энергосбережению и повышению энергетической эффективности.</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lastRenderedPageBreak/>
        <w:t>3</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Целевые показатели (индикаторы).</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Состав целевых показателей (индикаторов) сформирован с учётом:</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Указа Президента Российской Федерации от 13 мая 2010 года № 579 «Об оценке </w:t>
      </w:r>
      <w:proofErr w:type="gramStart"/>
      <w:r w:rsidRPr="00E84DEA">
        <w:rPr>
          <w:rFonts w:ascii="Times New Roman" w:eastAsia="Times New Roman" w:hAnsi="Times New Roman" w:cs="Times New Roman"/>
          <w:sz w:val="25"/>
          <w:szCs w:val="25"/>
          <w:lang w:eastAsia="ru-RU"/>
        </w:rPr>
        <w:t>эффективности деятельности органов исполнительной власти субъектов Российской Федерации</w:t>
      </w:r>
      <w:proofErr w:type="gramEnd"/>
      <w:r w:rsidRPr="00E84DEA">
        <w:rPr>
          <w:rFonts w:ascii="Times New Roman" w:eastAsia="Times New Roman" w:hAnsi="Times New Roman" w:cs="Times New Roman"/>
          <w:sz w:val="25"/>
          <w:szCs w:val="25"/>
          <w:lang w:eastAsia="ru-RU"/>
        </w:rPr>
        <w:t xml:space="preserve">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перечня целевых показателей в области энергосбережения и повышения энергетической эффективности, утвержденного Постановлением Правительства Российской Федерации от 31 декабря 2009 года №1225;</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Подпрограммы социально-экономического развития Удмуртской Республики на 2010 – 2014 годы.</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sz w:val="25"/>
          <w:szCs w:val="25"/>
          <w:lang w:eastAsia="ru-RU"/>
        </w:rPr>
        <w:t xml:space="preserve">Сведения о составе и значениях </w:t>
      </w:r>
      <w:r w:rsidRPr="00E84DEA">
        <w:rPr>
          <w:rFonts w:ascii="Times New Roman" w:eastAsia="Times New Roman" w:hAnsi="Times New Roman" w:cs="Times New Roman"/>
          <w:bCs/>
          <w:iCs/>
          <w:sz w:val="25"/>
          <w:szCs w:val="25"/>
          <w:lang w:eastAsia="ru-RU"/>
        </w:rPr>
        <w:t>целевых индикаторов и показателей подпрограммы, характеризующих результативность ее реализации, приведены в Приложении 1  к  подпрограмме.</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Основными целевыми показателями достижения целей и решения задач подпрограммы являются:</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объема электрической, тепловой энергии, холодной, горячей воды и природного газа, расчеты за которые осуществляются по приборам учета, в общем объеме данных энергоресурсов, потребляемых (используемых) в муниципальном образовании;</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энергетических ресурсов в муниципальном секторе;</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удельный расход энергетических ресурсов при производстве и  передаче тепловой энергии;</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удельный расход электроэнергии в сфере водоснабжения и водоотведения;</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средний удельный расход энергетических ресурсов в жилищном фонде.</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ходе реализации подпрограммы предполагается достижение следующих конечных результатов:</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объема потребления электрической энергии, холодной и горячей воды, природного газа, расчеты за которые осуществляются по приборам учета, в общем объеме потребления данных энергетических ресурсов в муниципальном образовании 100 % с 2015 года;</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объема потребления тепловой энергии, расчеты за которую осуществляются по приборам учета, в общем объеме потребления тепловой энергии в муниципальном образовании 68% к 2020 году;</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0,4% к 2020 году;</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удельный расход энергетических ресурсов в муниципальном секторе – 35,06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 xml:space="preserve">2  </w:t>
      </w:r>
      <w:r w:rsidRPr="00E84DEA">
        <w:rPr>
          <w:rFonts w:ascii="Times New Roman" w:eastAsia="Times New Roman" w:hAnsi="Times New Roman" w:cs="Times New Roman"/>
          <w:sz w:val="25"/>
          <w:szCs w:val="25"/>
          <w:lang w:eastAsia="ru-RU"/>
        </w:rPr>
        <w:t>к 2020 году;</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удельный расход энергетических ресурсов при производстве и  передаче тепловой энергии – 159,75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./Гкал</w:t>
      </w:r>
      <w:r w:rsidRPr="00E84DEA">
        <w:rPr>
          <w:rFonts w:ascii="Times New Roman" w:eastAsia="Times New Roman" w:hAnsi="Times New Roman" w:cs="Times New Roman"/>
          <w:sz w:val="25"/>
          <w:szCs w:val="25"/>
          <w:vertAlign w:val="superscript"/>
          <w:lang w:eastAsia="ru-RU"/>
        </w:rPr>
        <w:t xml:space="preserve">  </w:t>
      </w:r>
      <w:r w:rsidRPr="00E84DEA">
        <w:rPr>
          <w:rFonts w:ascii="Times New Roman" w:eastAsia="Times New Roman" w:hAnsi="Times New Roman" w:cs="Times New Roman"/>
          <w:sz w:val="25"/>
          <w:szCs w:val="25"/>
          <w:lang w:eastAsia="ru-RU"/>
        </w:rPr>
        <w:t>к 2020 году;</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удельный расход электроэнергии в сфере водоснабжения – 0,55 </w:t>
      </w:r>
      <w:proofErr w:type="spellStart"/>
      <w:r w:rsidRPr="00E84DEA">
        <w:rPr>
          <w:rFonts w:ascii="Times New Roman" w:eastAsia="Times New Roman" w:hAnsi="Times New Roman" w:cs="Times New Roman"/>
          <w:sz w:val="25"/>
          <w:szCs w:val="25"/>
          <w:lang w:eastAsia="ru-RU"/>
        </w:rPr>
        <w:t>кВтч</w:t>
      </w:r>
      <w:proofErr w:type="spellEnd"/>
      <w:proofErr w:type="gramStart"/>
      <w:r w:rsidRPr="00E84DEA">
        <w:rPr>
          <w:rFonts w:ascii="Times New Roman" w:eastAsia="Times New Roman" w:hAnsi="Times New Roman" w:cs="Times New Roman"/>
          <w:sz w:val="25"/>
          <w:szCs w:val="25"/>
          <w:lang w:eastAsia="ru-RU"/>
        </w:rPr>
        <w:t>.</w:t>
      </w:r>
      <w:proofErr w:type="gramEnd"/>
      <w:r w:rsidRPr="00E84DEA">
        <w:rPr>
          <w:rFonts w:ascii="Times New Roman" w:eastAsia="Times New Roman" w:hAnsi="Times New Roman" w:cs="Times New Roman"/>
          <w:sz w:val="25"/>
          <w:szCs w:val="25"/>
          <w:lang w:eastAsia="ru-RU"/>
        </w:rPr>
        <w:t>/</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 xml:space="preserve">, в сфере водоотведения – 0,13 </w:t>
      </w:r>
      <w:proofErr w:type="spellStart"/>
      <w:r w:rsidRPr="00E84DEA">
        <w:rPr>
          <w:rFonts w:ascii="Times New Roman" w:eastAsia="Times New Roman" w:hAnsi="Times New Roman" w:cs="Times New Roman"/>
          <w:sz w:val="25"/>
          <w:szCs w:val="25"/>
          <w:lang w:eastAsia="ru-RU"/>
        </w:rPr>
        <w:t>кВтч</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 xml:space="preserve"> к 2020 году;</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средний удельный расход энергетических ресурсов в жилищном фонде – 28,45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 xml:space="preserve">2 </w:t>
      </w:r>
      <w:r w:rsidRPr="00E84DEA">
        <w:rPr>
          <w:rFonts w:ascii="Times New Roman" w:eastAsia="Times New Roman" w:hAnsi="Times New Roman" w:cs="Times New Roman"/>
          <w:sz w:val="25"/>
          <w:szCs w:val="25"/>
          <w:lang w:eastAsia="ru-RU"/>
        </w:rPr>
        <w:t>к 2020 году;</w:t>
      </w:r>
    </w:p>
    <w:p w:rsidR="00BB24DE" w:rsidRPr="00E84DEA" w:rsidRDefault="00BB24DE" w:rsidP="00E84DEA">
      <w:pPr>
        <w:tabs>
          <w:tab w:val="left"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количество транспортных средств, использующих природный газ, газовые смеси, сжиженный углеводородный газ в качестве моторного топлива, в отношении которых осуществляется регулирование тарифов на услуги по перевозке – 81 единиц к 2016 году.</w:t>
      </w: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iCs/>
          <w:sz w:val="25"/>
          <w:szCs w:val="25"/>
          <w:highlight w:val="yellow"/>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4</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Сроки и этапы реализации подпрограммы</w:t>
      </w:r>
    </w:p>
    <w:p w:rsidR="00BB24DE" w:rsidRPr="00E84DEA" w:rsidRDefault="00BB24DE" w:rsidP="00E84DEA">
      <w:pPr>
        <w:tabs>
          <w:tab w:val="left" w:pos="0"/>
        </w:tabs>
        <w:spacing w:after="0" w:line="240" w:lineRule="auto"/>
        <w:ind w:firstLine="567"/>
        <w:contextualSpacing/>
        <w:jc w:val="both"/>
        <w:rPr>
          <w:rFonts w:ascii="Times New Roman" w:eastAsia="Calibri" w:hAnsi="Times New Roman" w:cs="Times New Roman"/>
          <w:sz w:val="25"/>
          <w:szCs w:val="25"/>
          <w:lang w:eastAsia="ru-RU"/>
        </w:rPr>
      </w:pPr>
    </w:p>
    <w:p w:rsidR="00BB24DE" w:rsidRPr="00E84DEA" w:rsidRDefault="00BB24DE" w:rsidP="00E84DEA">
      <w:pPr>
        <w:tabs>
          <w:tab w:val="left" w:pos="0"/>
        </w:tabs>
        <w:spacing w:after="0" w:line="240" w:lineRule="auto"/>
        <w:ind w:firstLine="567"/>
        <w:contextualSpacing/>
        <w:jc w:val="both"/>
        <w:rPr>
          <w:rFonts w:ascii="Times New Roman" w:eastAsia="Calibri" w:hAnsi="Times New Roman" w:cs="Times New Roman"/>
          <w:sz w:val="25"/>
          <w:szCs w:val="25"/>
          <w:lang w:eastAsia="ru-RU"/>
        </w:rPr>
      </w:pPr>
      <w:r w:rsidRPr="00E84DEA">
        <w:rPr>
          <w:rFonts w:ascii="Times New Roman" w:eastAsia="Calibri" w:hAnsi="Times New Roman" w:cs="Times New Roman"/>
          <w:sz w:val="25"/>
          <w:szCs w:val="25"/>
          <w:lang w:eastAsia="ru-RU"/>
        </w:rPr>
        <w:t>Подпрограмма реализуется в 2015 – 2020 годах.</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Этапы реализации подпрограммы не предусмотрены.</w:t>
      </w:r>
    </w:p>
    <w:p w:rsidR="00BB24DE" w:rsidRPr="00E84DEA" w:rsidRDefault="00BB24DE" w:rsidP="00E84DEA">
      <w:pPr>
        <w:tabs>
          <w:tab w:val="left" w:pos="0"/>
        </w:tabs>
        <w:spacing w:after="0" w:line="240" w:lineRule="auto"/>
        <w:ind w:firstLine="567"/>
        <w:contextualSpacing/>
        <w:jc w:val="both"/>
        <w:rPr>
          <w:rFonts w:ascii="Times New Roman" w:eastAsia="Calibri" w:hAnsi="Times New Roman" w:cs="Times New Roman"/>
          <w:sz w:val="25"/>
          <w:szCs w:val="25"/>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5</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Основные мероприятия</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BB24DE" w:rsidP="00E84DEA">
      <w:pPr>
        <w:spacing w:after="0" w:line="240" w:lineRule="auto"/>
        <w:ind w:firstLine="567"/>
        <w:contextualSpacing/>
        <w:jc w:val="both"/>
        <w:rPr>
          <w:rFonts w:ascii="Times New Roman" w:eastAsia="Calibri" w:hAnsi="Times New Roman" w:cs="Times New Roman"/>
          <w:sz w:val="25"/>
          <w:szCs w:val="25"/>
          <w:lang w:val="x-none"/>
        </w:rPr>
      </w:pPr>
      <w:r w:rsidRPr="00E84DEA">
        <w:rPr>
          <w:rFonts w:ascii="Times New Roman" w:eastAsia="Calibri" w:hAnsi="Times New Roman" w:cs="Times New Roman"/>
          <w:sz w:val="25"/>
          <w:szCs w:val="25"/>
          <w:lang w:val="x-none"/>
        </w:rPr>
        <w:t>В рамках подпрограммы выделяются следующие основные мероприятия:</w:t>
      </w:r>
    </w:p>
    <w:p w:rsidR="00BB24DE" w:rsidRPr="00E84DEA" w:rsidRDefault="00BB24DE" w:rsidP="00E84DEA">
      <w:pPr>
        <w:numPr>
          <w:ilvl w:val="0"/>
          <w:numId w:val="66"/>
        </w:numPr>
        <w:spacing w:after="0" w:line="240" w:lineRule="auto"/>
        <w:ind w:left="0"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xml:space="preserve">Внедрение </w:t>
      </w:r>
      <w:proofErr w:type="spellStart"/>
      <w:r w:rsidRPr="00E84DEA">
        <w:rPr>
          <w:rFonts w:ascii="Times New Roman" w:eastAsia="Times New Roman" w:hAnsi="Times New Roman" w:cs="Times New Roman"/>
          <w:bCs/>
          <w:iCs/>
          <w:sz w:val="25"/>
          <w:szCs w:val="25"/>
          <w:lang w:eastAsia="ru-RU"/>
        </w:rPr>
        <w:t>энергоменеджмента</w:t>
      </w:r>
      <w:proofErr w:type="spellEnd"/>
      <w:r w:rsidRPr="00E84DEA">
        <w:rPr>
          <w:rFonts w:ascii="Times New Roman" w:eastAsia="Times New Roman" w:hAnsi="Times New Roman" w:cs="Times New Roman"/>
          <w:bCs/>
          <w:iCs/>
          <w:sz w:val="25"/>
          <w:szCs w:val="25"/>
          <w:lang w:eastAsia="ru-RU"/>
        </w:rPr>
        <w:t>.</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bCs/>
          <w:iCs/>
          <w:sz w:val="25"/>
          <w:szCs w:val="25"/>
          <w:lang w:eastAsia="ru-RU"/>
        </w:rPr>
        <w:t xml:space="preserve">В ходе реализации основного мероприятия проводится оценка энергоэффективности по отраслям экономики муниципального образования, энергоэффективности бюджетной сферы, проводятся мероприятия по обучению специалистов в области энергосбережения и повышения энергетической эффективности, мероприятия по информационной поддержке и пропаганде энергосбережения на территории муниципального образования. Так же реализуются </w:t>
      </w:r>
      <w:r w:rsidRPr="00E84DEA">
        <w:rPr>
          <w:rFonts w:ascii="Times New Roman" w:eastAsia="Times New Roman" w:hAnsi="Times New Roman" w:cs="Times New Roman"/>
          <w:sz w:val="25"/>
          <w:szCs w:val="25"/>
          <w:lang w:eastAsia="ru-RU"/>
        </w:rPr>
        <w:t>мероприятия по выявлению бесхозяйных объектов недвижимого имущества, используемых для передачи электрической и тепловой энергии, воды и их паспортизация; разработка и ежегодная актуализация схем теплоснабжения, водоснабжения и водоотведения муниципального образования.</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2.</w:t>
      </w:r>
      <w:r w:rsidRPr="00E84DEA">
        <w:rPr>
          <w:rFonts w:ascii="Times New Roman" w:eastAsia="Times New Roman" w:hAnsi="Times New Roman" w:cs="Times New Roman"/>
          <w:bCs/>
          <w:iCs/>
          <w:sz w:val="25"/>
          <w:szCs w:val="25"/>
          <w:lang w:eastAsia="ru-RU"/>
        </w:rPr>
        <w:tab/>
        <w:t>Реализация мероприятий в организациях, финансируемых за счет средств муниципального бюджета.</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xml:space="preserve">В рамках основного мероприятия реализуются мероприятия, направленные на снижение </w:t>
      </w:r>
      <w:r w:rsidRPr="00E84DEA">
        <w:rPr>
          <w:rFonts w:ascii="Times New Roman" w:eastAsia="Times New Roman" w:hAnsi="Times New Roman" w:cs="Times New Roman"/>
          <w:sz w:val="25"/>
          <w:szCs w:val="25"/>
          <w:lang w:eastAsia="ru-RU"/>
        </w:rPr>
        <w:t>удельных расходов энергетических ресурсов в муниципальном секторе.</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3.</w:t>
      </w:r>
      <w:r w:rsidRPr="00E84DEA">
        <w:rPr>
          <w:rFonts w:ascii="Times New Roman" w:eastAsia="Times New Roman" w:hAnsi="Times New Roman" w:cs="Times New Roman"/>
          <w:bCs/>
          <w:iCs/>
          <w:sz w:val="25"/>
          <w:szCs w:val="25"/>
          <w:lang w:eastAsia="ru-RU"/>
        </w:rPr>
        <w:tab/>
        <w:t>Реализация мероприятий на объектах организаций, оказывающих услуги теплоснабжения на территории муниципального образования "Город Глазов"</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xml:space="preserve">4. </w:t>
      </w:r>
      <w:r w:rsidRPr="00E84DEA">
        <w:rPr>
          <w:rFonts w:ascii="Times New Roman" w:eastAsia="Times New Roman" w:hAnsi="Times New Roman" w:cs="Times New Roman"/>
          <w:bCs/>
          <w:iCs/>
          <w:sz w:val="25"/>
          <w:szCs w:val="25"/>
          <w:lang w:eastAsia="ru-RU"/>
        </w:rPr>
        <w:tab/>
        <w:t>Реализация мероприятий на объектах организаций, оказывающих услуги водоснабжения и водоотведения на территории муниципального образования "Город Глазов".</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xml:space="preserve">5. </w:t>
      </w:r>
      <w:r w:rsidRPr="00E84DEA">
        <w:rPr>
          <w:rFonts w:ascii="Times New Roman" w:eastAsia="Times New Roman" w:hAnsi="Times New Roman" w:cs="Times New Roman"/>
          <w:bCs/>
          <w:iCs/>
          <w:sz w:val="25"/>
          <w:szCs w:val="25"/>
          <w:lang w:eastAsia="ru-RU"/>
        </w:rPr>
        <w:tab/>
        <w:t>Реализация мероприятий на объектах организаций, оказывающих услуги по передаче электрической энергии на территории муниципального образования "Город Глазов".</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В рамках основных мероприятий на </w:t>
      </w:r>
      <w:r w:rsidRPr="00E84DEA">
        <w:rPr>
          <w:rFonts w:ascii="Times New Roman" w:eastAsia="Times New Roman" w:hAnsi="Times New Roman" w:cs="Times New Roman"/>
          <w:bCs/>
          <w:iCs/>
          <w:sz w:val="25"/>
          <w:szCs w:val="25"/>
          <w:lang w:eastAsia="ru-RU"/>
        </w:rPr>
        <w:t>объектах организаций, осуществляющих</w:t>
      </w:r>
      <w:r w:rsidRPr="00E84DEA">
        <w:rPr>
          <w:rFonts w:ascii="Times New Roman" w:eastAsia="Times New Roman" w:hAnsi="Times New Roman" w:cs="Times New Roman"/>
          <w:sz w:val="25"/>
          <w:szCs w:val="25"/>
          <w:lang w:eastAsia="ru-RU"/>
        </w:rPr>
        <w:t xml:space="preserve"> регулируемые виды деятельности, реализуются:</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w:t>
      </w:r>
      <w:proofErr w:type="gramStart"/>
      <w:r w:rsidRPr="00E84DEA">
        <w:rPr>
          <w:rFonts w:ascii="Times New Roman" w:eastAsia="Times New Roman" w:hAnsi="Times New Roman" w:cs="Times New Roman"/>
          <w:sz w:val="25"/>
          <w:szCs w:val="25"/>
          <w:lang w:eastAsia="ru-RU"/>
        </w:rPr>
        <w:t>повышения энергетической эффективности осуществления регулируемых видов деятельности</w:t>
      </w:r>
      <w:proofErr w:type="gramEnd"/>
      <w:r w:rsidRPr="00E84DEA">
        <w:rPr>
          <w:rFonts w:ascii="Times New Roman" w:eastAsia="Times New Roman" w:hAnsi="Times New Roman" w:cs="Times New Roman"/>
          <w:sz w:val="25"/>
          <w:szCs w:val="25"/>
          <w:lang w:eastAsia="ru-RU"/>
        </w:rPr>
        <w:t>;</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мероприятия, направленные на снижение потребления энергетических ресурсов на собственные нужды при осуществлении регулируемых видов деятельности;</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мероприятия по сокращению потерь электрической энергии, тепловой энергии при их передаче;</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мероприятия по сокращению объемов электрической энергии, используемой при передаче (транспортировке) воды;</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sz w:val="25"/>
          <w:szCs w:val="25"/>
          <w:lang w:eastAsia="ru-RU"/>
        </w:rPr>
        <w:t>- мероприятия по сокращению потерь воды при ее передаче.</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6.</w:t>
      </w:r>
      <w:r w:rsidRPr="00E84DEA">
        <w:rPr>
          <w:rFonts w:ascii="Times New Roman" w:eastAsia="Times New Roman" w:hAnsi="Times New Roman" w:cs="Times New Roman"/>
          <w:bCs/>
          <w:iCs/>
          <w:sz w:val="25"/>
          <w:szCs w:val="25"/>
          <w:lang w:eastAsia="ru-RU"/>
        </w:rPr>
        <w:tab/>
      </w:r>
      <w:r w:rsidR="00EF0FA4" w:rsidRPr="00E84DEA">
        <w:rPr>
          <w:rFonts w:ascii="Times New Roman" w:eastAsia="Times New Roman" w:hAnsi="Times New Roman" w:cs="Times New Roman"/>
          <w:bCs/>
          <w:iCs/>
          <w:sz w:val="25"/>
          <w:szCs w:val="25"/>
          <w:lang w:eastAsia="ru-RU"/>
        </w:rPr>
        <w:t xml:space="preserve">Реализация </w:t>
      </w:r>
      <w:proofErr w:type="spellStart"/>
      <w:r w:rsidR="00EF0FA4" w:rsidRPr="00E84DEA">
        <w:rPr>
          <w:rFonts w:ascii="Times New Roman" w:eastAsia="Times New Roman" w:hAnsi="Times New Roman" w:cs="Times New Roman"/>
          <w:bCs/>
          <w:iCs/>
          <w:sz w:val="25"/>
          <w:szCs w:val="25"/>
          <w:lang w:eastAsia="ru-RU"/>
        </w:rPr>
        <w:t>энергоэффективных</w:t>
      </w:r>
      <w:proofErr w:type="spellEnd"/>
      <w:r w:rsidR="00EF0FA4" w:rsidRPr="00E84DEA">
        <w:rPr>
          <w:rFonts w:ascii="Times New Roman" w:eastAsia="Times New Roman" w:hAnsi="Times New Roman" w:cs="Times New Roman"/>
          <w:bCs/>
          <w:iCs/>
          <w:sz w:val="25"/>
          <w:szCs w:val="25"/>
          <w:lang w:eastAsia="ru-RU"/>
        </w:rPr>
        <w:t xml:space="preserve"> мероприятий на объектах многоквартирного жилищного фонда МО "Город Глазов" (мероприятие реализовывается в соответствии с подпрограммой "Содержание и развитие жилищного хозяйства МО "Город Глазов" (2015-2020 годы)" муниципальной подпрограммы "Содержание и развитие муниципального хозяйства МО "Город Глазов" (2015-2020 годы)")</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xml:space="preserve">В рамках основного мероприятия реализуются мероприятия, направленные на снижение </w:t>
      </w:r>
      <w:r w:rsidRPr="00E84DEA">
        <w:rPr>
          <w:rFonts w:ascii="Times New Roman" w:eastAsia="Times New Roman" w:hAnsi="Times New Roman" w:cs="Times New Roman"/>
          <w:sz w:val="25"/>
          <w:szCs w:val="25"/>
          <w:lang w:eastAsia="ru-RU"/>
        </w:rPr>
        <w:t>удельных расходов потребления энергетических ресурсов в жилищном секторе в том числе, путем оснащения приборным учетом используемых энергетических ресурсов (тепловой, электрической энергии, холодной и горячей воды, природного газа).</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7.</w:t>
      </w:r>
      <w:r w:rsidRPr="00E84DEA">
        <w:rPr>
          <w:rFonts w:ascii="Times New Roman" w:eastAsia="Times New Roman" w:hAnsi="Times New Roman" w:cs="Times New Roman"/>
          <w:bCs/>
          <w:iCs/>
          <w:sz w:val="25"/>
          <w:szCs w:val="25"/>
          <w:lang w:eastAsia="ru-RU"/>
        </w:rPr>
        <w:tab/>
        <w:t xml:space="preserve">Реализация </w:t>
      </w:r>
      <w:proofErr w:type="spellStart"/>
      <w:r w:rsidRPr="00E84DEA">
        <w:rPr>
          <w:rFonts w:ascii="Times New Roman" w:eastAsia="Times New Roman" w:hAnsi="Times New Roman" w:cs="Times New Roman"/>
          <w:bCs/>
          <w:iCs/>
          <w:sz w:val="25"/>
          <w:szCs w:val="25"/>
          <w:lang w:eastAsia="ru-RU"/>
        </w:rPr>
        <w:t>энергоэффективных</w:t>
      </w:r>
      <w:proofErr w:type="spellEnd"/>
      <w:r w:rsidRPr="00E84DEA">
        <w:rPr>
          <w:rFonts w:ascii="Times New Roman" w:eastAsia="Times New Roman" w:hAnsi="Times New Roman" w:cs="Times New Roman"/>
          <w:bCs/>
          <w:iCs/>
          <w:sz w:val="25"/>
          <w:szCs w:val="25"/>
          <w:lang w:eastAsia="ru-RU"/>
        </w:rPr>
        <w:t xml:space="preserve"> мероприятий по расширению использования в качестве источников энергии вторичных энергетических ресурсов и (или) возобновляемых источников энергии.</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xml:space="preserve">Реализация инвестиционных проектов по </w:t>
      </w:r>
      <w:r w:rsidRPr="00E84DEA">
        <w:rPr>
          <w:rFonts w:ascii="Times New Roman" w:eastAsia="Times New Roman" w:hAnsi="Times New Roman" w:cs="Times New Roman"/>
          <w:sz w:val="25"/>
          <w:szCs w:val="25"/>
          <w:lang w:eastAsia="ru-RU"/>
        </w:rPr>
        <w:t>строительству новых, реконструкции, модернизации существующих установок и генерирующих объектов, использующих возобновляемые источники энергии на территории муниципального образования,</w:t>
      </w:r>
      <w:r w:rsidRPr="00E84DEA">
        <w:rPr>
          <w:rFonts w:ascii="Times New Roman" w:eastAsia="Times New Roman" w:hAnsi="Times New Roman" w:cs="Times New Roman"/>
          <w:bCs/>
          <w:iCs/>
          <w:sz w:val="25"/>
          <w:szCs w:val="25"/>
          <w:lang w:eastAsia="ru-RU"/>
        </w:rPr>
        <w:t xml:space="preserve"> хозяйствующими субъектами </w:t>
      </w:r>
      <w:proofErr w:type="gramStart"/>
      <w:r w:rsidRPr="00E84DEA">
        <w:rPr>
          <w:rFonts w:ascii="Times New Roman" w:eastAsia="Times New Roman" w:hAnsi="Times New Roman" w:cs="Times New Roman"/>
          <w:bCs/>
          <w:iCs/>
          <w:sz w:val="25"/>
          <w:szCs w:val="25"/>
          <w:lang w:eastAsia="ru-RU"/>
        </w:rPr>
        <w:t>осуществляется</w:t>
      </w:r>
      <w:proofErr w:type="gramEnd"/>
      <w:r w:rsidRPr="00E84DEA">
        <w:rPr>
          <w:rFonts w:ascii="Times New Roman" w:eastAsia="Times New Roman" w:hAnsi="Times New Roman" w:cs="Times New Roman"/>
          <w:bCs/>
          <w:iCs/>
          <w:sz w:val="25"/>
          <w:szCs w:val="25"/>
          <w:lang w:eastAsia="ru-RU"/>
        </w:rPr>
        <w:t xml:space="preserve"> в том числе с применением мер государственной поддержки. </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8.</w:t>
      </w:r>
      <w:r w:rsidRPr="00E84DEA">
        <w:rPr>
          <w:rFonts w:ascii="Times New Roman" w:eastAsia="Times New Roman" w:hAnsi="Times New Roman" w:cs="Times New Roman"/>
          <w:bCs/>
          <w:iCs/>
          <w:sz w:val="25"/>
          <w:szCs w:val="25"/>
          <w:lang w:eastAsia="ru-RU"/>
        </w:rPr>
        <w:tab/>
      </w:r>
      <w:proofErr w:type="gramStart"/>
      <w:r w:rsidRPr="00E84DEA">
        <w:rPr>
          <w:rFonts w:ascii="Times New Roman" w:eastAsia="Times New Roman" w:hAnsi="Times New Roman" w:cs="Times New Roman"/>
          <w:bCs/>
          <w:iCs/>
          <w:sz w:val="25"/>
          <w:szCs w:val="25"/>
          <w:lang w:eastAsia="ru-RU"/>
        </w:rPr>
        <w:t>М</w:t>
      </w:r>
      <w:r w:rsidRPr="00E84DEA">
        <w:rPr>
          <w:rFonts w:ascii="Times New Roman" w:eastAsia="Times New Roman" w:hAnsi="Times New Roman" w:cs="Times New Roman"/>
          <w:sz w:val="25"/>
          <w:szCs w:val="25"/>
          <w:lang w:eastAsia="ru-RU"/>
        </w:rPr>
        <w:t>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roofErr w:type="gramEnd"/>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xml:space="preserve">Реализация основного мероприятия направлена </w:t>
      </w:r>
      <w:proofErr w:type="gramStart"/>
      <w:r w:rsidRPr="00E84DEA">
        <w:rPr>
          <w:rFonts w:ascii="Times New Roman" w:eastAsia="Times New Roman" w:hAnsi="Times New Roman" w:cs="Times New Roman"/>
          <w:bCs/>
          <w:iCs/>
          <w:sz w:val="25"/>
          <w:szCs w:val="25"/>
          <w:lang w:eastAsia="ru-RU"/>
        </w:rPr>
        <w:t>на</w:t>
      </w:r>
      <w:proofErr w:type="gramEnd"/>
      <w:r w:rsidRPr="00E84DEA">
        <w:rPr>
          <w:rFonts w:ascii="Times New Roman" w:eastAsia="Times New Roman" w:hAnsi="Times New Roman" w:cs="Times New Roman"/>
          <w:bCs/>
          <w:iCs/>
          <w:sz w:val="25"/>
          <w:szCs w:val="25"/>
          <w:lang w:eastAsia="ru-RU"/>
        </w:rPr>
        <w:t>:</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увеличение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Удмуртской Республикой;</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увеличение транспортных средств, использующих природный газ, газовые смеси, сжиженный углеводородный газ в качестве моторного топлива, используемых органами местного самоуправления, муниципальными учреждениями и муниципальными унитарными предприятиями;</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 увеличение числа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p w:rsidR="00BB24DE" w:rsidRPr="00E84DEA" w:rsidRDefault="00BB24DE" w:rsidP="00E84DEA">
      <w:pPr>
        <w:tabs>
          <w:tab w:val="num" w:pos="0"/>
        </w:tabs>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Сведения об основных мероприятиях подпрограммы с указанием ответственного исполнителя, соисполнителей, сроков реализации и ожидаемых конечных результатов представлены в Приложении № 2 к муниципальной подпрограмме.</w:t>
      </w:r>
    </w:p>
    <w:p w:rsidR="00BB24DE" w:rsidRPr="00E84DEA" w:rsidRDefault="00BB24DE" w:rsidP="00E84DEA">
      <w:pPr>
        <w:tabs>
          <w:tab w:val="num" w:pos="0"/>
        </w:tabs>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6</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Меры муниципального регулирования</w:t>
      </w:r>
    </w:p>
    <w:p w:rsidR="00BB24DE" w:rsidRPr="00E84DEA" w:rsidRDefault="00BB24DE"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p>
    <w:p w:rsidR="00BB24DE" w:rsidRPr="00E84DEA" w:rsidRDefault="00BB24DE"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Меры муниципального регулирования подпрограммы муниципального образования в области энергосбережения и повышения энергетической эффективности </w:t>
      </w:r>
      <w:r w:rsidRPr="00E84DEA">
        <w:rPr>
          <w:rFonts w:ascii="Times New Roman" w:eastAsia="Times New Roman" w:hAnsi="Times New Roman" w:cs="Times New Roman"/>
          <w:sz w:val="25"/>
          <w:szCs w:val="25"/>
          <w:lang w:eastAsia="ru-RU"/>
        </w:rPr>
        <w:lastRenderedPageBreak/>
        <w:t xml:space="preserve">определяются на основании решения органов местного самоуправления об установлении местных налогов и льгот по местным налогам, решения о бюджете муниципального образования. </w:t>
      </w:r>
    </w:p>
    <w:p w:rsidR="00BB24DE" w:rsidRPr="00E84DEA" w:rsidRDefault="00BB24DE" w:rsidP="00E84DEA">
      <w:pPr>
        <w:autoSpaceDE w:val="0"/>
        <w:autoSpaceDN w:val="0"/>
        <w:adjustRightInd w:val="0"/>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 рамках реализации муниципальной подпрограммы в области энергосбережения и повышения энергетической эффективности меры муниципального регулирования не предусмотрены.</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7</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Прогноз сводных показателей муниципальных заданий</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В рамках муниципальной подпрограммы муниципальными учреждениями не оказываются муниципальные услуги (работы).</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sz w:val="25"/>
          <w:szCs w:val="25"/>
          <w:lang w:eastAsia="ru-RU"/>
        </w:rPr>
        <w:t>8</w:t>
      </w:r>
      <w:r w:rsidR="00462B91" w:rsidRPr="00E84DEA">
        <w:rPr>
          <w:rFonts w:ascii="Times New Roman" w:eastAsia="Times New Roman" w:hAnsi="Times New Roman" w:cs="Times New Roman"/>
          <w:b/>
          <w:sz w:val="25"/>
          <w:szCs w:val="25"/>
          <w:lang w:eastAsia="ru-RU"/>
        </w:rPr>
        <w:t>.</w:t>
      </w:r>
      <w:r w:rsidRPr="00E84DEA">
        <w:rPr>
          <w:rFonts w:ascii="Times New Roman" w:eastAsia="Times New Roman" w:hAnsi="Times New Roman" w:cs="Times New Roman"/>
          <w:b/>
          <w:sz w:val="25"/>
          <w:szCs w:val="25"/>
          <w:lang w:eastAsia="ru-RU"/>
        </w:rPr>
        <w:t xml:space="preserve"> </w:t>
      </w:r>
      <w:r w:rsidR="00BB24DE" w:rsidRPr="00E84DEA">
        <w:rPr>
          <w:rFonts w:ascii="Times New Roman" w:eastAsia="Times New Roman" w:hAnsi="Times New Roman" w:cs="Times New Roman"/>
          <w:b/>
          <w:sz w:val="25"/>
          <w:szCs w:val="25"/>
          <w:lang w:eastAsia="ru-RU"/>
        </w:rPr>
        <w:t>Взаимодействие с органами государственной власти и местного самоуправления,  организациями и гражданами</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 xml:space="preserve">Во взаимодействии с Министерством промышленности и энергетики Удмуртской Республики осуществляется реализация </w:t>
      </w:r>
      <w:proofErr w:type="spellStart"/>
      <w:r w:rsidRPr="00E84DEA">
        <w:rPr>
          <w:rFonts w:ascii="Times New Roman" w:eastAsia="Times New Roman" w:hAnsi="Times New Roman" w:cs="Times New Roman"/>
          <w:color w:val="000000"/>
          <w:sz w:val="25"/>
          <w:szCs w:val="25"/>
          <w:lang w:eastAsia="ru-RU"/>
        </w:rPr>
        <w:t>энергоэффективных</w:t>
      </w:r>
      <w:proofErr w:type="spellEnd"/>
      <w:r w:rsidRPr="00E84DEA">
        <w:rPr>
          <w:rFonts w:ascii="Times New Roman" w:eastAsia="Times New Roman" w:hAnsi="Times New Roman" w:cs="Times New Roman"/>
          <w:color w:val="000000"/>
          <w:sz w:val="25"/>
          <w:szCs w:val="25"/>
          <w:lang w:eastAsia="ru-RU"/>
        </w:rPr>
        <w:t xml:space="preserve"> мероприятий на предприятиях бюджетной сферы и топливно-энергетического комплекса муниципального образования «Город Глазов» в рамках Государственной подпрограммы Удмуртской Республики  «Энергоэффективность и развитие энергетики в Удмуртской Республике (2014-2020 годы)», утвержденной постановлением Правительства Удмуртской Республики от 07.11.2013 № 498.</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color w:val="000000"/>
          <w:sz w:val="25"/>
          <w:szCs w:val="25"/>
          <w:lang w:eastAsia="ru-RU"/>
        </w:rPr>
      </w:pPr>
      <w:r w:rsidRPr="00E84DEA">
        <w:rPr>
          <w:rFonts w:ascii="Times New Roman" w:eastAsia="Times New Roman" w:hAnsi="Times New Roman" w:cs="Times New Roman"/>
          <w:color w:val="000000"/>
          <w:sz w:val="25"/>
          <w:szCs w:val="25"/>
          <w:lang w:eastAsia="ru-RU"/>
        </w:rPr>
        <w:t>Объекты коммунальной инфраструктуры, находящиеся в муниципальной собственности города Глазова, передаются эксплуатирующим организациям по договорам аренды или концессии.</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 и их подготовке к работе в осенне-зимний период.</w:t>
      </w:r>
    </w:p>
    <w:p w:rsidR="00BB24DE"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w:t>
      </w:r>
      <w:r w:rsidRPr="00E84DEA">
        <w:rPr>
          <w:rFonts w:ascii="Times New Roman" w:eastAsia="Times New Roman" w:hAnsi="Times New Roman" w:cs="Times New Roman"/>
          <w:spacing w:val="-2"/>
          <w:sz w:val="25"/>
          <w:szCs w:val="25"/>
          <w:lang w:eastAsia="ru-RU"/>
        </w:rPr>
        <w:t xml:space="preserve"> Заказчиком выполнения работ по проектированию и строительству объектов коммунальной инфраструктуры выступает </w:t>
      </w:r>
      <w:r w:rsidRPr="00E84DEA">
        <w:rPr>
          <w:rFonts w:ascii="Times New Roman" w:eastAsia="Times New Roman" w:hAnsi="Times New Roman" w:cs="Times New Roman"/>
          <w:sz w:val="25"/>
          <w:szCs w:val="25"/>
          <w:lang w:eastAsia="ru-RU"/>
        </w:rPr>
        <w:t>Управление жилищно-коммунального хозяйства Администрации МО "Город Глазов".</w:t>
      </w:r>
    </w:p>
    <w:p w:rsidR="0096197B" w:rsidRPr="00E84DEA" w:rsidRDefault="00BB24DE" w:rsidP="00E84DEA">
      <w:pPr>
        <w:autoSpaceDE w:val="0"/>
        <w:autoSpaceDN w:val="0"/>
        <w:adjustRightInd w:val="0"/>
        <w:spacing w:after="0" w:line="240" w:lineRule="auto"/>
        <w:ind w:firstLine="567"/>
        <w:jc w:val="both"/>
        <w:rPr>
          <w:rFonts w:ascii="Times New Roman" w:eastAsia="Times New Roman" w:hAnsi="Times New Roman" w:cs="Times New Roman"/>
          <w:spacing w:val="-2"/>
          <w:sz w:val="25"/>
          <w:szCs w:val="25"/>
          <w:lang w:eastAsia="ru-RU"/>
        </w:rPr>
      </w:pPr>
      <w:r w:rsidRPr="00E84DEA">
        <w:rPr>
          <w:rFonts w:ascii="Times New Roman" w:eastAsia="Times New Roman" w:hAnsi="Times New Roman" w:cs="Times New Roman"/>
          <w:spacing w:val="-2"/>
          <w:sz w:val="25"/>
          <w:szCs w:val="25"/>
          <w:lang w:eastAsia="ru-RU"/>
        </w:rPr>
        <w:t xml:space="preserve">Специализированные организации по договорам с Заказчиком выполнения работ по строительству объектов коммунальной инфраструктуры выполняют технический надзор за строительством. </w:t>
      </w: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9</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Ресурсное обеспечение</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Ресурсное обеспечение реализации подпрограммы предусматривает систему инвестирования с привлечением средств бюджета Удмуртской Республики, бюджета муниципального образования «Город Глазов» и внебюджетных источников в соответствии с законодательством.</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Объем средств из бюджета муниципального образования на определение расходных обязательств определяется в соответствии с решением о бюджете муниципального образования на очередной год и плановый период, в последующий период - долгосрочной бюджетной стратегией. </w:t>
      </w:r>
    </w:p>
    <w:p w:rsidR="00BB24DE" w:rsidRPr="00E84DEA" w:rsidRDefault="00BB24DE" w:rsidP="00E84DEA">
      <w:pPr>
        <w:spacing w:after="0" w:line="240" w:lineRule="auto"/>
        <w:ind w:firstLine="567"/>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Общий объем финансирования мероприятий подпрограммы за 2015-2020 годы за счет средств бюджета муниципального образования «Город Глазов» составит 7,16 тыс. рублей, в том числе по годам реализации муниципальной подпрограммы (в тыс. руб.):</w:t>
      </w:r>
    </w:p>
    <w:tbl>
      <w:tblPr>
        <w:tblpPr w:leftFromText="180" w:rightFromText="180" w:vertAnchor="text" w:horzAnchor="margin" w:tblpX="108" w:tblpY="34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976"/>
        <w:gridCol w:w="976"/>
        <w:gridCol w:w="976"/>
        <w:gridCol w:w="976"/>
        <w:gridCol w:w="976"/>
        <w:gridCol w:w="976"/>
        <w:gridCol w:w="977"/>
      </w:tblGrid>
      <w:tr w:rsidR="00BB24DE" w:rsidRPr="00374D7E" w:rsidTr="0096197B">
        <w:tc>
          <w:tcPr>
            <w:tcW w:w="2802" w:type="dxa"/>
            <w:shd w:val="clear" w:color="auto" w:fill="auto"/>
          </w:tcPr>
          <w:p w:rsidR="00BB24DE" w:rsidRPr="00374D7E" w:rsidRDefault="00BB24DE"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Всего</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ind w:right="-138"/>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2015 г.</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ind w:right="-202"/>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2016 г.</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ind w:right="-86"/>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2017 г.</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ind w:right="-150"/>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2018 г.</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ind w:right="-214"/>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2019 г.</w:t>
            </w:r>
          </w:p>
        </w:tc>
        <w:tc>
          <w:tcPr>
            <w:tcW w:w="977" w:type="dxa"/>
            <w:shd w:val="clear" w:color="auto" w:fill="auto"/>
            <w:vAlign w:val="center"/>
          </w:tcPr>
          <w:p w:rsidR="00BB24DE" w:rsidRPr="00374D7E" w:rsidRDefault="00BB24DE"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2020 г.</w:t>
            </w:r>
          </w:p>
        </w:tc>
      </w:tr>
      <w:tr w:rsidR="006173B0" w:rsidRPr="00374D7E" w:rsidTr="0096197B">
        <w:tc>
          <w:tcPr>
            <w:tcW w:w="2802" w:type="dxa"/>
            <w:shd w:val="clear" w:color="auto" w:fill="auto"/>
          </w:tcPr>
          <w:p w:rsidR="006173B0" w:rsidRPr="00374D7E" w:rsidRDefault="006173B0"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Бюджет муниципального образования</w:t>
            </w:r>
          </w:p>
        </w:tc>
        <w:tc>
          <w:tcPr>
            <w:tcW w:w="976" w:type="dxa"/>
            <w:shd w:val="clear" w:color="auto" w:fill="auto"/>
            <w:vAlign w:val="center"/>
          </w:tcPr>
          <w:p w:rsidR="006173B0" w:rsidRPr="00374D7E" w:rsidRDefault="006173B0" w:rsidP="00E84DEA">
            <w:pPr>
              <w:jc w:val="center"/>
              <w:rPr>
                <w:rFonts w:ascii="Times New Roman" w:hAnsi="Times New Roman" w:cs="Times New Roman"/>
                <w:b/>
                <w:sz w:val="24"/>
                <w:szCs w:val="24"/>
              </w:rPr>
            </w:pPr>
            <w:r w:rsidRPr="00374D7E">
              <w:rPr>
                <w:rFonts w:ascii="Times New Roman" w:hAnsi="Times New Roman" w:cs="Times New Roman"/>
                <w:b/>
                <w:sz w:val="24"/>
                <w:szCs w:val="24"/>
              </w:rPr>
              <w:t>6,50</w:t>
            </w:r>
          </w:p>
        </w:tc>
        <w:tc>
          <w:tcPr>
            <w:tcW w:w="976" w:type="dxa"/>
            <w:shd w:val="clear" w:color="auto" w:fill="auto"/>
            <w:vAlign w:val="center"/>
          </w:tcPr>
          <w:p w:rsidR="006173B0" w:rsidRPr="00374D7E" w:rsidRDefault="006173B0" w:rsidP="00E84DEA">
            <w:pPr>
              <w:jc w:val="center"/>
              <w:rPr>
                <w:rFonts w:ascii="Times New Roman" w:hAnsi="Times New Roman" w:cs="Times New Roman"/>
                <w:b/>
                <w:sz w:val="24"/>
                <w:szCs w:val="24"/>
              </w:rPr>
            </w:pPr>
            <w:r w:rsidRPr="00374D7E">
              <w:rPr>
                <w:rFonts w:ascii="Times New Roman" w:hAnsi="Times New Roman" w:cs="Times New Roman"/>
                <w:b/>
                <w:sz w:val="24"/>
                <w:szCs w:val="24"/>
              </w:rPr>
              <w:t>1,00</w:t>
            </w:r>
          </w:p>
        </w:tc>
        <w:tc>
          <w:tcPr>
            <w:tcW w:w="976" w:type="dxa"/>
            <w:shd w:val="clear" w:color="auto" w:fill="auto"/>
            <w:vAlign w:val="center"/>
          </w:tcPr>
          <w:p w:rsidR="006173B0" w:rsidRPr="00374D7E" w:rsidRDefault="006173B0" w:rsidP="00E84DEA">
            <w:pPr>
              <w:jc w:val="center"/>
              <w:rPr>
                <w:rFonts w:ascii="Times New Roman" w:hAnsi="Times New Roman" w:cs="Times New Roman"/>
                <w:b/>
                <w:sz w:val="24"/>
                <w:szCs w:val="24"/>
              </w:rPr>
            </w:pPr>
            <w:r w:rsidRPr="00374D7E">
              <w:rPr>
                <w:rFonts w:ascii="Times New Roman" w:hAnsi="Times New Roman" w:cs="Times New Roman"/>
                <w:b/>
                <w:sz w:val="24"/>
                <w:szCs w:val="24"/>
              </w:rPr>
              <w:t>1,00</w:t>
            </w:r>
          </w:p>
        </w:tc>
        <w:tc>
          <w:tcPr>
            <w:tcW w:w="976" w:type="dxa"/>
            <w:shd w:val="clear" w:color="auto" w:fill="auto"/>
            <w:vAlign w:val="center"/>
          </w:tcPr>
          <w:p w:rsidR="006173B0" w:rsidRPr="00374D7E" w:rsidRDefault="006173B0" w:rsidP="00E84DEA">
            <w:pPr>
              <w:jc w:val="center"/>
              <w:rPr>
                <w:rFonts w:ascii="Times New Roman" w:hAnsi="Times New Roman" w:cs="Times New Roman"/>
                <w:b/>
                <w:sz w:val="24"/>
                <w:szCs w:val="24"/>
              </w:rPr>
            </w:pPr>
            <w:r w:rsidRPr="00374D7E">
              <w:rPr>
                <w:rFonts w:ascii="Times New Roman" w:hAnsi="Times New Roman" w:cs="Times New Roman"/>
                <w:b/>
                <w:sz w:val="24"/>
                <w:szCs w:val="24"/>
              </w:rPr>
              <w:t>1,05</w:t>
            </w:r>
          </w:p>
        </w:tc>
        <w:tc>
          <w:tcPr>
            <w:tcW w:w="976" w:type="dxa"/>
            <w:shd w:val="clear" w:color="auto" w:fill="auto"/>
            <w:vAlign w:val="center"/>
          </w:tcPr>
          <w:p w:rsidR="006173B0" w:rsidRPr="00374D7E" w:rsidRDefault="006173B0" w:rsidP="00E84DEA">
            <w:pPr>
              <w:jc w:val="center"/>
              <w:rPr>
                <w:rFonts w:ascii="Times New Roman" w:hAnsi="Times New Roman" w:cs="Times New Roman"/>
                <w:b/>
                <w:sz w:val="24"/>
                <w:szCs w:val="24"/>
              </w:rPr>
            </w:pPr>
            <w:r w:rsidRPr="00374D7E">
              <w:rPr>
                <w:rFonts w:ascii="Times New Roman" w:hAnsi="Times New Roman" w:cs="Times New Roman"/>
                <w:b/>
                <w:sz w:val="24"/>
                <w:szCs w:val="24"/>
              </w:rPr>
              <w:t>1,1</w:t>
            </w:r>
          </w:p>
        </w:tc>
        <w:tc>
          <w:tcPr>
            <w:tcW w:w="976" w:type="dxa"/>
            <w:shd w:val="clear" w:color="auto" w:fill="auto"/>
            <w:vAlign w:val="center"/>
          </w:tcPr>
          <w:p w:rsidR="006173B0" w:rsidRPr="00374D7E" w:rsidRDefault="006173B0" w:rsidP="00E84DEA">
            <w:pPr>
              <w:jc w:val="center"/>
              <w:rPr>
                <w:rFonts w:ascii="Times New Roman" w:hAnsi="Times New Roman" w:cs="Times New Roman"/>
                <w:b/>
                <w:sz w:val="24"/>
                <w:szCs w:val="24"/>
              </w:rPr>
            </w:pPr>
            <w:r w:rsidRPr="00374D7E">
              <w:rPr>
                <w:rFonts w:ascii="Times New Roman" w:hAnsi="Times New Roman" w:cs="Times New Roman"/>
                <w:b/>
                <w:sz w:val="24"/>
                <w:szCs w:val="24"/>
              </w:rPr>
              <w:t>1,15</w:t>
            </w:r>
          </w:p>
        </w:tc>
        <w:tc>
          <w:tcPr>
            <w:tcW w:w="977" w:type="dxa"/>
            <w:shd w:val="clear" w:color="auto" w:fill="auto"/>
            <w:vAlign w:val="center"/>
          </w:tcPr>
          <w:p w:rsidR="006173B0" w:rsidRPr="00374D7E" w:rsidRDefault="006173B0" w:rsidP="00E84DEA">
            <w:pPr>
              <w:jc w:val="center"/>
              <w:rPr>
                <w:rFonts w:ascii="Times New Roman" w:hAnsi="Times New Roman" w:cs="Times New Roman"/>
                <w:b/>
                <w:sz w:val="24"/>
                <w:szCs w:val="24"/>
              </w:rPr>
            </w:pPr>
            <w:r w:rsidRPr="00374D7E">
              <w:rPr>
                <w:rFonts w:ascii="Times New Roman" w:hAnsi="Times New Roman" w:cs="Times New Roman"/>
                <w:b/>
                <w:sz w:val="24"/>
                <w:szCs w:val="24"/>
              </w:rPr>
              <w:t>1,2</w:t>
            </w:r>
          </w:p>
        </w:tc>
      </w:tr>
      <w:tr w:rsidR="006173B0" w:rsidRPr="00374D7E" w:rsidTr="0096197B">
        <w:tc>
          <w:tcPr>
            <w:tcW w:w="2802" w:type="dxa"/>
            <w:shd w:val="clear" w:color="auto" w:fill="auto"/>
          </w:tcPr>
          <w:p w:rsidR="006173B0" w:rsidRPr="00374D7E" w:rsidRDefault="006173B0"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в том числе:</w:t>
            </w:r>
          </w:p>
        </w:tc>
        <w:tc>
          <w:tcPr>
            <w:tcW w:w="976" w:type="dxa"/>
            <w:shd w:val="clear" w:color="auto" w:fill="auto"/>
            <w:vAlign w:val="center"/>
          </w:tcPr>
          <w:p w:rsidR="006173B0" w:rsidRPr="00374D7E" w:rsidRDefault="006173B0" w:rsidP="00E84DEA">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sz w:val="24"/>
                <w:szCs w:val="24"/>
                <w:highlight w:val="yellow"/>
                <w:lang w:eastAsia="ru-RU"/>
              </w:rPr>
            </w:pPr>
          </w:p>
        </w:tc>
        <w:tc>
          <w:tcPr>
            <w:tcW w:w="976" w:type="dxa"/>
            <w:shd w:val="clear" w:color="auto" w:fill="auto"/>
            <w:vAlign w:val="center"/>
          </w:tcPr>
          <w:p w:rsidR="006173B0" w:rsidRPr="00374D7E" w:rsidRDefault="006173B0" w:rsidP="00E84DEA">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sz w:val="24"/>
                <w:szCs w:val="24"/>
                <w:highlight w:val="yellow"/>
                <w:lang w:eastAsia="ru-RU"/>
              </w:rPr>
            </w:pPr>
          </w:p>
        </w:tc>
        <w:tc>
          <w:tcPr>
            <w:tcW w:w="976" w:type="dxa"/>
            <w:shd w:val="clear" w:color="auto" w:fill="auto"/>
            <w:vAlign w:val="center"/>
          </w:tcPr>
          <w:p w:rsidR="006173B0" w:rsidRPr="00374D7E" w:rsidRDefault="006173B0" w:rsidP="00E84DEA">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sz w:val="24"/>
                <w:szCs w:val="24"/>
                <w:highlight w:val="yellow"/>
                <w:lang w:eastAsia="ru-RU"/>
              </w:rPr>
            </w:pPr>
          </w:p>
        </w:tc>
        <w:tc>
          <w:tcPr>
            <w:tcW w:w="976" w:type="dxa"/>
            <w:shd w:val="clear" w:color="auto" w:fill="auto"/>
            <w:vAlign w:val="center"/>
          </w:tcPr>
          <w:p w:rsidR="006173B0" w:rsidRPr="00374D7E" w:rsidRDefault="006173B0" w:rsidP="00E84DEA">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sz w:val="24"/>
                <w:szCs w:val="24"/>
                <w:highlight w:val="yellow"/>
                <w:lang w:eastAsia="ru-RU"/>
              </w:rPr>
            </w:pPr>
          </w:p>
        </w:tc>
        <w:tc>
          <w:tcPr>
            <w:tcW w:w="976" w:type="dxa"/>
            <w:shd w:val="clear" w:color="auto" w:fill="auto"/>
            <w:vAlign w:val="center"/>
          </w:tcPr>
          <w:p w:rsidR="006173B0" w:rsidRPr="00374D7E" w:rsidRDefault="006173B0" w:rsidP="00E84DEA">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sz w:val="24"/>
                <w:szCs w:val="24"/>
                <w:highlight w:val="yellow"/>
                <w:lang w:eastAsia="ru-RU"/>
              </w:rPr>
            </w:pPr>
          </w:p>
        </w:tc>
        <w:tc>
          <w:tcPr>
            <w:tcW w:w="976" w:type="dxa"/>
            <w:shd w:val="clear" w:color="auto" w:fill="auto"/>
            <w:vAlign w:val="center"/>
          </w:tcPr>
          <w:p w:rsidR="006173B0" w:rsidRPr="00374D7E" w:rsidRDefault="006173B0" w:rsidP="00E84DEA">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sz w:val="24"/>
                <w:szCs w:val="24"/>
                <w:highlight w:val="yellow"/>
                <w:lang w:eastAsia="ru-RU"/>
              </w:rPr>
            </w:pPr>
          </w:p>
        </w:tc>
        <w:tc>
          <w:tcPr>
            <w:tcW w:w="977" w:type="dxa"/>
            <w:shd w:val="clear" w:color="auto" w:fill="auto"/>
            <w:vAlign w:val="center"/>
          </w:tcPr>
          <w:p w:rsidR="006173B0" w:rsidRPr="00374D7E" w:rsidRDefault="006173B0" w:rsidP="00E84DEA">
            <w:pPr>
              <w:widowControl w:val="0"/>
              <w:autoSpaceDE w:val="0"/>
              <w:autoSpaceDN w:val="0"/>
              <w:adjustRightInd w:val="0"/>
              <w:spacing w:after="0" w:line="240" w:lineRule="auto"/>
              <w:ind w:firstLine="34"/>
              <w:contextualSpacing/>
              <w:jc w:val="center"/>
              <w:rPr>
                <w:rFonts w:ascii="Times New Roman" w:eastAsia="Times New Roman" w:hAnsi="Times New Roman" w:cs="Times New Roman"/>
                <w:sz w:val="24"/>
                <w:szCs w:val="24"/>
                <w:highlight w:val="yellow"/>
                <w:lang w:eastAsia="ru-RU"/>
              </w:rPr>
            </w:pPr>
          </w:p>
        </w:tc>
      </w:tr>
      <w:tr w:rsidR="006173B0" w:rsidRPr="00374D7E" w:rsidTr="0096197B">
        <w:trPr>
          <w:trHeight w:val="561"/>
        </w:trPr>
        <w:tc>
          <w:tcPr>
            <w:tcW w:w="2802" w:type="dxa"/>
            <w:shd w:val="clear" w:color="auto" w:fill="auto"/>
          </w:tcPr>
          <w:p w:rsidR="006173B0" w:rsidRPr="00374D7E" w:rsidRDefault="006173B0"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Собственные средства бюджета муниципального образования</w:t>
            </w:r>
          </w:p>
        </w:tc>
        <w:tc>
          <w:tcPr>
            <w:tcW w:w="976" w:type="dxa"/>
            <w:shd w:val="clear" w:color="auto" w:fill="auto"/>
            <w:vAlign w:val="center"/>
          </w:tcPr>
          <w:p w:rsidR="006173B0" w:rsidRPr="00374D7E" w:rsidRDefault="006173B0" w:rsidP="00E84DEA">
            <w:pPr>
              <w:jc w:val="center"/>
              <w:rPr>
                <w:rFonts w:ascii="Times New Roman" w:hAnsi="Times New Roman" w:cs="Times New Roman"/>
                <w:sz w:val="24"/>
                <w:szCs w:val="24"/>
              </w:rPr>
            </w:pPr>
            <w:r w:rsidRPr="00374D7E">
              <w:rPr>
                <w:rFonts w:ascii="Times New Roman" w:hAnsi="Times New Roman" w:cs="Times New Roman"/>
                <w:sz w:val="24"/>
                <w:szCs w:val="24"/>
              </w:rPr>
              <w:t>6,50</w:t>
            </w:r>
          </w:p>
        </w:tc>
        <w:tc>
          <w:tcPr>
            <w:tcW w:w="976" w:type="dxa"/>
            <w:shd w:val="clear" w:color="auto" w:fill="auto"/>
            <w:vAlign w:val="center"/>
          </w:tcPr>
          <w:p w:rsidR="006173B0" w:rsidRPr="00374D7E" w:rsidRDefault="006173B0" w:rsidP="00E84DEA">
            <w:pPr>
              <w:jc w:val="center"/>
              <w:rPr>
                <w:rFonts w:ascii="Times New Roman" w:hAnsi="Times New Roman" w:cs="Times New Roman"/>
                <w:sz w:val="24"/>
                <w:szCs w:val="24"/>
              </w:rPr>
            </w:pPr>
            <w:r w:rsidRPr="00374D7E">
              <w:rPr>
                <w:rFonts w:ascii="Times New Roman" w:hAnsi="Times New Roman" w:cs="Times New Roman"/>
                <w:sz w:val="24"/>
                <w:szCs w:val="24"/>
              </w:rPr>
              <w:t>1,00</w:t>
            </w:r>
          </w:p>
        </w:tc>
        <w:tc>
          <w:tcPr>
            <w:tcW w:w="976" w:type="dxa"/>
            <w:shd w:val="clear" w:color="auto" w:fill="auto"/>
            <w:vAlign w:val="center"/>
          </w:tcPr>
          <w:p w:rsidR="006173B0" w:rsidRPr="00374D7E" w:rsidRDefault="006173B0" w:rsidP="00E84DEA">
            <w:pPr>
              <w:jc w:val="center"/>
              <w:rPr>
                <w:rFonts w:ascii="Times New Roman" w:hAnsi="Times New Roman" w:cs="Times New Roman"/>
                <w:sz w:val="24"/>
                <w:szCs w:val="24"/>
              </w:rPr>
            </w:pPr>
            <w:r w:rsidRPr="00374D7E">
              <w:rPr>
                <w:rFonts w:ascii="Times New Roman" w:hAnsi="Times New Roman" w:cs="Times New Roman"/>
                <w:sz w:val="24"/>
                <w:szCs w:val="24"/>
              </w:rPr>
              <w:t>1,00</w:t>
            </w:r>
          </w:p>
        </w:tc>
        <w:tc>
          <w:tcPr>
            <w:tcW w:w="976" w:type="dxa"/>
            <w:shd w:val="clear" w:color="auto" w:fill="auto"/>
            <w:vAlign w:val="center"/>
          </w:tcPr>
          <w:p w:rsidR="006173B0" w:rsidRPr="00374D7E" w:rsidRDefault="006173B0" w:rsidP="00E84DEA">
            <w:pPr>
              <w:jc w:val="center"/>
              <w:rPr>
                <w:rFonts w:ascii="Times New Roman" w:hAnsi="Times New Roman" w:cs="Times New Roman"/>
                <w:sz w:val="24"/>
                <w:szCs w:val="24"/>
              </w:rPr>
            </w:pPr>
            <w:r w:rsidRPr="00374D7E">
              <w:rPr>
                <w:rFonts w:ascii="Times New Roman" w:hAnsi="Times New Roman" w:cs="Times New Roman"/>
                <w:sz w:val="24"/>
                <w:szCs w:val="24"/>
              </w:rPr>
              <w:t>1,05</w:t>
            </w:r>
          </w:p>
        </w:tc>
        <w:tc>
          <w:tcPr>
            <w:tcW w:w="976" w:type="dxa"/>
            <w:shd w:val="clear" w:color="auto" w:fill="auto"/>
            <w:vAlign w:val="center"/>
          </w:tcPr>
          <w:p w:rsidR="006173B0" w:rsidRPr="00374D7E" w:rsidRDefault="006173B0" w:rsidP="00E84DEA">
            <w:pPr>
              <w:jc w:val="center"/>
              <w:rPr>
                <w:rFonts w:ascii="Times New Roman" w:hAnsi="Times New Roman" w:cs="Times New Roman"/>
                <w:sz w:val="24"/>
                <w:szCs w:val="24"/>
              </w:rPr>
            </w:pPr>
            <w:r w:rsidRPr="00374D7E">
              <w:rPr>
                <w:rFonts w:ascii="Times New Roman" w:hAnsi="Times New Roman" w:cs="Times New Roman"/>
                <w:sz w:val="24"/>
                <w:szCs w:val="24"/>
              </w:rPr>
              <w:t>1,10</w:t>
            </w:r>
          </w:p>
        </w:tc>
        <w:tc>
          <w:tcPr>
            <w:tcW w:w="976" w:type="dxa"/>
            <w:shd w:val="clear" w:color="auto" w:fill="auto"/>
            <w:vAlign w:val="center"/>
          </w:tcPr>
          <w:p w:rsidR="006173B0" w:rsidRPr="00374D7E" w:rsidRDefault="006173B0" w:rsidP="00E84DEA">
            <w:pPr>
              <w:jc w:val="center"/>
              <w:rPr>
                <w:rFonts w:ascii="Times New Roman" w:hAnsi="Times New Roman" w:cs="Times New Roman"/>
                <w:sz w:val="24"/>
                <w:szCs w:val="24"/>
              </w:rPr>
            </w:pPr>
            <w:r w:rsidRPr="00374D7E">
              <w:rPr>
                <w:rFonts w:ascii="Times New Roman" w:hAnsi="Times New Roman" w:cs="Times New Roman"/>
                <w:sz w:val="24"/>
                <w:szCs w:val="24"/>
              </w:rPr>
              <w:t>1,15</w:t>
            </w:r>
          </w:p>
        </w:tc>
        <w:tc>
          <w:tcPr>
            <w:tcW w:w="977" w:type="dxa"/>
            <w:shd w:val="clear" w:color="auto" w:fill="auto"/>
            <w:vAlign w:val="center"/>
          </w:tcPr>
          <w:p w:rsidR="006173B0" w:rsidRPr="00374D7E" w:rsidRDefault="006173B0" w:rsidP="00E84DEA">
            <w:pPr>
              <w:jc w:val="center"/>
              <w:rPr>
                <w:rFonts w:ascii="Times New Roman" w:hAnsi="Times New Roman" w:cs="Times New Roman"/>
                <w:sz w:val="24"/>
                <w:szCs w:val="24"/>
              </w:rPr>
            </w:pPr>
            <w:r w:rsidRPr="00374D7E">
              <w:rPr>
                <w:rFonts w:ascii="Times New Roman" w:hAnsi="Times New Roman" w:cs="Times New Roman"/>
                <w:sz w:val="24"/>
                <w:szCs w:val="24"/>
              </w:rPr>
              <w:t>1,20</w:t>
            </w:r>
          </w:p>
        </w:tc>
      </w:tr>
      <w:tr w:rsidR="00BB24DE" w:rsidRPr="00374D7E" w:rsidTr="0096197B">
        <w:tc>
          <w:tcPr>
            <w:tcW w:w="2802" w:type="dxa"/>
            <w:shd w:val="clear" w:color="auto" w:fill="auto"/>
          </w:tcPr>
          <w:p w:rsidR="00BB24DE" w:rsidRPr="00374D7E" w:rsidRDefault="00BB24DE"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Субсидии из бюджета Удмуртской Республики</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7"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r>
      <w:tr w:rsidR="00BB24DE" w:rsidRPr="00374D7E" w:rsidTr="0096197B">
        <w:tc>
          <w:tcPr>
            <w:tcW w:w="2802" w:type="dxa"/>
            <w:shd w:val="clear" w:color="auto" w:fill="auto"/>
          </w:tcPr>
          <w:p w:rsidR="00BB24DE" w:rsidRPr="00374D7E" w:rsidRDefault="00BB24DE"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Субвенции из бюджета Удмуртской Республики</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7"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r>
      <w:tr w:rsidR="00BB24DE" w:rsidRPr="00374D7E" w:rsidTr="0096197B">
        <w:tc>
          <w:tcPr>
            <w:tcW w:w="2802" w:type="dxa"/>
            <w:shd w:val="clear" w:color="auto" w:fill="auto"/>
          </w:tcPr>
          <w:p w:rsidR="00BB24DE" w:rsidRPr="00374D7E" w:rsidRDefault="00BB24DE"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Иные межбюджетные трансферты из бюджета Удмуртской Республики, имеющие целевое назначение</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7"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r>
      <w:tr w:rsidR="00BB24DE" w:rsidRPr="00374D7E" w:rsidTr="0096197B">
        <w:tc>
          <w:tcPr>
            <w:tcW w:w="2802" w:type="dxa"/>
            <w:shd w:val="clear" w:color="auto" w:fill="auto"/>
          </w:tcPr>
          <w:p w:rsidR="00BB24DE" w:rsidRPr="00374D7E" w:rsidRDefault="00BB24DE" w:rsidP="00E84DE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Субвенции из бюджетов поселений</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6"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c>
          <w:tcPr>
            <w:tcW w:w="977" w:type="dxa"/>
            <w:shd w:val="clear" w:color="auto" w:fill="auto"/>
            <w:vAlign w:val="center"/>
          </w:tcPr>
          <w:p w:rsidR="00BB24DE" w:rsidRPr="00374D7E" w:rsidRDefault="00BB24DE" w:rsidP="00E84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D7E">
              <w:rPr>
                <w:rFonts w:ascii="Times New Roman" w:eastAsia="Times New Roman" w:hAnsi="Times New Roman" w:cs="Times New Roman"/>
                <w:sz w:val="24"/>
                <w:szCs w:val="24"/>
                <w:lang w:eastAsia="ru-RU"/>
              </w:rPr>
              <w:t>0,0</w:t>
            </w:r>
          </w:p>
        </w:tc>
      </w:tr>
    </w:tbl>
    <w:p w:rsidR="0096197B" w:rsidRPr="00E84DEA" w:rsidRDefault="0096197B" w:rsidP="00E84DEA">
      <w:pPr>
        <w:spacing w:after="0" w:line="240" w:lineRule="auto"/>
        <w:ind w:firstLine="567"/>
        <w:contextualSpacing/>
        <w:jc w:val="both"/>
        <w:rPr>
          <w:rFonts w:ascii="Times New Roman" w:eastAsia="Times New Roman" w:hAnsi="Times New Roman" w:cs="Times New Roman"/>
          <w:bCs/>
          <w:sz w:val="25"/>
          <w:szCs w:val="25"/>
          <w:lang w:eastAsia="ru-RU"/>
        </w:rPr>
      </w:pP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sz w:val="25"/>
          <w:szCs w:val="25"/>
          <w:lang w:eastAsia="ru-RU"/>
        </w:rPr>
      </w:pPr>
      <w:r w:rsidRPr="00E84DEA">
        <w:rPr>
          <w:rFonts w:ascii="Times New Roman" w:eastAsia="Times New Roman" w:hAnsi="Times New Roman" w:cs="Times New Roman"/>
          <w:bCs/>
          <w:sz w:val="25"/>
          <w:szCs w:val="25"/>
          <w:lang w:eastAsia="ru-RU"/>
        </w:rPr>
        <w:t>Ресурсное обеспечение подпрограммы за счет средств бюджета муниципального образования подлежит уточнению в рамках бюджетного цикла.</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bCs/>
          <w:sz w:val="25"/>
          <w:szCs w:val="25"/>
          <w:lang w:eastAsia="ru-RU"/>
        </w:rPr>
        <w:t>Сведения о ресурсном обеспечении реализации мероприятий муниципальной подпрограммы за счет средств бюджета муниципального образования «Город Глазов» приводятся в Приложении 5 к муниципальной подпрограмме.</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Сведения о прогнозной (справочной) оценке ресурсного обеспечения реализации муниципальной подпрограммы за счет всех источников финансирования приводятся в Приложении 6 к муниципальной подпрограмме.</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trike/>
          <w:sz w:val="25"/>
          <w:szCs w:val="25"/>
          <w:lang w:eastAsia="ru-RU"/>
        </w:rPr>
      </w:pPr>
      <w:r w:rsidRPr="00E84DEA">
        <w:rPr>
          <w:rFonts w:ascii="Times New Roman" w:eastAsia="Times New Roman" w:hAnsi="Times New Roman" w:cs="Times New Roman"/>
          <w:sz w:val="25"/>
          <w:szCs w:val="25"/>
          <w:lang w:eastAsia="ru-RU"/>
        </w:rPr>
        <w:t>Прогнозный объем средств из Республиканского бюджета, планируемых к получению в рамках реализации мероприятий муниципальной подпрограммы, определяется, в том числе, в соответствии с государственной программой «Энергоэффективность и развитие энергетики в Удмуртской Республике (2014 – 2020 годы)».</w:t>
      </w: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Необходимо отметить, что к внебюджетным источникам, привлекаемым для финансирования мероприятий, в рамках подпрограммы относятся:</w:t>
      </w: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плата по договорам на поставку мощности, инвестиционные составляющие тарифов регулируемых организаций;</w:t>
      </w: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средства частных инвесторов, организаций – участников реализации мероприятий муниципальной подпрограммы, привлекаемые в рамках государственно-частного партнерства, посредством заключения энергосервисных контрактов на условиях оплаты из полученной экономии энергетических ресурсов в стоимостном выражении;</w:t>
      </w: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lastRenderedPageBreak/>
        <w:t>кредиты, займы кредитных организаций, средства фондов и общественных организаций, иностранных инвесторов, заинтересованных в реализации подпрограммы.</w:t>
      </w:r>
    </w:p>
    <w:p w:rsidR="00BB24DE" w:rsidRPr="00E84DEA" w:rsidRDefault="00BB24DE" w:rsidP="00E84DEA">
      <w:pPr>
        <w:spacing w:after="0" w:line="240" w:lineRule="auto"/>
        <w:ind w:firstLine="567"/>
        <w:contextualSpacing/>
        <w:jc w:val="both"/>
        <w:rPr>
          <w:rFonts w:ascii="Times New Roman" w:eastAsia="Times New Roman" w:hAnsi="Times New Roman" w:cs="Times New Roman"/>
          <w:bCs/>
          <w:iCs/>
          <w:sz w:val="25"/>
          <w:szCs w:val="25"/>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10</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Риски и меры по управлению рисками</w:t>
      </w:r>
    </w:p>
    <w:p w:rsidR="00BB24DE" w:rsidRPr="00E84DEA" w:rsidRDefault="00BB24DE" w:rsidP="00374D7E">
      <w:pPr>
        <w:spacing w:after="0" w:line="240" w:lineRule="auto"/>
        <w:ind w:firstLine="567"/>
        <w:contextualSpacing/>
        <w:jc w:val="center"/>
        <w:rPr>
          <w:rFonts w:ascii="Times New Roman" w:eastAsia="Times New Roman" w:hAnsi="Times New Roman" w:cs="Times New Roman"/>
          <w:b/>
          <w:bCs/>
          <w:iCs/>
          <w:sz w:val="25"/>
          <w:szCs w:val="25"/>
          <w:lang w:eastAsia="ru-RU"/>
        </w:rPr>
      </w:pPr>
    </w:p>
    <w:p w:rsidR="00BB24DE" w:rsidRPr="00E84DEA" w:rsidRDefault="00BB24DE" w:rsidP="00374D7E">
      <w:pPr>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В рамках реализации подпрограммы можно выделить следующие риски, оказывающие влияние на достижение цели и задач подпрограммы.</w:t>
      </w:r>
    </w:p>
    <w:p w:rsidR="00BB24DE" w:rsidRPr="00E84DEA" w:rsidRDefault="00BB24DE" w:rsidP="00374D7E">
      <w:pPr>
        <w:spacing w:after="0" w:line="240" w:lineRule="auto"/>
        <w:ind w:firstLine="567"/>
        <w:contextualSpacing/>
        <w:jc w:val="both"/>
        <w:rPr>
          <w:rFonts w:ascii="Times New Roman" w:eastAsia="Times New Roman" w:hAnsi="Times New Roman" w:cs="Times New Roman"/>
          <w:bCs/>
          <w:iCs/>
          <w:sz w:val="25"/>
          <w:szCs w:val="25"/>
          <w:lang w:eastAsia="ru-RU"/>
        </w:rPr>
      </w:pPr>
      <w:r w:rsidRPr="00E84DEA">
        <w:rPr>
          <w:rFonts w:ascii="Times New Roman" w:eastAsia="Times New Roman" w:hAnsi="Times New Roman" w:cs="Times New Roman"/>
          <w:bCs/>
          <w:iCs/>
          <w:sz w:val="25"/>
          <w:szCs w:val="25"/>
          <w:lang w:eastAsia="ru-RU"/>
        </w:rPr>
        <w:t>1 . Финансовые и экономические риски</w:t>
      </w:r>
    </w:p>
    <w:p w:rsidR="00BB24DE" w:rsidRPr="00E84DEA" w:rsidRDefault="00BB24DE" w:rsidP="00374D7E">
      <w:pPr>
        <w:shd w:val="clear" w:color="auto" w:fill="FFFFFF"/>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bCs/>
          <w:iCs/>
          <w:sz w:val="25"/>
          <w:szCs w:val="25"/>
          <w:lang w:eastAsia="ru-RU"/>
        </w:rPr>
        <w:t>Недостаточный уровень бюджетного финансирования</w:t>
      </w:r>
      <w:r w:rsidRPr="00E84DEA">
        <w:rPr>
          <w:rFonts w:ascii="Times New Roman" w:eastAsia="Times New Roman" w:hAnsi="Times New Roman" w:cs="Times New Roman"/>
          <w:sz w:val="25"/>
          <w:szCs w:val="25"/>
          <w:lang w:eastAsia="ru-RU"/>
        </w:rPr>
        <w:t>, возникновение трудностей по привлечению в реальный сектор экономики финансовых сре</w:t>
      </w:r>
      <w:proofErr w:type="gramStart"/>
      <w:r w:rsidRPr="00E84DEA">
        <w:rPr>
          <w:rFonts w:ascii="Times New Roman" w:eastAsia="Times New Roman" w:hAnsi="Times New Roman" w:cs="Times New Roman"/>
          <w:sz w:val="25"/>
          <w:szCs w:val="25"/>
          <w:lang w:eastAsia="ru-RU"/>
        </w:rPr>
        <w:t>дств кр</w:t>
      </w:r>
      <w:proofErr w:type="gramEnd"/>
      <w:r w:rsidRPr="00E84DEA">
        <w:rPr>
          <w:rFonts w:ascii="Times New Roman" w:eastAsia="Times New Roman" w:hAnsi="Times New Roman" w:cs="Times New Roman"/>
          <w:sz w:val="25"/>
          <w:szCs w:val="25"/>
          <w:lang w:eastAsia="ru-RU"/>
        </w:rPr>
        <w:t>едитных организаций на фоне влияния последствий экономического кризиса, что может привести к определённым трудностям по реализации мероприятий подпрограммы и, как следствие, сокращение финансирования мероприятий подпрограммы по сравнению с объемами финансирования, запланированными в подпрограмме. Меры по управлению риском:</w:t>
      </w:r>
    </w:p>
    <w:p w:rsidR="00BB24DE" w:rsidRPr="00E84DEA" w:rsidRDefault="00BB24DE" w:rsidP="00374D7E">
      <w:pPr>
        <w:widowControl w:val="0"/>
        <w:numPr>
          <w:ilvl w:val="0"/>
          <w:numId w:val="65"/>
        </w:numPr>
        <w:tabs>
          <w:tab w:val="clear" w:pos="1428"/>
          <w:tab w:val="num" w:pos="993"/>
        </w:tab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мониторинг целевого использования бюджетных средств;</w:t>
      </w:r>
    </w:p>
    <w:p w:rsidR="00BB24DE" w:rsidRPr="00E84DEA" w:rsidRDefault="00BB24DE" w:rsidP="00374D7E">
      <w:pPr>
        <w:widowControl w:val="0"/>
        <w:numPr>
          <w:ilvl w:val="0"/>
          <w:numId w:val="65"/>
        </w:numPr>
        <w:tabs>
          <w:tab w:val="clear" w:pos="1428"/>
          <w:tab w:val="num" w:pos="993"/>
        </w:tab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развитие мер муниципального </w:t>
      </w:r>
      <w:proofErr w:type="gramStart"/>
      <w:r w:rsidRPr="00E84DEA">
        <w:rPr>
          <w:rFonts w:ascii="Times New Roman" w:eastAsia="Times New Roman" w:hAnsi="Times New Roman" w:cs="Times New Roman"/>
          <w:sz w:val="25"/>
          <w:szCs w:val="25"/>
          <w:lang w:eastAsia="ru-RU"/>
        </w:rPr>
        <w:t>контроля за</w:t>
      </w:r>
      <w:proofErr w:type="gramEnd"/>
      <w:r w:rsidRPr="00E84DEA">
        <w:rPr>
          <w:rFonts w:ascii="Times New Roman" w:eastAsia="Times New Roman" w:hAnsi="Times New Roman" w:cs="Times New Roman"/>
          <w:sz w:val="25"/>
          <w:szCs w:val="25"/>
          <w:lang w:eastAsia="ru-RU"/>
        </w:rPr>
        <w:t xml:space="preserve"> целевым использованием бюджетных средств;</w:t>
      </w:r>
    </w:p>
    <w:p w:rsidR="00BB24DE" w:rsidRPr="00E84DEA" w:rsidRDefault="00BB24DE" w:rsidP="00374D7E">
      <w:pPr>
        <w:widowControl w:val="0"/>
        <w:numPr>
          <w:ilvl w:val="0"/>
          <w:numId w:val="65"/>
        </w:numPr>
        <w:tabs>
          <w:tab w:val="clear" w:pos="1428"/>
          <w:tab w:val="num" w:pos="993"/>
        </w:tab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стимулирование инвестиционной деятельности;</w:t>
      </w:r>
    </w:p>
    <w:p w:rsidR="00BB24DE" w:rsidRPr="00E84DEA" w:rsidRDefault="00BB24DE" w:rsidP="00374D7E">
      <w:pPr>
        <w:widowControl w:val="0"/>
        <w:numPr>
          <w:ilvl w:val="0"/>
          <w:numId w:val="65"/>
        </w:numPr>
        <w:tabs>
          <w:tab w:val="clear" w:pos="1428"/>
          <w:tab w:val="num" w:pos="993"/>
        </w:tab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расширение числа возможных источников финансирования;</w:t>
      </w:r>
    </w:p>
    <w:p w:rsidR="00BB24DE" w:rsidRPr="00E84DEA" w:rsidRDefault="00BB24DE" w:rsidP="00374D7E">
      <w:pPr>
        <w:widowControl w:val="0"/>
        <w:numPr>
          <w:ilvl w:val="0"/>
          <w:numId w:val="65"/>
        </w:numPr>
        <w:tabs>
          <w:tab w:val="clear" w:pos="1428"/>
          <w:tab w:val="num" w:pos="993"/>
        </w:tab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корректировка и синхронизация планов подпрограммы с мероприятиями, предусмотренными Стратегией социально-экономического развития Удмуртской Республики на период до 2025 года, Стратегией социально-экономического развития муниципального образования «Город Глазов» на период до 2020 года.</w:t>
      </w:r>
    </w:p>
    <w:p w:rsidR="00BB24DE" w:rsidRPr="00E84DEA" w:rsidRDefault="00BB24DE" w:rsidP="00374D7E">
      <w:pPr>
        <w:numPr>
          <w:ilvl w:val="0"/>
          <w:numId w:val="66"/>
        </w:numPr>
        <w:spacing w:after="0" w:line="240" w:lineRule="auto"/>
        <w:ind w:left="0"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Административные риски</w:t>
      </w:r>
    </w:p>
    <w:p w:rsidR="00BB24DE" w:rsidRPr="00E84DEA" w:rsidRDefault="00BB24DE" w:rsidP="00374D7E">
      <w:pPr>
        <w:shd w:val="clear" w:color="auto" w:fill="FFFFFF"/>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Данные риски выражаются в полном или частичном невыполнении мероприятий настоящей подпрограммы вследствие ошибочно принятых решений исполнителей подпрограммы. Меры по управлению риском:</w:t>
      </w:r>
    </w:p>
    <w:p w:rsidR="00BB24DE" w:rsidRPr="00E84DEA" w:rsidRDefault="00BB24DE" w:rsidP="00374D7E">
      <w:pPr>
        <w:widowControl w:val="0"/>
        <w:numPr>
          <w:ilvl w:val="1"/>
          <w:numId w:val="66"/>
        </w:numPr>
        <w:tabs>
          <w:tab w:val="clear" w:pos="1789"/>
          <w:tab w:val="num" w:pos="993"/>
        </w:tab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выбор исполнителей мероприятий подпрограммы на конкурсной основе;</w:t>
      </w:r>
    </w:p>
    <w:p w:rsidR="00BB24DE" w:rsidRPr="00E84DEA" w:rsidRDefault="00BB24DE" w:rsidP="00374D7E">
      <w:pPr>
        <w:numPr>
          <w:ilvl w:val="1"/>
          <w:numId w:val="66"/>
        </w:numPr>
        <w:tabs>
          <w:tab w:val="clear" w:pos="1789"/>
          <w:tab w:val="num" w:pos="993"/>
        </w:tabs>
        <w:spacing w:after="0" w:line="240" w:lineRule="auto"/>
        <w:ind w:left="0"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rsidR="00BB24DE" w:rsidRPr="00E84DEA" w:rsidRDefault="00BB24DE" w:rsidP="00374D7E">
      <w:pPr>
        <w:tabs>
          <w:tab w:val="num" w:pos="993"/>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Последствиями развития вышеуказанных рисков событий могут быть:</w:t>
      </w:r>
    </w:p>
    <w:p w:rsidR="00BB24DE" w:rsidRPr="00E84DEA" w:rsidRDefault="00BB24DE" w:rsidP="00374D7E">
      <w:pPr>
        <w:numPr>
          <w:ilvl w:val="0"/>
          <w:numId w:val="67"/>
        </w:numPr>
        <w:shd w:val="clear" w:color="auto" w:fill="FFFFFF"/>
        <w:tabs>
          <w:tab w:val="clear" w:pos="1797"/>
          <w:tab w:val="num" w:pos="993"/>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изменение сроков и (или) стоимости реализации мероприятий подпрограммы;</w:t>
      </w:r>
    </w:p>
    <w:p w:rsidR="00BB24DE" w:rsidRPr="00E84DEA" w:rsidRDefault="00BB24DE" w:rsidP="00374D7E">
      <w:pPr>
        <w:numPr>
          <w:ilvl w:val="0"/>
          <w:numId w:val="67"/>
        </w:numPr>
        <w:shd w:val="clear" w:color="auto" w:fill="FFFFFF"/>
        <w:tabs>
          <w:tab w:val="clear" w:pos="1797"/>
          <w:tab w:val="num" w:pos="993"/>
        </w:tabs>
        <w:spacing w:after="0" w:line="240" w:lineRule="auto"/>
        <w:ind w:left="0"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невыполнение целевых индикаторов и показателей подпрограммы.</w:t>
      </w:r>
    </w:p>
    <w:p w:rsidR="00BB24DE" w:rsidRPr="00E84DEA" w:rsidRDefault="00BB24DE" w:rsidP="00374D7E">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Возможность негативного развития событий обуславливает необходимость ежегодной корректировки программных мероприятий и целевых индикаторов, а также показателей эффективности реализации подпрограммы.</w:t>
      </w:r>
    </w:p>
    <w:p w:rsidR="00BB24DE" w:rsidRPr="00E84DEA" w:rsidRDefault="00BB24DE" w:rsidP="00E84DEA">
      <w:pPr>
        <w:spacing w:after="0" w:line="240" w:lineRule="auto"/>
        <w:ind w:firstLine="567"/>
        <w:contextualSpacing/>
        <w:jc w:val="center"/>
        <w:rPr>
          <w:rFonts w:ascii="Times New Roman" w:eastAsia="Times New Roman" w:hAnsi="Times New Roman" w:cs="Times New Roman"/>
          <w:bCs/>
          <w:iCs/>
          <w:sz w:val="25"/>
          <w:szCs w:val="25"/>
          <w:lang w:eastAsia="ru-RU"/>
        </w:rPr>
      </w:pPr>
    </w:p>
    <w:p w:rsidR="00BB24DE" w:rsidRPr="00E84DEA" w:rsidRDefault="005A7D7B" w:rsidP="00E84DEA">
      <w:pPr>
        <w:spacing w:after="0" w:line="240" w:lineRule="auto"/>
        <w:ind w:firstLine="567"/>
        <w:contextualSpacing/>
        <w:jc w:val="center"/>
        <w:rPr>
          <w:rFonts w:ascii="Times New Roman" w:eastAsia="Times New Roman" w:hAnsi="Times New Roman" w:cs="Times New Roman"/>
          <w:b/>
          <w:bCs/>
          <w:iCs/>
          <w:sz w:val="25"/>
          <w:szCs w:val="25"/>
          <w:lang w:eastAsia="ru-RU"/>
        </w:rPr>
      </w:pPr>
      <w:r w:rsidRPr="00E84DEA">
        <w:rPr>
          <w:rFonts w:ascii="Times New Roman" w:eastAsia="Times New Roman" w:hAnsi="Times New Roman" w:cs="Times New Roman"/>
          <w:b/>
          <w:bCs/>
          <w:iCs/>
          <w:sz w:val="25"/>
          <w:szCs w:val="25"/>
          <w:lang w:eastAsia="ru-RU"/>
        </w:rPr>
        <w:t>11</w:t>
      </w:r>
      <w:r w:rsidR="00462B91" w:rsidRPr="00E84DEA">
        <w:rPr>
          <w:rFonts w:ascii="Times New Roman" w:eastAsia="Times New Roman" w:hAnsi="Times New Roman" w:cs="Times New Roman"/>
          <w:b/>
          <w:bCs/>
          <w:iCs/>
          <w:sz w:val="25"/>
          <w:szCs w:val="25"/>
          <w:lang w:eastAsia="ru-RU"/>
        </w:rPr>
        <w:t>.</w:t>
      </w:r>
      <w:r w:rsidRPr="00E84DEA">
        <w:rPr>
          <w:rFonts w:ascii="Times New Roman" w:eastAsia="Times New Roman" w:hAnsi="Times New Roman" w:cs="Times New Roman"/>
          <w:b/>
          <w:bCs/>
          <w:iCs/>
          <w:sz w:val="25"/>
          <w:szCs w:val="25"/>
          <w:lang w:eastAsia="ru-RU"/>
        </w:rPr>
        <w:t xml:space="preserve"> </w:t>
      </w:r>
      <w:r w:rsidR="00BB24DE" w:rsidRPr="00E84DEA">
        <w:rPr>
          <w:rFonts w:ascii="Times New Roman" w:eastAsia="Times New Roman" w:hAnsi="Times New Roman" w:cs="Times New Roman"/>
          <w:b/>
          <w:bCs/>
          <w:iCs/>
          <w:sz w:val="25"/>
          <w:szCs w:val="25"/>
          <w:lang w:eastAsia="ru-RU"/>
        </w:rPr>
        <w:t xml:space="preserve">Конечные результаты и оценка эффективности </w:t>
      </w: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p>
    <w:p w:rsidR="00BB24DE" w:rsidRPr="00E84DEA" w:rsidRDefault="00BB24DE" w:rsidP="00E84DEA">
      <w:pPr>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Оценка эффективности подпрограммы осуществляется по следующим направлениям: </w:t>
      </w:r>
    </w:p>
    <w:p w:rsidR="00BB24DE" w:rsidRPr="00E84DEA" w:rsidRDefault="00BB24DE" w:rsidP="00E84DEA">
      <w:pPr>
        <w:tabs>
          <w:tab w:val="left" w:pos="993"/>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степень достижения целевых показателей подпрограммы;</w:t>
      </w:r>
    </w:p>
    <w:p w:rsidR="00BB24DE" w:rsidRPr="00E84DEA" w:rsidRDefault="00BB24DE" w:rsidP="00E84DEA">
      <w:pPr>
        <w:tabs>
          <w:tab w:val="left" w:pos="993"/>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степень соответствия запланированному уровню затрат и эффективности использования бюджетных средств; </w:t>
      </w:r>
    </w:p>
    <w:p w:rsidR="00BB24DE" w:rsidRPr="00E84DEA" w:rsidRDefault="00BB24DE" w:rsidP="00E84DEA">
      <w:pPr>
        <w:tabs>
          <w:tab w:val="left" w:pos="993"/>
        </w:tabs>
        <w:spacing w:after="0" w:line="240" w:lineRule="auto"/>
        <w:ind w:firstLine="567"/>
        <w:contextualSpacing/>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lastRenderedPageBreak/>
        <w:t xml:space="preserve">степень реализации мероприятий (достижения ожидаемых непосредственных результатов их реализации). </w:t>
      </w:r>
    </w:p>
    <w:p w:rsidR="00BB24DE" w:rsidRPr="00E84DEA" w:rsidRDefault="00BB24DE" w:rsidP="00E84DEA">
      <w:pPr>
        <w:spacing w:after="0" w:line="240" w:lineRule="auto"/>
        <w:ind w:firstLine="567"/>
        <w:jc w:val="both"/>
        <w:rPr>
          <w:rFonts w:ascii="Times New Roman" w:eastAsia="Times New Roman" w:hAnsi="Times New Roman" w:cs="Times New Roman"/>
          <w:sz w:val="25"/>
          <w:szCs w:val="25"/>
          <w:lang w:eastAsia="ru-RU"/>
        </w:rPr>
      </w:pPr>
      <w:proofErr w:type="gramStart"/>
      <w:r w:rsidRPr="00E84DEA">
        <w:rPr>
          <w:rFonts w:ascii="Times New Roman" w:eastAsia="Times New Roman" w:hAnsi="Times New Roman" w:cs="Times New Roman"/>
          <w:sz w:val="25"/>
          <w:szCs w:val="25"/>
          <w:lang w:eastAsia="ru-RU"/>
        </w:rPr>
        <w:t>Выполнение мероприятий подпрограммы позволит получить результаты в социальной, бюджетной, производственной и экономической сферах:</w:t>
      </w:r>
      <w:proofErr w:type="gramEnd"/>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доля объема потребления электрической энергии, холодной и горячей воды, природного газа, расчеты за которые осуществляются по приборам учета, в общем объеме потребления данных энергетических ресурсов в муниципальном образовании дот 100 % с 2015 года;</w:t>
      </w:r>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доля объема потребления тепловой энергии, расчеты за которую осуществляются по приборам учета, в общем объеме потребления тепловой энергии в муниципальном образовании составит 68% к 2020 году;</w:t>
      </w:r>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w:t>
      </w:r>
      <w:proofErr w:type="gramStart"/>
      <w:r w:rsidRPr="00E84DEA">
        <w:rPr>
          <w:rFonts w:ascii="Times New Roman" w:eastAsia="Times New Roman" w:hAnsi="Times New Roman" w:cs="Times New Roman"/>
          <w:sz w:val="25"/>
          <w:szCs w:val="25"/>
          <w:lang w:eastAsia="ru-RU"/>
        </w:rPr>
        <w:t>энергетических ресурсов, производимых на территории муниципального образования составит</w:t>
      </w:r>
      <w:proofErr w:type="gramEnd"/>
      <w:r w:rsidRPr="00E84DEA">
        <w:rPr>
          <w:rFonts w:ascii="Times New Roman" w:eastAsia="Times New Roman" w:hAnsi="Times New Roman" w:cs="Times New Roman"/>
          <w:sz w:val="25"/>
          <w:szCs w:val="25"/>
          <w:lang w:eastAsia="ru-RU"/>
        </w:rPr>
        <w:t xml:space="preserve"> – 0,4% к 2020 году;</w:t>
      </w:r>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 удельный расход энергетических ресурсов в муниципальном секторе – 35,06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 xml:space="preserve">2  </w:t>
      </w:r>
      <w:r w:rsidRPr="00E84DEA">
        <w:rPr>
          <w:rFonts w:ascii="Times New Roman" w:eastAsia="Times New Roman" w:hAnsi="Times New Roman" w:cs="Times New Roman"/>
          <w:sz w:val="25"/>
          <w:szCs w:val="25"/>
          <w:lang w:eastAsia="ru-RU"/>
        </w:rPr>
        <w:t>к 2020 году;</w:t>
      </w:r>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 удельный расход энергетических ресурсов при производстве и  передаче тепловой энергии – 159,75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./Гкал</w:t>
      </w:r>
      <w:r w:rsidRPr="00E84DEA">
        <w:rPr>
          <w:rFonts w:ascii="Times New Roman" w:eastAsia="Times New Roman" w:hAnsi="Times New Roman" w:cs="Times New Roman"/>
          <w:sz w:val="25"/>
          <w:szCs w:val="25"/>
          <w:vertAlign w:val="superscript"/>
          <w:lang w:eastAsia="ru-RU"/>
        </w:rPr>
        <w:t xml:space="preserve">  </w:t>
      </w:r>
      <w:r w:rsidRPr="00E84DEA">
        <w:rPr>
          <w:rFonts w:ascii="Times New Roman" w:eastAsia="Times New Roman" w:hAnsi="Times New Roman" w:cs="Times New Roman"/>
          <w:sz w:val="25"/>
          <w:szCs w:val="25"/>
          <w:lang w:eastAsia="ru-RU"/>
        </w:rPr>
        <w:t>к 2020 году;</w:t>
      </w:r>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vertAlign w:val="superscript"/>
          <w:lang w:eastAsia="ru-RU"/>
        </w:rPr>
      </w:pPr>
      <w:r w:rsidRPr="00E84DEA">
        <w:rPr>
          <w:rFonts w:ascii="Times New Roman" w:eastAsia="Times New Roman" w:hAnsi="Times New Roman" w:cs="Times New Roman"/>
          <w:sz w:val="25"/>
          <w:szCs w:val="25"/>
          <w:lang w:eastAsia="ru-RU"/>
        </w:rPr>
        <w:t xml:space="preserve">- удельный расход электроэнергии в сфере водоснабжения – 0,55 </w:t>
      </w:r>
      <w:proofErr w:type="spellStart"/>
      <w:r w:rsidRPr="00E84DEA">
        <w:rPr>
          <w:rFonts w:ascii="Times New Roman" w:eastAsia="Times New Roman" w:hAnsi="Times New Roman" w:cs="Times New Roman"/>
          <w:sz w:val="25"/>
          <w:szCs w:val="25"/>
          <w:lang w:eastAsia="ru-RU"/>
        </w:rPr>
        <w:t>кВтч</w:t>
      </w:r>
      <w:proofErr w:type="spellEnd"/>
      <w:proofErr w:type="gramStart"/>
      <w:r w:rsidRPr="00E84DEA">
        <w:rPr>
          <w:rFonts w:ascii="Times New Roman" w:eastAsia="Times New Roman" w:hAnsi="Times New Roman" w:cs="Times New Roman"/>
          <w:sz w:val="25"/>
          <w:szCs w:val="25"/>
          <w:lang w:eastAsia="ru-RU"/>
        </w:rPr>
        <w:t>.</w:t>
      </w:r>
      <w:proofErr w:type="gramEnd"/>
      <w:r w:rsidRPr="00E84DEA">
        <w:rPr>
          <w:rFonts w:ascii="Times New Roman" w:eastAsia="Times New Roman" w:hAnsi="Times New Roman" w:cs="Times New Roman"/>
          <w:sz w:val="25"/>
          <w:szCs w:val="25"/>
          <w:lang w:eastAsia="ru-RU"/>
        </w:rPr>
        <w:t>/</w:t>
      </w:r>
      <w:proofErr w:type="gramStart"/>
      <w:r w:rsidRPr="00E84DEA">
        <w:rPr>
          <w:rFonts w:ascii="Times New Roman" w:eastAsia="Times New Roman" w:hAnsi="Times New Roman" w:cs="Times New Roman"/>
          <w:sz w:val="25"/>
          <w:szCs w:val="25"/>
          <w:lang w:eastAsia="ru-RU"/>
        </w:rPr>
        <w:t>м</w:t>
      </w:r>
      <w:proofErr w:type="gramEnd"/>
      <w:r w:rsidRPr="00E84DEA">
        <w:rPr>
          <w:rFonts w:ascii="Times New Roman" w:eastAsia="Times New Roman" w:hAnsi="Times New Roman" w:cs="Times New Roman"/>
          <w:sz w:val="25"/>
          <w:szCs w:val="25"/>
          <w:vertAlign w:val="superscript"/>
          <w:lang w:eastAsia="ru-RU"/>
        </w:rPr>
        <w:t xml:space="preserve">3  </w:t>
      </w:r>
      <w:r w:rsidRPr="00E84DEA">
        <w:rPr>
          <w:rFonts w:ascii="Times New Roman" w:eastAsia="Times New Roman" w:hAnsi="Times New Roman" w:cs="Times New Roman"/>
          <w:sz w:val="25"/>
          <w:szCs w:val="25"/>
          <w:lang w:eastAsia="ru-RU"/>
        </w:rPr>
        <w:t xml:space="preserve">, в сфере водоотведения – 0,13 </w:t>
      </w:r>
      <w:proofErr w:type="spellStart"/>
      <w:r w:rsidRPr="00E84DEA">
        <w:rPr>
          <w:rFonts w:ascii="Times New Roman" w:eastAsia="Times New Roman" w:hAnsi="Times New Roman" w:cs="Times New Roman"/>
          <w:sz w:val="25"/>
          <w:szCs w:val="25"/>
          <w:lang w:eastAsia="ru-RU"/>
        </w:rPr>
        <w:t>кВтч</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3</w:t>
      </w:r>
      <w:r w:rsidRPr="00E84DEA">
        <w:rPr>
          <w:rFonts w:ascii="Times New Roman" w:eastAsia="Times New Roman" w:hAnsi="Times New Roman" w:cs="Times New Roman"/>
          <w:sz w:val="25"/>
          <w:szCs w:val="25"/>
          <w:lang w:eastAsia="ru-RU"/>
        </w:rPr>
        <w:t xml:space="preserve"> к 2020 году</w:t>
      </w:r>
      <w:r w:rsidRPr="00E84DEA">
        <w:rPr>
          <w:rFonts w:ascii="Times New Roman" w:eastAsia="Times New Roman" w:hAnsi="Times New Roman" w:cs="Times New Roman"/>
          <w:sz w:val="25"/>
          <w:szCs w:val="25"/>
          <w:vertAlign w:val="superscript"/>
          <w:lang w:eastAsia="ru-RU"/>
        </w:rPr>
        <w:t xml:space="preserve"> </w:t>
      </w:r>
      <w:r w:rsidRPr="00E84DEA">
        <w:rPr>
          <w:rFonts w:ascii="Times New Roman" w:eastAsia="Times New Roman" w:hAnsi="Times New Roman" w:cs="Times New Roman"/>
          <w:sz w:val="25"/>
          <w:szCs w:val="25"/>
          <w:lang w:eastAsia="ru-RU"/>
        </w:rPr>
        <w:t>;</w:t>
      </w:r>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xml:space="preserve">- средний удельный расход энергетических ресурсов в жилищном фонде – 28,45 </w:t>
      </w:r>
      <w:proofErr w:type="spellStart"/>
      <w:r w:rsidRPr="00E84DEA">
        <w:rPr>
          <w:rFonts w:ascii="Times New Roman" w:eastAsia="Times New Roman" w:hAnsi="Times New Roman" w:cs="Times New Roman"/>
          <w:sz w:val="25"/>
          <w:szCs w:val="25"/>
          <w:lang w:eastAsia="ru-RU"/>
        </w:rPr>
        <w:t>кг</w:t>
      </w:r>
      <w:proofErr w:type="gramStart"/>
      <w:r w:rsidRPr="00E84DEA">
        <w:rPr>
          <w:rFonts w:ascii="Times New Roman" w:eastAsia="Times New Roman" w:hAnsi="Times New Roman" w:cs="Times New Roman"/>
          <w:sz w:val="25"/>
          <w:szCs w:val="25"/>
          <w:lang w:eastAsia="ru-RU"/>
        </w:rPr>
        <w:t>.у</w:t>
      </w:r>
      <w:proofErr w:type="gramEnd"/>
      <w:r w:rsidRPr="00E84DEA">
        <w:rPr>
          <w:rFonts w:ascii="Times New Roman" w:eastAsia="Times New Roman" w:hAnsi="Times New Roman" w:cs="Times New Roman"/>
          <w:sz w:val="25"/>
          <w:szCs w:val="25"/>
          <w:lang w:eastAsia="ru-RU"/>
        </w:rPr>
        <w:t>.т</w:t>
      </w:r>
      <w:proofErr w:type="spellEnd"/>
      <w:r w:rsidRPr="00E84DEA">
        <w:rPr>
          <w:rFonts w:ascii="Times New Roman" w:eastAsia="Times New Roman" w:hAnsi="Times New Roman" w:cs="Times New Roman"/>
          <w:sz w:val="25"/>
          <w:szCs w:val="25"/>
          <w:lang w:eastAsia="ru-RU"/>
        </w:rPr>
        <w:t>./м</w:t>
      </w:r>
      <w:r w:rsidRPr="00E84DEA">
        <w:rPr>
          <w:rFonts w:ascii="Times New Roman" w:eastAsia="Times New Roman" w:hAnsi="Times New Roman" w:cs="Times New Roman"/>
          <w:sz w:val="25"/>
          <w:szCs w:val="25"/>
          <w:vertAlign w:val="superscript"/>
          <w:lang w:eastAsia="ru-RU"/>
        </w:rPr>
        <w:t xml:space="preserve">2 </w:t>
      </w:r>
      <w:r w:rsidRPr="00E84DEA">
        <w:rPr>
          <w:rFonts w:ascii="Times New Roman" w:eastAsia="Times New Roman" w:hAnsi="Times New Roman" w:cs="Times New Roman"/>
          <w:sz w:val="25"/>
          <w:szCs w:val="25"/>
          <w:lang w:eastAsia="ru-RU"/>
        </w:rPr>
        <w:t>к 2020 году;</w:t>
      </w:r>
    </w:p>
    <w:p w:rsidR="00C825EC" w:rsidRPr="00E84DEA" w:rsidRDefault="00C825EC" w:rsidP="00E84DEA">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5"/>
          <w:szCs w:val="25"/>
          <w:lang w:eastAsia="ru-RU"/>
        </w:rPr>
      </w:pPr>
      <w:r w:rsidRPr="00E84DEA">
        <w:rPr>
          <w:rFonts w:ascii="Times New Roman" w:eastAsia="Times New Roman" w:hAnsi="Times New Roman" w:cs="Times New Roman"/>
          <w:sz w:val="25"/>
          <w:szCs w:val="25"/>
          <w:lang w:eastAsia="ru-RU"/>
        </w:rPr>
        <w:t>- количество транспортных средств, использующих природный газ, газовые смеси, сжиженный углеводородный газ в качестве моторного топлива, в отношении которых осуществляется регулирование тарифов на услуги по перевозке – 81 единиц к 2016 году.</w:t>
      </w:r>
    </w:p>
    <w:sectPr w:rsidR="00C825EC" w:rsidRPr="00E84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5D" w:rsidRDefault="00A5195D" w:rsidP="00BB24DE">
      <w:pPr>
        <w:spacing w:after="0" w:line="240" w:lineRule="auto"/>
      </w:pPr>
      <w:r>
        <w:separator/>
      </w:r>
    </w:p>
  </w:endnote>
  <w:endnote w:type="continuationSeparator" w:id="0">
    <w:p w:rsidR="00A5195D" w:rsidRDefault="00A5195D" w:rsidP="00B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81" w:rsidRDefault="00280581" w:rsidP="0085528A">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280581" w:rsidRDefault="00280581" w:rsidP="0085528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81" w:rsidRDefault="00280581" w:rsidP="0085528A">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BE6B23">
      <w:rPr>
        <w:rStyle w:val="aff7"/>
        <w:noProof/>
      </w:rPr>
      <w:t>2</w:t>
    </w:r>
    <w:r>
      <w:rPr>
        <w:rStyle w:val="aff7"/>
      </w:rPr>
      <w:fldChar w:fldCharType="end"/>
    </w:r>
  </w:p>
  <w:p w:rsidR="00280581" w:rsidRDefault="00280581" w:rsidP="0085528A">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81" w:rsidRDefault="00280581" w:rsidP="0085528A">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BE6B23">
      <w:rPr>
        <w:rStyle w:val="aff7"/>
        <w:noProof/>
      </w:rPr>
      <w:t>106</w:t>
    </w:r>
    <w:r>
      <w:rPr>
        <w:rStyle w:val="aff7"/>
      </w:rPr>
      <w:fldChar w:fldCharType="end"/>
    </w:r>
  </w:p>
  <w:p w:rsidR="00280581" w:rsidRDefault="00280581" w:rsidP="0085528A">
    <w:pPr>
      <w:pStyle w:val="af4"/>
      <w:ind w:right="360"/>
      <w:jc w:val="right"/>
    </w:pPr>
  </w:p>
  <w:p w:rsidR="00280581" w:rsidRDefault="0028058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5D" w:rsidRDefault="00A5195D" w:rsidP="00BB24DE">
      <w:pPr>
        <w:spacing w:after="0" w:line="240" w:lineRule="auto"/>
      </w:pPr>
      <w:r>
        <w:separator/>
      </w:r>
    </w:p>
  </w:footnote>
  <w:footnote w:type="continuationSeparator" w:id="0">
    <w:p w:rsidR="00A5195D" w:rsidRDefault="00A5195D" w:rsidP="00BB24DE">
      <w:pPr>
        <w:spacing w:after="0" w:line="240" w:lineRule="auto"/>
      </w:pPr>
      <w:r>
        <w:continuationSeparator/>
      </w:r>
    </w:p>
  </w:footnote>
  <w:footnote w:id="1">
    <w:p w:rsidR="00280581" w:rsidRDefault="00280581" w:rsidP="00374D7E">
      <w:pPr>
        <w:pStyle w:val="aff2"/>
        <w:spacing w:line="240" w:lineRule="auto"/>
      </w:pPr>
      <w:r>
        <w:rPr>
          <w:rStyle w:val="aff4"/>
        </w:rPr>
        <w:footnoteRef/>
      </w:r>
      <w:r>
        <w:t xml:space="preserve"> На 01 января 2013 года котельная не отапливает муниципальное жилье.</w:t>
      </w:r>
    </w:p>
  </w:footnote>
  <w:footnote w:id="2">
    <w:p w:rsidR="00280581" w:rsidRPr="00DC70E4" w:rsidRDefault="00280581" w:rsidP="00374D7E">
      <w:pPr>
        <w:pStyle w:val="aff2"/>
        <w:spacing w:line="240" w:lineRule="auto"/>
      </w:pPr>
      <w:r w:rsidRPr="00DC70E4">
        <w:rPr>
          <w:rStyle w:val="aff4"/>
        </w:rPr>
        <w:footnoteRef/>
      </w:r>
      <w:r w:rsidRPr="00DC70E4">
        <w:t xml:space="preserve"> Без учета потребления электроэнергии ОАО «ЧМЗ», МУП «Глазовские теплосети» </w:t>
      </w:r>
      <w:proofErr w:type="gramStart"/>
      <w:r w:rsidRPr="00DC70E4">
        <w:t>и ООО</w:t>
      </w:r>
      <w:proofErr w:type="gramEnd"/>
      <w:r w:rsidRPr="00DC70E4">
        <w:t xml:space="preserve"> «</w:t>
      </w:r>
      <w:proofErr w:type="spellStart"/>
      <w:r w:rsidRPr="00DC70E4">
        <w:t>Регионресурсы</w:t>
      </w:r>
      <w:proofErr w:type="spellEnd"/>
      <w:r w:rsidRPr="00DC70E4">
        <w:t>».</w:t>
      </w:r>
    </w:p>
  </w:footnote>
  <w:footnote w:id="3">
    <w:p w:rsidR="00280581" w:rsidRDefault="00280581" w:rsidP="00374D7E">
      <w:pPr>
        <w:pStyle w:val="aff2"/>
        <w:spacing w:line="240" w:lineRule="auto"/>
      </w:pPr>
      <w:r>
        <w:rPr>
          <w:rStyle w:val="aff4"/>
        </w:rPr>
        <w:footnoteRef/>
      </w:r>
      <w:r>
        <w:t xml:space="preserve"> Значение показателя необходимо рассматривать условно, так как по двум организациям потери тепловой энергии при ее транспортировке в тарифе не учтены.  </w:t>
      </w:r>
    </w:p>
  </w:footnote>
  <w:footnote w:id="4">
    <w:p w:rsidR="00280581" w:rsidRDefault="00280581" w:rsidP="00BB24DE">
      <w:pPr>
        <w:pStyle w:val="aff2"/>
      </w:pPr>
      <w:r>
        <w:rPr>
          <w:rStyle w:val="aff4"/>
        </w:rPr>
        <w:footnoteRef/>
      </w:r>
      <w:r>
        <w:t xml:space="preserve"> С 1 января 2014 года 6 учреждений бюджетной сферы переходят на региональный уровень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81" w:rsidRDefault="00280581" w:rsidP="0085528A">
    <w:pPr>
      <w:pStyle w:val="af3"/>
      <w:framePr w:wrap="around" w:vAnchor="text" w:hAnchor="margin" w:xAlign="center" w:y="1"/>
      <w:rPr>
        <w:rStyle w:val="aff7"/>
        <w:rFonts w:eastAsia="Calibri"/>
      </w:rPr>
    </w:pPr>
    <w:r>
      <w:rPr>
        <w:rStyle w:val="aff7"/>
        <w:rFonts w:eastAsia="Calibri"/>
      </w:rPr>
      <w:fldChar w:fldCharType="begin"/>
    </w:r>
    <w:r>
      <w:rPr>
        <w:rStyle w:val="aff7"/>
        <w:rFonts w:eastAsia="Calibri"/>
      </w:rPr>
      <w:instrText xml:space="preserve">PAGE  </w:instrText>
    </w:r>
    <w:r>
      <w:rPr>
        <w:rStyle w:val="aff7"/>
        <w:rFonts w:eastAsia="Calibri"/>
      </w:rPr>
      <w:fldChar w:fldCharType="end"/>
    </w:r>
  </w:p>
  <w:p w:rsidR="00280581" w:rsidRDefault="0028058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81" w:rsidRDefault="0028058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283"/>
        </w:tabs>
        <w:ind w:left="928" w:hanging="360"/>
      </w:pPr>
      <w:rPr>
        <w:sz w:val="24"/>
      </w:rPr>
    </w:lvl>
  </w:abstractNum>
  <w:abstractNum w:abstractNumId="1">
    <w:nsid w:val="00000003"/>
    <w:multiLevelType w:val="singleLevel"/>
    <w:tmpl w:val="00000003"/>
    <w:name w:val="WW8Num2"/>
    <w:lvl w:ilvl="0">
      <w:start w:val="1"/>
      <w:numFmt w:val="decimal"/>
      <w:lvlText w:val="%1)"/>
      <w:lvlJc w:val="left"/>
      <w:pPr>
        <w:tabs>
          <w:tab w:val="num" w:pos="-474"/>
        </w:tabs>
        <w:ind w:left="786" w:hanging="360"/>
      </w:pPr>
      <w:rPr>
        <w:sz w:val="24"/>
      </w:rPr>
    </w:lvl>
  </w:abstractNum>
  <w:abstractNum w:abstractNumId="2">
    <w:nsid w:val="00000004"/>
    <w:multiLevelType w:val="singleLevel"/>
    <w:tmpl w:val="00000004"/>
    <w:name w:val="WW8Num6"/>
    <w:lvl w:ilvl="0">
      <w:start w:val="1"/>
      <w:numFmt w:val="bullet"/>
      <w:lvlText w:val=""/>
      <w:lvlJc w:val="left"/>
      <w:pPr>
        <w:tabs>
          <w:tab w:val="num" w:pos="0"/>
        </w:tabs>
        <w:ind w:left="1429" w:hanging="360"/>
      </w:pPr>
      <w:rPr>
        <w:rFonts w:ascii="Symbol" w:hAnsi="Symbol" w:cs="Symbol"/>
      </w:rPr>
    </w:lvl>
  </w:abstractNum>
  <w:abstractNum w:abstractNumId="3">
    <w:nsid w:val="00000005"/>
    <w:multiLevelType w:val="singleLevel"/>
    <w:tmpl w:val="00000005"/>
    <w:name w:val="WW8Num7"/>
    <w:lvl w:ilvl="0">
      <w:start w:val="1"/>
      <w:numFmt w:val="bullet"/>
      <w:lvlText w:val=""/>
      <w:lvlJc w:val="left"/>
      <w:pPr>
        <w:tabs>
          <w:tab w:val="num" w:pos="0"/>
        </w:tabs>
        <w:ind w:left="1429" w:hanging="360"/>
      </w:pPr>
      <w:rPr>
        <w:rFonts w:ascii="Symbol" w:hAnsi="Symbol" w:cs="Symbol"/>
      </w:rPr>
    </w:lvl>
  </w:abstractNum>
  <w:abstractNum w:abstractNumId="4">
    <w:nsid w:val="00000006"/>
    <w:multiLevelType w:val="singleLevel"/>
    <w:tmpl w:val="00000006"/>
    <w:name w:val="WW8Num8"/>
    <w:lvl w:ilvl="0">
      <w:start w:val="1"/>
      <w:numFmt w:val="bullet"/>
      <w:lvlText w:val=""/>
      <w:lvlJc w:val="left"/>
      <w:pPr>
        <w:tabs>
          <w:tab w:val="num" w:pos="0"/>
        </w:tabs>
        <w:ind w:left="1429" w:hanging="360"/>
      </w:pPr>
      <w:rPr>
        <w:rFonts w:ascii="Symbol" w:hAnsi="Symbol" w:cs="Symbol"/>
      </w:rPr>
    </w:lvl>
  </w:abstractNum>
  <w:abstractNum w:abstractNumId="5">
    <w:nsid w:val="00000007"/>
    <w:multiLevelType w:val="singleLevel"/>
    <w:tmpl w:val="00000007"/>
    <w:name w:val="WW8Num9"/>
    <w:lvl w:ilvl="0">
      <w:start w:val="1"/>
      <w:numFmt w:val="bullet"/>
      <w:lvlText w:val=""/>
      <w:lvlJc w:val="left"/>
      <w:pPr>
        <w:tabs>
          <w:tab w:val="num" w:pos="0"/>
        </w:tabs>
        <w:ind w:left="1429" w:hanging="360"/>
      </w:pPr>
      <w:rPr>
        <w:rFonts w:ascii="Symbol" w:hAnsi="Symbol" w:cs="Symbol"/>
      </w:rPr>
    </w:lvl>
  </w:abstractNum>
  <w:abstractNum w:abstractNumId="6">
    <w:nsid w:val="00000008"/>
    <w:multiLevelType w:val="singleLevel"/>
    <w:tmpl w:val="00000008"/>
    <w:name w:val="WW8Num11"/>
    <w:lvl w:ilvl="0">
      <w:start w:val="1"/>
      <w:numFmt w:val="bullet"/>
      <w:lvlText w:val=""/>
      <w:lvlJc w:val="left"/>
      <w:pPr>
        <w:tabs>
          <w:tab w:val="num" w:pos="0"/>
        </w:tabs>
        <w:ind w:left="1429" w:hanging="360"/>
      </w:pPr>
      <w:rPr>
        <w:rFonts w:ascii="Symbol" w:hAnsi="Symbol" w:cs="Symbol"/>
      </w:rPr>
    </w:lvl>
  </w:abstractNum>
  <w:abstractNum w:abstractNumId="7">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rPr>
    </w:lvl>
  </w:abstractNum>
  <w:abstractNum w:abstractNumId="8">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rPr>
    </w:lvl>
  </w:abstractNum>
  <w:abstractNum w:abstractNumId="9">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rPr>
    </w:lvl>
  </w:abstractNum>
  <w:abstractNum w:abstractNumId="1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rPr>
    </w:lvl>
  </w:abstractNum>
  <w:abstractNum w:abstractNumId="11">
    <w:nsid w:val="0000000D"/>
    <w:multiLevelType w:val="singleLevel"/>
    <w:tmpl w:val="0000000D"/>
    <w:name w:val="WW8Num16"/>
    <w:lvl w:ilvl="0">
      <w:start w:val="1"/>
      <w:numFmt w:val="decimal"/>
      <w:lvlText w:val="%1)"/>
      <w:lvlJc w:val="left"/>
      <w:pPr>
        <w:tabs>
          <w:tab w:val="num" w:pos="-359"/>
        </w:tabs>
        <w:ind w:left="1070" w:hanging="360"/>
      </w:pPr>
      <w:rPr>
        <w:sz w:val="24"/>
      </w:rPr>
    </w:lvl>
  </w:abstractNum>
  <w:abstractNum w:abstractNumId="12">
    <w:nsid w:val="0000000E"/>
    <w:multiLevelType w:val="singleLevel"/>
    <w:tmpl w:val="0000000E"/>
    <w:name w:val="WW8Num18"/>
    <w:lvl w:ilvl="0">
      <w:start w:val="1"/>
      <w:numFmt w:val="bullet"/>
      <w:lvlText w:val=""/>
      <w:lvlJc w:val="left"/>
      <w:pPr>
        <w:tabs>
          <w:tab w:val="num" w:pos="0"/>
        </w:tabs>
        <w:ind w:left="1429" w:hanging="360"/>
      </w:pPr>
      <w:rPr>
        <w:rFonts w:ascii="Symbol" w:hAnsi="Symbol" w:cs="Symbol"/>
      </w:rPr>
    </w:lvl>
  </w:abstractNum>
  <w:abstractNum w:abstractNumId="13">
    <w:nsid w:val="0000000F"/>
    <w:multiLevelType w:val="singleLevel"/>
    <w:tmpl w:val="0000000F"/>
    <w:name w:val="WW8Num22"/>
    <w:lvl w:ilvl="0">
      <w:start w:val="1"/>
      <w:numFmt w:val="bullet"/>
      <w:lvlText w:val=""/>
      <w:lvlJc w:val="left"/>
      <w:pPr>
        <w:tabs>
          <w:tab w:val="num" w:pos="0"/>
        </w:tabs>
        <w:ind w:left="720" w:hanging="360"/>
      </w:pPr>
      <w:rPr>
        <w:rFonts w:ascii="Symbol" w:hAnsi="Symbol" w:cs="Symbol"/>
      </w:rPr>
    </w:lvl>
  </w:abstractNum>
  <w:abstractNum w:abstractNumId="14">
    <w:nsid w:val="00000010"/>
    <w:multiLevelType w:val="singleLevel"/>
    <w:tmpl w:val="00000010"/>
    <w:name w:val="WW8Num23"/>
    <w:lvl w:ilvl="0">
      <w:start w:val="1"/>
      <w:numFmt w:val="decimal"/>
      <w:lvlText w:val="%1)"/>
      <w:lvlJc w:val="left"/>
      <w:pPr>
        <w:tabs>
          <w:tab w:val="num" w:pos="0"/>
        </w:tabs>
        <w:ind w:left="1429" w:hanging="360"/>
      </w:pPr>
      <w:rPr>
        <w:rFonts w:ascii="Times New Roman" w:hAnsi="Times New Roman" w:cs="Times New Roman"/>
        <w:b w:val="0"/>
        <w:i w:val="0"/>
        <w:sz w:val="24"/>
      </w:rPr>
    </w:lvl>
  </w:abstractNum>
  <w:abstractNum w:abstractNumId="15">
    <w:nsid w:val="00000011"/>
    <w:multiLevelType w:val="singleLevel"/>
    <w:tmpl w:val="00000011"/>
    <w:name w:val="WW8Num25"/>
    <w:lvl w:ilvl="0">
      <w:start w:val="1"/>
      <w:numFmt w:val="decimal"/>
      <w:lvlText w:val="%1)"/>
      <w:lvlJc w:val="left"/>
      <w:pPr>
        <w:tabs>
          <w:tab w:val="num" w:pos="0"/>
        </w:tabs>
        <w:ind w:left="1429" w:hanging="360"/>
      </w:pPr>
    </w:lvl>
  </w:abstractNum>
  <w:abstractNum w:abstractNumId="16">
    <w:nsid w:val="00000012"/>
    <w:multiLevelType w:val="singleLevel"/>
    <w:tmpl w:val="00000012"/>
    <w:name w:val="WW8Num28"/>
    <w:lvl w:ilvl="0">
      <w:start w:val="1"/>
      <w:numFmt w:val="decimal"/>
      <w:lvlText w:val="%1)"/>
      <w:lvlJc w:val="left"/>
      <w:pPr>
        <w:tabs>
          <w:tab w:val="num" w:pos="0"/>
        </w:tabs>
        <w:ind w:left="1429" w:hanging="360"/>
      </w:pPr>
      <w:rPr>
        <w:sz w:val="24"/>
      </w:rPr>
    </w:lvl>
  </w:abstractNum>
  <w:abstractNum w:abstractNumId="17">
    <w:nsid w:val="00000013"/>
    <w:multiLevelType w:val="singleLevel"/>
    <w:tmpl w:val="00000013"/>
    <w:name w:val="WW8Num29"/>
    <w:lvl w:ilvl="0">
      <w:start w:val="1"/>
      <w:numFmt w:val="bullet"/>
      <w:lvlText w:val=""/>
      <w:lvlJc w:val="left"/>
      <w:pPr>
        <w:tabs>
          <w:tab w:val="num" w:pos="0"/>
        </w:tabs>
        <w:ind w:left="1429" w:hanging="360"/>
      </w:pPr>
      <w:rPr>
        <w:rFonts w:ascii="Symbol" w:hAnsi="Symbol" w:cs="Symbol"/>
      </w:rPr>
    </w:lvl>
  </w:abstractNum>
  <w:abstractNum w:abstractNumId="18">
    <w:nsid w:val="00000014"/>
    <w:multiLevelType w:val="singleLevel"/>
    <w:tmpl w:val="00000014"/>
    <w:name w:val="WW8Num30"/>
    <w:lvl w:ilvl="0">
      <w:start w:val="1"/>
      <w:numFmt w:val="decimal"/>
      <w:lvlText w:val="%1)"/>
      <w:lvlJc w:val="left"/>
      <w:pPr>
        <w:tabs>
          <w:tab w:val="num" w:pos="0"/>
        </w:tabs>
        <w:ind w:left="1429" w:hanging="360"/>
      </w:pPr>
      <w:rPr>
        <w:sz w:val="24"/>
      </w:rPr>
    </w:lvl>
  </w:abstractNum>
  <w:abstractNum w:abstractNumId="19">
    <w:nsid w:val="00000015"/>
    <w:multiLevelType w:val="singleLevel"/>
    <w:tmpl w:val="00000015"/>
    <w:name w:val="WW8Num31"/>
    <w:lvl w:ilvl="0">
      <w:start w:val="1"/>
      <w:numFmt w:val="bullet"/>
      <w:lvlText w:val=""/>
      <w:lvlJc w:val="left"/>
      <w:pPr>
        <w:tabs>
          <w:tab w:val="num" w:pos="0"/>
        </w:tabs>
        <w:ind w:left="1429" w:hanging="360"/>
      </w:pPr>
      <w:rPr>
        <w:rFonts w:ascii="Symbol" w:hAnsi="Symbol" w:cs="Symbol"/>
        <w:sz w:val="24"/>
      </w:rPr>
    </w:lvl>
  </w:abstractNum>
  <w:abstractNum w:abstractNumId="20">
    <w:nsid w:val="00000016"/>
    <w:multiLevelType w:val="singleLevel"/>
    <w:tmpl w:val="00000016"/>
    <w:name w:val="WW8Num32"/>
    <w:lvl w:ilvl="0">
      <w:start w:val="1"/>
      <w:numFmt w:val="decimal"/>
      <w:lvlText w:val="%1)"/>
      <w:lvlJc w:val="left"/>
      <w:pPr>
        <w:tabs>
          <w:tab w:val="num" w:pos="0"/>
        </w:tabs>
        <w:ind w:left="1429" w:hanging="360"/>
      </w:pPr>
      <w:rPr>
        <w:sz w:val="24"/>
      </w:rPr>
    </w:lvl>
  </w:abstractNum>
  <w:abstractNum w:abstractNumId="21">
    <w:nsid w:val="00000017"/>
    <w:multiLevelType w:val="singleLevel"/>
    <w:tmpl w:val="00000017"/>
    <w:name w:val="WW8Num33"/>
    <w:lvl w:ilvl="0">
      <w:start w:val="1"/>
      <w:numFmt w:val="decimal"/>
      <w:lvlText w:val="%1)"/>
      <w:lvlJc w:val="left"/>
      <w:pPr>
        <w:tabs>
          <w:tab w:val="num" w:pos="-359"/>
        </w:tabs>
        <w:ind w:left="1070" w:hanging="360"/>
      </w:pPr>
    </w:lvl>
  </w:abstractNum>
  <w:abstractNum w:abstractNumId="22">
    <w:nsid w:val="01C7613B"/>
    <w:multiLevelType w:val="hybridMultilevel"/>
    <w:tmpl w:val="D6AE7F3C"/>
    <w:lvl w:ilvl="0" w:tplc="D840CBBC">
      <w:start w:val="1"/>
      <w:numFmt w:val="bullet"/>
      <w:lvlText w:val=""/>
      <w:lvlJc w:val="left"/>
      <w:pPr>
        <w:ind w:left="1429" w:hanging="360"/>
      </w:pPr>
      <w:rPr>
        <w:rFonts w:ascii="Symbol" w:hAnsi="Symbol" w:cs="Symbol"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06F93138"/>
    <w:multiLevelType w:val="hybridMultilevel"/>
    <w:tmpl w:val="363CFFFC"/>
    <w:lvl w:ilvl="0" w:tplc="A776ED1E">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0767384D"/>
    <w:multiLevelType w:val="hybridMultilevel"/>
    <w:tmpl w:val="B5A055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6268C0"/>
    <w:multiLevelType w:val="hybridMultilevel"/>
    <w:tmpl w:val="751C33EC"/>
    <w:lvl w:ilvl="0" w:tplc="7E9C94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B8525C8"/>
    <w:multiLevelType w:val="hybridMultilevel"/>
    <w:tmpl w:val="21E47648"/>
    <w:lvl w:ilvl="0" w:tplc="2B6C325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EAE5FC6"/>
    <w:multiLevelType w:val="hybridMultilevel"/>
    <w:tmpl w:val="4A7837D4"/>
    <w:lvl w:ilvl="0" w:tplc="580E846A">
      <w:start w:val="1"/>
      <w:numFmt w:val="decimal"/>
      <w:lvlText w:val="%1)"/>
      <w:lvlJc w:val="left"/>
      <w:pPr>
        <w:ind w:left="1440" w:hanging="360"/>
      </w:pPr>
      <w:rPr>
        <w:rFonts w:ascii="Times New Roman" w:hAnsi="Times New Roman" w:hint="default"/>
        <w:b w:val="0"/>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10DE4008"/>
    <w:multiLevelType w:val="hybridMultilevel"/>
    <w:tmpl w:val="35E61588"/>
    <w:lvl w:ilvl="0" w:tplc="9D9AC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7AD75B6"/>
    <w:multiLevelType w:val="hybridMultilevel"/>
    <w:tmpl w:val="902C8FBE"/>
    <w:lvl w:ilvl="0" w:tplc="15048E96">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1">
    <w:nsid w:val="1A2C4AC8"/>
    <w:multiLevelType w:val="hybridMultilevel"/>
    <w:tmpl w:val="5D2A84C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6D266F"/>
    <w:multiLevelType w:val="hybridMultilevel"/>
    <w:tmpl w:val="6D6668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5C7E82"/>
    <w:multiLevelType w:val="multilevel"/>
    <w:tmpl w:val="1242B980"/>
    <w:lvl w:ilvl="0">
      <w:start w:val="3"/>
      <w:numFmt w:val="decimal"/>
      <w:lvlText w:val="%1"/>
      <w:lvlJc w:val="left"/>
      <w:pPr>
        <w:ind w:left="360" w:hanging="360"/>
      </w:pPr>
      <w:rPr>
        <w:rFonts w:hint="default"/>
      </w:rPr>
    </w:lvl>
    <w:lvl w:ilvl="1">
      <w:start w:val="4"/>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CE3509"/>
    <w:multiLevelType w:val="hybridMultilevel"/>
    <w:tmpl w:val="D1786F68"/>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C50B66"/>
    <w:multiLevelType w:val="hybridMultilevel"/>
    <w:tmpl w:val="7FAECE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0D4752"/>
    <w:multiLevelType w:val="hybridMultilevel"/>
    <w:tmpl w:val="B980FF4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4B72B03"/>
    <w:multiLevelType w:val="hybridMultilevel"/>
    <w:tmpl w:val="BDE6D380"/>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27C73FB3"/>
    <w:multiLevelType w:val="hybridMultilevel"/>
    <w:tmpl w:val="DB086F56"/>
    <w:lvl w:ilvl="0" w:tplc="580E846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8725A8B"/>
    <w:multiLevelType w:val="hybridMultilevel"/>
    <w:tmpl w:val="725CA8D6"/>
    <w:lvl w:ilvl="0" w:tplc="97BEFE1E">
      <w:start w:val="7"/>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nsid w:val="29EC6F11"/>
    <w:multiLevelType w:val="hybridMultilevel"/>
    <w:tmpl w:val="8122701A"/>
    <w:lvl w:ilvl="0" w:tplc="D840CB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B911700"/>
    <w:multiLevelType w:val="hybridMultilevel"/>
    <w:tmpl w:val="157ECFCC"/>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2BBE56BE"/>
    <w:multiLevelType w:val="hybridMultilevel"/>
    <w:tmpl w:val="528C4FC4"/>
    <w:lvl w:ilvl="0" w:tplc="04190011">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2C8070D0"/>
    <w:multiLevelType w:val="hybridMultilevel"/>
    <w:tmpl w:val="1DEC6C52"/>
    <w:lvl w:ilvl="0" w:tplc="2C5635CA">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2D1E19F9"/>
    <w:multiLevelType w:val="hybridMultilevel"/>
    <w:tmpl w:val="E53E1E46"/>
    <w:lvl w:ilvl="0" w:tplc="CBC00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351D5D00"/>
    <w:multiLevelType w:val="hybridMultilevel"/>
    <w:tmpl w:val="268AD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51">
    <w:nsid w:val="3D663B12"/>
    <w:multiLevelType w:val="hybridMultilevel"/>
    <w:tmpl w:val="DBA62A92"/>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52">
    <w:nsid w:val="3ED93AA5"/>
    <w:multiLevelType w:val="hybridMultilevel"/>
    <w:tmpl w:val="78CA5A88"/>
    <w:lvl w:ilvl="0" w:tplc="38E64F8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3">
    <w:nsid w:val="43055F92"/>
    <w:multiLevelType w:val="hybridMultilevel"/>
    <w:tmpl w:val="5F4EC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3C239F4"/>
    <w:multiLevelType w:val="hybridMultilevel"/>
    <w:tmpl w:val="1BB8AC7C"/>
    <w:lvl w:ilvl="0" w:tplc="D278BF9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4664AFB"/>
    <w:multiLevelType w:val="hybridMultilevel"/>
    <w:tmpl w:val="877AE9E2"/>
    <w:lvl w:ilvl="0" w:tplc="7DA6C0B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6B66F2"/>
    <w:multiLevelType w:val="hybridMultilevel"/>
    <w:tmpl w:val="C7D00AB8"/>
    <w:lvl w:ilvl="0" w:tplc="8070B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83F6460"/>
    <w:multiLevelType w:val="hybridMultilevel"/>
    <w:tmpl w:val="0AB2C398"/>
    <w:lvl w:ilvl="0" w:tplc="EBCEDBCE">
      <w:start w:val="1"/>
      <w:numFmt w:val="decimal"/>
      <w:lvlText w:val="%1)"/>
      <w:lvlJc w:val="left"/>
      <w:pPr>
        <w:ind w:left="1774" w:hanging="106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nsid w:val="484B167C"/>
    <w:multiLevelType w:val="hybridMultilevel"/>
    <w:tmpl w:val="B0D2EF60"/>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498825D4"/>
    <w:multiLevelType w:val="hybridMultilevel"/>
    <w:tmpl w:val="C4BA9D76"/>
    <w:lvl w:ilvl="0" w:tplc="32BA7ED2">
      <w:start w:val="1"/>
      <w:numFmt w:val="russianLower"/>
      <w:lvlText w:val="%1)"/>
      <w:lvlJc w:val="left"/>
      <w:pPr>
        <w:ind w:left="1440" w:hanging="360"/>
      </w:pPr>
      <w:rPr>
        <w:rFonts w:hint="default"/>
        <w:b w:val="0"/>
        <w:i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4A7824AC"/>
    <w:multiLevelType w:val="hybridMultilevel"/>
    <w:tmpl w:val="086C6AD2"/>
    <w:lvl w:ilvl="0" w:tplc="D840CBB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4B8D3753"/>
    <w:multiLevelType w:val="hybridMultilevel"/>
    <w:tmpl w:val="3D18538A"/>
    <w:lvl w:ilvl="0" w:tplc="0F4074C6">
      <w:start w:val="4"/>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62">
    <w:nsid w:val="4C424EB2"/>
    <w:multiLevelType w:val="hybridMultilevel"/>
    <w:tmpl w:val="BF6E5326"/>
    <w:lvl w:ilvl="0" w:tplc="0CF092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4E7358C1"/>
    <w:multiLevelType w:val="hybridMultilevel"/>
    <w:tmpl w:val="F26A6AC0"/>
    <w:lvl w:ilvl="0" w:tplc="B6F0C2C8">
      <w:start w:val="1"/>
      <w:numFmt w:val="decimal"/>
      <w:lvlText w:val="%1)"/>
      <w:lvlJc w:val="left"/>
      <w:pPr>
        <w:ind w:left="1429" w:hanging="360"/>
      </w:pPr>
      <w:rPr>
        <w:rFonts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4">
    <w:nsid w:val="502D14A1"/>
    <w:multiLevelType w:val="hybridMultilevel"/>
    <w:tmpl w:val="55E80712"/>
    <w:lvl w:ilvl="0" w:tplc="580E846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5">
    <w:nsid w:val="525306E3"/>
    <w:multiLevelType w:val="hybridMultilevel"/>
    <w:tmpl w:val="1A7EA832"/>
    <w:lvl w:ilvl="0" w:tplc="1B2261CC">
      <w:start w:val="1"/>
      <w:numFmt w:val="bullet"/>
      <w:lvlText w:val=""/>
      <w:lvlJc w:val="left"/>
      <w:pPr>
        <w:tabs>
          <w:tab w:val="num" w:pos="1557"/>
        </w:tabs>
        <w:ind w:left="1557" w:hanging="360"/>
      </w:pPr>
      <w:rPr>
        <w:rFonts w:ascii="Symbol" w:hAnsi="Symbol" w:hint="default"/>
        <w:color w:val="auto"/>
        <w:sz w:val="24"/>
        <w:szCs w:val="24"/>
      </w:rPr>
    </w:lvl>
    <w:lvl w:ilvl="1" w:tplc="3A1E0B14" w:tentative="1">
      <w:start w:val="1"/>
      <w:numFmt w:val="bullet"/>
      <w:lvlText w:val="o"/>
      <w:lvlJc w:val="left"/>
      <w:pPr>
        <w:tabs>
          <w:tab w:val="num" w:pos="2210"/>
        </w:tabs>
        <w:ind w:left="2210" w:hanging="360"/>
      </w:pPr>
      <w:rPr>
        <w:rFonts w:ascii="Courier New" w:hAnsi="Courier New" w:hint="default"/>
      </w:rPr>
    </w:lvl>
    <w:lvl w:ilvl="2" w:tplc="6DCA4DDC" w:tentative="1">
      <w:start w:val="1"/>
      <w:numFmt w:val="bullet"/>
      <w:lvlText w:val=""/>
      <w:lvlJc w:val="left"/>
      <w:pPr>
        <w:tabs>
          <w:tab w:val="num" w:pos="2930"/>
        </w:tabs>
        <w:ind w:left="2930" w:hanging="360"/>
      </w:pPr>
      <w:rPr>
        <w:rFonts w:ascii="Wingdings" w:hAnsi="Wingdings" w:hint="default"/>
      </w:rPr>
    </w:lvl>
    <w:lvl w:ilvl="3" w:tplc="57783174" w:tentative="1">
      <w:start w:val="1"/>
      <w:numFmt w:val="bullet"/>
      <w:lvlText w:val=""/>
      <w:lvlJc w:val="left"/>
      <w:pPr>
        <w:tabs>
          <w:tab w:val="num" w:pos="3650"/>
        </w:tabs>
        <w:ind w:left="3650" w:hanging="360"/>
      </w:pPr>
      <w:rPr>
        <w:rFonts w:ascii="Symbol" w:hAnsi="Symbol" w:hint="default"/>
      </w:rPr>
    </w:lvl>
    <w:lvl w:ilvl="4" w:tplc="914C7D30" w:tentative="1">
      <w:start w:val="1"/>
      <w:numFmt w:val="bullet"/>
      <w:lvlText w:val="o"/>
      <w:lvlJc w:val="left"/>
      <w:pPr>
        <w:tabs>
          <w:tab w:val="num" w:pos="4370"/>
        </w:tabs>
        <w:ind w:left="4370" w:hanging="360"/>
      </w:pPr>
      <w:rPr>
        <w:rFonts w:ascii="Courier New" w:hAnsi="Courier New" w:hint="default"/>
      </w:rPr>
    </w:lvl>
    <w:lvl w:ilvl="5" w:tplc="3A008B3A" w:tentative="1">
      <w:start w:val="1"/>
      <w:numFmt w:val="bullet"/>
      <w:lvlText w:val=""/>
      <w:lvlJc w:val="left"/>
      <w:pPr>
        <w:tabs>
          <w:tab w:val="num" w:pos="5090"/>
        </w:tabs>
        <w:ind w:left="5090" w:hanging="360"/>
      </w:pPr>
      <w:rPr>
        <w:rFonts w:ascii="Wingdings" w:hAnsi="Wingdings" w:hint="default"/>
      </w:rPr>
    </w:lvl>
    <w:lvl w:ilvl="6" w:tplc="DA8CAF26" w:tentative="1">
      <w:start w:val="1"/>
      <w:numFmt w:val="bullet"/>
      <w:lvlText w:val=""/>
      <w:lvlJc w:val="left"/>
      <w:pPr>
        <w:tabs>
          <w:tab w:val="num" w:pos="5810"/>
        </w:tabs>
        <w:ind w:left="5810" w:hanging="360"/>
      </w:pPr>
      <w:rPr>
        <w:rFonts w:ascii="Symbol" w:hAnsi="Symbol" w:hint="default"/>
      </w:rPr>
    </w:lvl>
    <w:lvl w:ilvl="7" w:tplc="BBF0555A" w:tentative="1">
      <w:start w:val="1"/>
      <w:numFmt w:val="bullet"/>
      <w:lvlText w:val="o"/>
      <w:lvlJc w:val="left"/>
      <w:pPr>
        <w:tabs>
          <w:tab w:val="num" w:pos="6530"/>
        </w:tabs>
        <w:ind w:left="6530" w:hanging="360"/>
      </w:pPr>
      <w:rPr>
        <w:rFonts w:ascii="Courier New" w:hAnsi="Courier New" w:hint="default"/>
      </w:rPr>
    </w:lvl>
    <w:lvl w:ilvl="8" w:tplc="EB90A3AC" w:tentative="1">
      <w:start w:val="1"/>
      <w:numFmt w:val="bullet"/>
      <w:lvlText w:val=""/>
      <w:lvlJc w:val="left"/>
      <w:pPr>
        <w:tabs>
          <w:tab w:val="num" w:pos="7250"/>
        </w:tabs>
        <w:ind w:left="7250" w:hanging="360"/>
      </w:pPr>
      <w:rPr>
        <w:rFonts w:ascii="Wingdings" w:hAnsi="Wingdings" w:hint="default"/>
      </w:rPr>
    </w:lvl>
  </w:abstractNum>
  <w:abstractNum w:abstractNumId="66">
    <w:nsid w:val="533272ED"/>
    <w:multiLevelType w:val="hybridMultilevel"/>
    <w:tmpl w:val="935A7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CB6338"/>
    <w:multiLevelType w:val="hybridMultilevel"/>
    <w:tmpl w:val="184EAA30"/>
    <w:lvl w:ilvl="0" w:tplc="C7E4050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56DD2251"/>
    <w:multiLevelType w:val="hybridMultilevel"/>
    <w:tmpl w:val="8E24923A"/>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505985"/>
    <w:multiLevelType w:val="hybridMultilevel"/>
    <w:tmpl w:val="E5463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EEC4D46"/>
    <w:multiLevelType w:val="hybridMultilevel"/>
    <w:tmpl w:val="99DC225E"/>
    <w:lvl w:ilvl="0" w:tplc="67C8F4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3">
    <w:nsid w:val="64C77A46"/>
    <w:multiLevelType w:val="hybridMultilevel"/>
    <w:tmpl w:val="4C0610CA"/>
    <w:lvl w:ilvl="0" w:tplc="580E846A">
      <w:start w:val="1"/>
      <w:numFmt w:val="decimal"/>
      <w:lvlText w:val="%1)"/>
      <w:lvlJc w:val="left"/>
      <w:pPr>
        <w:ind w:left="1440" w:hanging="360"/>
      </w:pPr>
      <w:rPr>
        <w:rFonts w:ascii="Times New Roman" w:hAnsi="Times New Roman" w:hint="default"/>
        <w:b w:val="0"/>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695936A2"/>
    <w:multiLevelType w:val="hybridMultilevel"/>
    <w:tmpl w:val="33E2C17A"/>
    <w:lvl w:ilvl="0" w:tplc="88CA465A">
      <w:start w:val="1"/>
      <w:numFmt w:val="decimal"/>
      <w:lvlText w:val="%1)"/>
      <w:lvlJc w:val="left"/>
      <w:pPr>
        <w:ind w:left="1211"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2947A2"/>
    <w:multiLevelType w:val="hybridMultilevel"/>
    <w:tmpl w:val="CA128D6A"/>
    <w:lvl w:ilvl="0" w:tplc="6B564666">
      <w:start w:val="1"/>
      <w:numFmt w:val="decimal"/>
      <w:lvlText w:val="%1)"/>
      <w:lvlJc w:val="left"/>
      <w:pPr>
        <w:ind w:left="927"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F5E3CB4"/>
    <w:multiLevelType w:val="hybridMultilevel"/>
    <w:tmpl w:val="03A2B326"/>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3E0232D"/>
    <w:multiLevelType w:val="hybridMultilevel"/>
    <w:tmpl w:val="73528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5CA0931"/>
    <w:multiLevelType w:val="hybridMultilevel"/>
    <w:tmpl w:val="8018B3A0"/>
    <w:lvl w:ilvl="0" w:tplc="88CA465A">
      <w:start w:val="1"/>
      <w:numFmt w:val="decimal"/>
      <w:lvlText w:val="%1)"/>
      <w:lvlJc w:val="left"/>
      <w:pPr>
        <w:ind w:left="1211"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79">
    <w:nsid w:val="76C652D2"/>
    <w:multiLevelType w:val="hybridMultilevel"/>
    <w:tmpl w:val="8522F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72752DA"/>
    <w:multiLevelType w:val="hybridMultilevel"/>
    <w:tmpl w:val="705AD0B0"/>
    <w:lvl w:ilvl="0" w:tplc="2B6C325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85B124A"/>
    <w:multiLevelType w:val="hybridMultilevel"/>
    <w:tmpl w:val="89D88B72"/>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79F90DC8"/>
    <w:multiLevelType w:val="multilevel"/>
    <w:tmpl w:val="C984420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83">
    <w:nsid w:val="7A1C6387"/>
    <w:multiLevelType w:val="hybridMultilevel"/>
    <w:tmpl w:val="7E4A4F18"/>
    <w:lvl w:ilvl="0" w:tplc="716CD34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7AE90974"/>
    <w:multiLevelType w:val="hybridMultilevel"/>
    <w:tmpl w:val="23C214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5">
    <w:nsid w:val="7BE0111C"/>
    <w:multiLevelType w:val="hybridMultilevel"/>
    <w:tmpl w:val="09C67606"/>
    <w:lvl w:ilvl="0" w:tplc="7DA6C0B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D1A101E"/>
    <w:multiLevelType w:val="hybridMultilevel"/>
    <w:tmpl w:val="E16220D4"/>
    <w:lvl w:ilvl="0" w:tplc="517A2900">
      <w:start w:val="1"/>
      <w:numFmt w:val="bullet"/>
      <w:lvlText w:val=""/>
      <w:lvlJc w:val="left"/>
      <w:pPr>
        <w:ind w:left="3600" w:hanging="360"/>
      </w:pPr>
      <w:rPr>
        <w:rFonts w:ascii="Symbol" w:hAnsi="Symbol" w:cs="Times New Roman" w:hint="default"/>
        <w:color w:val="auto"/>
        <w:sz w:val="16"/>
        <w:szCs w:val="16"/>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87">
    <w:nsid w:val="7E47390E"/>
    <w:multiLevelType w:val="hybridMultilevel"/>
    <w:tmpl w:val="4D4CD626"/>
    <w:lvl w:ilvl="0" w:tplc="FD0EB77A">
      <w:start w:val="1"/>
      <w:numFmt w:val="decimal"/>
      <w:lvlText w:val="%1)"/>
      <w:lvlJc w:val="left"/>
      <w:pPr>
        <w:ind w:left="720" w:hanging="360"/>
      </w:pPr>
      <w:rPr>
        <w:rFonts w:ascii="Times New Roman" w:hAnsi="Times New Roman" w:cs="Times New Roman" w:hint="default"/>
        <w:b w:val="0"/>
        <w:bCs w:val="0"/>
        <w:i w:val="0"/>
        <w:iCs w:val="0"/>
        <w:sz w:val="21"/>
        <w:szCs w:val="2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7E8D412D"/>
    <w:multiLevelType w:val="hybridMultilevel"/>
    <w:tmpl w:val="53509BB4"/>
    <w:lvl w:ilvl="0" w:tplc="043A993A">
      <w:start w:val="1"/>
      <w:numFmt w:val="bullet"/>
      <w:lvlText w:val="—"/>
      <w:lvlJc w:val="left"/>
      <w:pPr>
        <w:tabs>
          <w:tab w:val="num" w:pos="2251"/>
        </w:tabs>
        <w:ind w:left="2081" w:hanging="114"/>
      </w:pPr>
      <w:rPr>
        <w:rFonts w:ascii="Courier New" w:hAnsi="Courier New" w:hint="default"/>
      </w:rPr>
    </w:lvl>
    <w:lvl w:ilvl="1" w:tplc="486E39F0">
      <w:start w:val="1"/>
      <w:numFmt w:val="bullet"/>
      <w:lvlText w:val="—"/>
      <w:lvlJc w:val="left"/>
      <w:pPr>
        <w:tabs>
          <w:tab w:val="num" w:pos="2084"/>
        </w:tabs>
        <w:ind w:left="1914" w:hanging="114"/>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7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41"/>
  </w:num>
  <w:num w:numId="26">
    <w:abstractNumId w:val="43"/>
  </w:num>
  <w:num w:numId="27">
    <w:abstractNumId w:val="45"/>
  </w:num>
  <w:num w:numId="28">
    <w:abstractNumId w:val="60"/>
  </w:num>
  <w:num w:numId="29">
    <w:abstractNumId w:val="87"/>
  </w:num>
  <w:num w:numId="30">
    <w:abstractNumId w:val="57"/>
  </w:num>
  <w:num w:numId="31">
    <w:abstractNumId w:val="78"/>
  </w:num>
  <w:num w:numId="32">
    <w:abstractNumId w:val="38"/>
  </w:num>
  <w:num w:numId="33">
    <w:abstractNumId w:val="63"/>
  </w:num>
  <w:num w:numId="34">
    <w:abstractNumId w:val="22"/>
  </w:num>
  <w:num w:numId="35">
    <w:abstractNumId w:val="69"/>
  </w:num>
  <w:num w:numId="36">
    <w:abstractNumId w:val="82"/>
  </w:num>
  <w:num w:numId="37">
    <w:abstractNumId w:val="74"/>
  </w:num>
  <w:num w:numId="38">
    <w:abstractNumId w:val="35"/>
  </w:num>
  <w:num w:numId="39">
    <w:abstractNumId w:val="70"/>
  </w:num>
  <w:num w:numId="40">
    <w:abstractNumId w:val="27"/>
  </w:num>
  <w:num w:numId="41">
    <w:abstractNumId w:val="73"/>
  </w:num>
  <w:num w:numId="42">
    <w:abstractNumId w:val="37"/>
  </w:num>
  <w:num w:numId="43">
    <w:abstractNumId w:val="59"/>
  </w:num>
  <w:num w:numId="44">
    <w:abstractNumId w:val="64"/>
  </w:num>
  <w:num w:numId="45">
    <w:abstractNumId w:val="31"/>
  </w:num>
  <w:num w:numId="46">
    <w:abstractNumId w:val="32"/>
  </w:num>
  <w:num w:numId="47">
    <w:abstractNumId w:val="77"/>
  </w:num>
  <w:num w:numId="48">
    <w:abstractNumId w:val="39"/>
  </w:num>
  <w:num w:numId="49">
    <w:abstractNumId w:val="58"/>
  </w:num>
  <w:num w:numId="50">
    <w:abstractNumId w:val="29"/>
  </w:num>
  <w:num w:numId="51">
    <w:abstractNumId w:val="54"/>
  </w:num>
  <w:num w:numId="52">
    <w:abstractNumId w:val="49"/>
  </w:num>
  <w:num w:numId="53">
    <w:abstractNumId w:val="81"/>
  </w:num>
  <w:num w:numId="54">
    <w:abstractNumId w:val="42"/>
  </w:num>
  <w:num w:numId="55">
    <w:abstractNumId w:val="34"/>
  </w:num>
  <w:num w:numId="56">
    <w:abstractNumId w:val="48"/>
  </w:num>
  <w:num w:numId="57">
    <w:abstractNumId w:val="33"/>
  </w:num>
  <w:num w:numId="58">
    <w:abstractNumId w:val="85"/>
  </w:num>
  <w:num w:numId="59">
    <w:abstractNumId w:val="55"/>
  </w:num>
  <w:num w:numId="60">
    <w:abstractNumId w:val="65"/>
  </w:num>
  <w:num w:numId="61">
    <w:abstractNumId w:val="86"/>
  </w:num>
  <w:num w:numId="62">
    <w:abstractNumId w:val="26"/>
  </w:num>
  <w:num w:numId="63">
    <w:abstractNumId w:val="80"/>
  </w:num>
  <w:num w:numId="64">
    <w:abstractNumId w:val="88"/>
  </w:num>
  <w:num w:numId="65">
    <w:abstractNumId w:val="84"/>
  </w:num>
  <w:num w:numId="66">
    <w:abstractNumId w:val="46"/>
  </w:num>
  <w:num w:numId="67">
    <w:abstractNumId w:val="51"/>
  </w:num>
  <w:num w:numId="68">
    <w:abstractNumId w:val="83"/>
  </w:num>
  <w:num w:numId="69">
    <w:abstractNumId w:val="50"/>
  </w:num>
  <w:num w:numId="70">
    <w:abstractNumId w:val="71"/>
  </w:num>
  <w:num w:numId="71">
    <w:abstractNumId w:val="68"/>
  </w:num>
  <w:num w:numId="72">
    <w:abstractNumId w:val="75"/>
  </w:num>
  <w:num w:numId="73">
    <w:abstractNumId w:val="44"/>
  </w:num>
  <w:num w:numId="74">
    <w:abstractNumId w:val="52"/>
  </w:num>
  <w:num w:numId="75">
    <w:abstractNumId w:val="66"/>
  </w:num>
  <w:num w:numId="76">
    <w:abstractNumId w:val="25"/>
  </w:num>
  <w:num w:numId="77">
    <w:abstractNumId w:val="56"/>
  </w:num>
  <w:num w:numId="78">
    <w:abstractNumId w:val="62"/>
  </w:num>
  <w:num w:numId="79">
    <w:abstractNumId w:val="28"/>
  </w:num>
  <w:num w:numId="80">
    <w:abstractNumId w:val="61"/>
  </w:num>
  <w:num w:numId="81">
    <w:abstractNumId w:val="47"/>
  </w:num>
  <w:num w:numId="82">
    <w:abstractNumId w:val="79"/>
  </w:num>
  <w:num w:numId="83">
    <w:abstractNumId w:val="23"/>
  </w:num>
  <w:num w:numId="84">
    <w:abstractNumId w:val="40"/>
  </w:num>
  <w:num w:numId="85">
    <w:abstractNumId w:val="76"/>
  </w:num>
  <w:num w:numId="86">
    <w:abstractNumId w:val="24"/>
  </w:num>
  <w:num w:numId="87">
    <w:abstractNumId w:val="53"/>
  </w:num>
  <w:num w:numId="88">
    <w:abstractNumId w:val="67"/>
  </w:num>
  <w:num w:numId="89">
    <w:abstractNumId w:val="3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2F"/>
    <w:rsid w:val="00000117"/>
    <w:rsid w:val="000008B3"/>
    <w:rsid w:val="000024A1"/>
    <w:rsid w:val="00003701"/>
    <w:rsid w:val="00007780"/>
    <w:rsid w:val="00010DE7"/>
    <w:rsid w:val="00011ABB"/>
    <w:rsid w:val="00015685"/>
    <w:rsid w:val="00015AA5"/>
    <w:rsid w:val="000169E0"/>
    <w:rsid w:val="00017E6D"/>
    <w:rsid w:val="00024727"/>
    <w:rsid w:val="000257C6"/>
    <w:rsid w:val="000266D0"/>
    <w:rsid w:val="00031960"/>
    <w:rsid w:val="00033124"/>
    <w:rsid w:val="0004347B"/>
    <w:rsid w:val="00047736"/>
    <w:rsid w:val="00051CEB"/>
    <w:rsid w:val="00055C12"/>
    <w:rsid w:val="0006537C"/>
    <w:rsid w:val="0006649F"/>
    <w:rsid w:val="0006651C"/>
    <w:rsid w:val="00066759"/>
    <w:rsid w:val="0007685B"/>
    <w:rsid w:val="000820DC"/>
    <w:rsid w:val="000902D1"/>
    <w:rsid w:val="00092AB4"/>
    <w:rsid w:val="00093B49"/>
    <w:rsid w:val="000A0AFB"/>
    <w:rsid w:val="000A1A3B"/>
    <w:rsid w:val="000A34C2"/>
    <w:rsid w:val="000B08AA"/>
    <w:rsid w:val="000B567F"/>
    <w:rsid w:val="000C0628"/>
    <w:rsid w:val="000C0C26"/>
    <w:rsid w:val="000C31DB"/>
    <w:rsid w:val="000D0989"/>
    <w:rsid w:val="000D1DF0"/>
    <w:rsid w:val="000D46C7"/>
    <w:rsid w:val="000D4919"/>
    <w:rsid w:val="000D4E35"/>
    <w:rsid w:val="000D5853"/>
    <w:rsid w:val="000E22F4"/>
    <w:rsid w:val="000E2AC2"/>
    <w:rsid w:val="000F03AB"/>
    <w:rsid w:val="000F2B58"/>
    <w:rsid w:val="000F4716"/>
    <w:rsid w:val="000F4892"/>
    <w:rsid w:val="000F4E98"/>
    <w:rsid w:val="000F5301"/>
    <w:rsid w:val="000F59FB"/>
    <w:rsid w:val="000F5B26"/>
    <w:rsid w:val="000F689B"/>
    <w:rsid w:val="000F6F1A"/>
    <w:rsid w:val="00102C62"/>
    <w:rsid w:val="001030DA"/>
    <w:rsid w:val="00104622"/>
    <w:rsid w:val="001049C5"/>
    <w:rsid w:val="00106A11"/>
    <w:rsid w:val="00107036"/>
    <w:rsid w:val="001078F8"/>
    <w:rsid w:val="001111E5"/>
    <w:rsid w:val="00111D8E"/>
    <w:rsid w:val="00112689"/>
    <w:rsid w:val="00113145"/>
    <w:rsid w:val="00115E05"/>
    <w:rsid w:val="001169F8"/>
    <w:rsid w:val="00117E11"/>
    <w:rsid w:val="0012092A"/>
    <w:rsid w:val="0012176C"/>
    <w:rsid w:val="001221D6"/>
    <w:rsid w:val="0012562A"/>
    <w:rsid w:val="00126333"/>
    <w:rsid w:val="00134820"/>
    <w:rsid w:val="001360D0"/>
    <w:rsid w:val="001363E2"/>
    <w:rsid w:val="001367BA"/>
    <w:rsid w:val="001367E4"/>
    <w:rsid w:val="00136B54"/>
    <w:rsid w:val="00140465"/>
    <w:rsid w:val="0014201F"/>
    <w:rsid w:val="0014255E"/>
    <w:rsid w:val="00143933"/>
    <w:rsid w:val="00143E9E"/>
    <w:rsid w:val="00144870"/>
    <w:rsid w:val="001459A9"/>
    <w:rsid w:val="0014619B"/>
    <w:rsid w:val="001469C4"/>
    <w:rsid w:val="00150913"/>
    <w:rsid w:val="001514FF"/>
    <w:rsid w:val="0015280A"/>
    <w:rsid w:val="0015586A"/>
    <w:rsid w:val="00155A68"/>
    <w:rsid w:val="0017007F"/>
    <w:rsid w:val="00170421"/>
    <w:rsid w:val="00170C53"/>
    <w:rsid w:val="001712FD"/>
    <w:rsid w:val="0017158C"/>
    <w:rsid w:val="00172C32"/>
    <w:rsid w:val="001739EC"/>
    <w:rsid w:val="001762E2"/>
    <w:rsid w:val="00176817"/>
    <w:rsid w:val="0017693B"/>
    <w:rsid w:val="00177395"/>
    <w:rsid w:val="00181AC2"/>
    <w:rsid w:val="0018662F"/>
    <w:rsid w:val="00191B78"/>
    <w:rsid w:val="001929FA"/>
    <w:rsid w:val="00193A5A"/>
    <w:rsid w:val="001942B8"/>
    <w:rsid w:val="00194C29"/>
    <w:rsid w:val="0019713D"/>
    <w:rsid w:val="001972DD"/>
    <w:rsid w:val="001A2028"/>
    <w:rsid w:val="001A3400"/>
    <w:rsid w:val="001A423F"/>
    <w:rsid w:val="001A50B2"/>
    <w:rsid w:val="001A5B37"/>
    <w:rsid w:val="001B4577"/>
    <w:rsid w:val="001B46B1"/>
    <w:rsid w:val="001D21D5"/>
    <w:rsid w:val="001D300F"/>
    <w:rsid w:val="001D4962"/>
    <w:rsid w:val="001D7ED0"/>
    <w:rsid w:val="001D7F21"/>
    <w:rsid w:val="001E1B43"/>
    <w:rsid w:val="001E31EC"/>
    <w:rsid w:val="001E369C"/>
    <w:rsid w:val="001E564A"/>
    <w:rsid w:val="001E6392"/>
    <w:rsid w:val="001E65F7"/>
    <w:rsid w:val="001E7486"/>
    <w:rsid w:val="001E7A93"/>
    <w:rsid w:val="001F1222"/>
    <w:rsid w:val="001F1697"/>
    <w:rsid w:val="001F25FC"/>
    <w:rsid w:val="001F35A4"/>
    <w:rsid w:val="001F3A8A"/>
    <w:rsid w:val="001F3B5A"/>
    <w:rsid w:val="00201D66"/>
    <w:rsid w:val="0021373C"/>
    <w:rsid w:val="00217301"/>
    <w:rsid w:val="00221B03"/>
    <w:rsid w:val="0022260B"/>
    <w:rsid w:val="00224631"/>
    <w:rsid w:val="002256AB"/>
    <w:rsid w:val="00225FD2"/>
    <w:rsid w:val="002265C9"/>
    <w:rsid w:val="00226BAF"/>
    <w:rsid w:val="00226D05"/>
    <w:rsid w:val="002343C7"/>
    <w:rsid w:val="00236381"/>
    <w:rsid w:val="00244FED"/>
    <w:rsid w:val="00251291"/>
    <w:rsid w:val="0025318F"/>
    <w:rsid w:val="0025460F"/>
    <w:rsid w:val="002554F0"/>
    <w:rsid w:val="002564A5"/>
    <w:rsid w:val="002564A9"/>
    <w:rsid w:val="002565DB"/>
    <w:rsid w:val="00256E97"/>
    <w:rsid w:val="00257B0B"/>
    <w:rsid w:val="00257F5D"/>
    <w:rsid w:val="00260496"/>
    <w:rsid w:val="002609D4"/>
    <w:rsid w:val="00260B86"/>
    <w:rsid w:val="002615E7"/>
    <w:rsid w:val="00263C72"/>
    <w:rsid w:val="0026480F"/>
    <w:rsid w:val="00265F57"/>
    <w:rsid w:val="00267581"/>
    <w:rsid w:val="00267F51"/>
    <w:rsid w:val="00272675"/>
    <w:rsid w:val="002732CE"/>
    <w:rsid w:val="00274568"/>
    <w:rsid w:val="0027576B"/>
    <w:rsid w:val="002758A0"/>
    <w:rsid w:val="00280581"/>
    <w:rsid w:val="002813CB"/>
    <w:rsid w:val="00283C2C"/>
    <w:rsid w:val="00284AB1"/>
    <w:rsid w:val="002875CC"/>
    <w:rsid w:val="002878BF"/>
    <w:rsid w:val="00293A7F"/>
    <w:rsid w:val="0029742F"/>
    <w:rsid w:val="00297BD7"/>
    <w:rsid w:val="00297BEB"/>
    <w:rsid w:val="002A118B"/>
    <w:rsid w:val="002A29CB"/>
    <w:rsid w:val="002A3040"/>
    <w:rsid w:val="002A4729"/>
    <w:rsid w:val="002B28C6"/>
    <w:rsid w:val="002B37EE"/>
    <w:rsid w:val="002B454B"/>
    <w:rsid w:val="002B67E3"/>
    <w:rsid w:val="002C12BF"/>
    <w:rsid w:val="002C2A78"/>
    <w:rsid w:val="002C3634"/>
    <w:rsid w:val="002C7C1D"/>
    <w:rsid w:val="002D5C93"/>
    <w:rsid w:val="002E5675"/>
    <w:rsid w:val="002E6431"/>
    <w:rsid w:val="002E7A77"/>
    <w:rsid w:val="002F1754"/>
    <w:rsid w:val="002F1A77"/>
    <w:rsid w:val="002F3098"/>
    <w:rsid w:val="002F6CFB"/>
    <w:rsid w:val="00300F3C"/>
    <w:rsid w:val="0030154F"/>
    <w:rsid w:val="00301A8F"/>
    <w:rsid w:val="00302872"/>
    <w:rsid w:val="00306C6C"/>
    <w:rsid w:val="00310B13"/>
    <w:rsid w:val="00311495"/>
    <w:rsid w:val="00311712"/>
    <w:rsid w:val="003168A5"/>
    <w:rsid w:val="003210AB"/>
    <w:rsid w:val="00324F7C"/>
    <w:rsid w:val="00325AAB"/>
    <w:rsid w:val="00325D19"/>
    <w:rsid w:val="00325FC9"/>
    <w:rsid w:val="003265A4"/>
    <w:rsid w:val="0033070E"/>
    <w:rsid w:val="00330D4B"/>
    <w:rsid w:val="003332A3"/>
    <w:rsid w:val="00334EC7"/>
    <w:rsid w:val="00336CC7"/>
    <w:rsid w:val="00341C1F"/>
    <w:rsid w:val="00341FEF"/>
    <w:rsid w:val="00344DA8"/>
    <w:rsid w:val="00351A7E"/>
    <w:rsid w:val="003533A6"/>
    <w:rsid w:val="00357ABD"/>
    <w:rsid w:val="00363602"/>
    <w:rsid w:val="00363F94"/>
    <w:rsid w:val="00365487"/>
    <w:rsid w:val="00365F32"/>
    <w:rsid w:val="0037154D"/>
    <w:rsid w:val="00372070"/>
    <w:rsid w:val="003720DF"/>
    <w:rsid w:val="00372ADB"/>
    <w:rsid w:val="00373DF0"/>
    <w:rsid w:val="00374841"/>
    <w:rsid w:val="00374D7E"/>
    <w:rsid w:val="00375E0B"/>
    <w:rsid w:val="0038096A"/>
    <w:rsid w:val="00380B56"/>
    <w:rsid w:val="00381FC2"/>
    <w:rsid w:val="0038285B"/>
    <w:rsid w:val="00383325"/>
    <w:rsid w:val="00383A44"/>
    <w:rsid w:val="00385218"/>
    <w:rsid w:val="0038763B"/>
    <w:rsid w:val="00393EBD"/>
    <w:rsid w:val="00394671"/>
    <w:rsid w:val="00395B5D"/>
    <w:rsid w:val="00395C97"/>
    <w:rsid w:val="00395FB8"/>
    <w:rsid w:val="003A0236"/>
    <w:rsid w:val="003A31F8"/>
    <w:rsid w:val="003A3647"/>
    <w:rsid w:val="003A45B4"/>
    <w:rsid w:val="003A6399"/>
    <w:rsid w:val="003A77F9"/>
    <w:rsid w:val="003B14A6"/>
    <w:rsid w:val="003B39C6"/>
    <w:rsid w:val="003B6DBE"/>
    <w:rsid w:val="003B6F6C"/>
    <w:rsid w:val="003C18F3"/>
    <w:rsid w:val="003C197A"/>
    <w:rsid w:val="003C2492"/>
    <w:rsid w:val="003C7D81"/>
    <w:rsid w:val="003C7FD5"/>
    <w:rsid w:val="003D3794"/>
    <w:rsid w:val="003D4A7C"/>
    <w:rsid w:val="003D4FAE"/>
    <w:rsid w:val="003E1E60"/>
    <w:rsid w:val="003E2D38"/>
    <w:rsid w:val="003E342B"/>
    <w:rsid w:val="003E5322"/>
    <w:rsid w:val="003E5D2A"/>
    <w:rsid w:val="003E6495"/>
    <w:rsid w:val="003E75C0"/>
    <w:rsid w:val="003F274F"/>
    <w:rsid w:val="003F3459"/>
    <w:rsid w:val="003F6653"/>
    <w:rsid w:val="003F71DF"/>
    <w:rsid w:val="00400552"/>
    <w:rsid w:val="00402543"/>
    <w:rsid w:val="004030B3"/>
    <w:rsid w:val="00405DC1"/>
    <w:rsid w:val="00413704"/>
    <w:rsid w:val="004139ED"/>
    <w:rsid w:val="00420F66"/>
    <w:rsid w:val="00421222"/>
    <w:rsid w:val="00421A85"/>
    <w:rsid w:val="0042366F"/>
    <w:rsid w:val="004258B8"/>
    <w:rsid w:val="00425E95"/>
    <w:rsid w:val="00425ECC"/>
    <w:rsid w:val="00426709"/>
    <w:rsid w:val="0043019F"/>
    <w:rsid w:val="0043081F"/>
    <w:rsid w:val="004321E2"/>
    <w:rsid w:val="004362E0"/>
    <w:rsid w:val="00441E70"/>
    <w:rsid w:val="0044236F"/>
    <w:rsid w:val="0044606C"/>
    <w:rsid w:val="00454779"/>
    <w:rsid w:val="00456B3F"/>
    <w:rsid w:val="00456E0B"/>
    <w:rsid w:val="00462B91"/>
    <w:rsid w:val="00463D86"/>
    <w:rsid w:val="00465E47"/>
    <w:rsid w:val="0046733A"/>
    <w:rsid w:val="00467B94"/>
    <w:rsid w:val="004719C7"/>
    <w:rsid w:val="00471ED7"/>
    <w:rsid w:val="004757B8"/>
    <w:rsid w:val="00487920"/>
    <w:rsid w:val="00490049"/>
    <w:rsid w:val="004916E4"/>
    <w:rsid w:val="0049549B"/>
    <w:rsid w:val="00497161"/>
    <w:rsid w:val="004A1B94"/>
    <w:rsid w:val="004A7009"/>
    <w:rsid w:val="004B07F0"/>
    <w:rsid w:val="004B270C"/>
    <w:rsid w:val="004B5F48"/>
    <w:rsid w:val="004C2ABB"/>
    <w:rsid w:val="004C5A36"/>
    <w:rsid w:val="004D0418"/>
    <w:rsid w:val="004D187A"/>
    <w:rsid w:val="004D396A"/>
    <w:rsid w:val="004D55DB"/>
    <w:rsid w:val="004D71D3"/>
    <w:rsid w:val="004D76D5"/>
    <w:rsid w:val="004E0AFF"/>
    <w:rsid w:val="004E1032"/>
    <w:rsid w:val="004E128E"/>
    <w:rsid w:val="004E487F"/>
    <w:rsid w:val="004E5848"/>
    <w:rsid w:val="004F360A"/>
    <w:rsid w:val="004F3F96"/>
    <w:rsid w:val="004F4050"/>
    <w:rsid w:val="004F44EE"/>
    <w:rsid w:val="004F6807"/>
    <w:rsid w:val="004F7DBF"/>
    <w:rsid w:val="00500A6C"/>
    <w:rsid w:val="00501004"/>
    <w:rsid w:val="005016D0"/>
    <w:rsid w:val="00502D92"/>
    <w:rsid w:val="00502DF2"/>
    <w:rsid w:val="00504B78"/>
    <w:rsid w:val="00505094"/>
    <w:rsid w:val="005050DB"/>
    <w:rsid w:val="005108BD"/>
    <w:rsid w:val="00512B5C"/>
    <w:rsid w:val="005153C4"/>
    <w:rsid w:val="00515488"/>
    <w:rsid w:val="00515A32"/>
    <w:rsid w:val="005205D8"/>
    <w:rsid w:val="005207DF"/>
    <w:rsid w:val="0052084D"/>
    <w:rsid w:val="00521204"/>
    <w:rsid w:val="005223AE"/>
    <w:rsid w:val="0052270F"/>
    <w:rsid w:val="0052543C"/>
    <w:rsid w:val="00525584"/>
    <w:rsid w:val="005322DA"/>
    <w:rsid w:val="0053559D"/>
    <w:rsid w:val="005402BC"/>
    <w:rsid w:val="0054226D"/>
    <w:rsid w:val="00542CA4"/>
    <w:rsid w:val="0054338C"/>
    <w:rsid w:val="00546821"/>
    <w:rsid w:val="00562872"/>
    <w:rsid w:val="0056636A"/>
    <w:rsid w:val="005672DA"/>
    <w:rsid w:val="0057019D"/>
    <w:rsid w:val="005704C4"/>
    <w:rsid w:val="0057083E"/>
    <w:rsid w:val="00574B0A"/>
    <w:rsid w:val="00575EFF"/>
    <w:rsid w:val="00581F04"/>
    <w:rsid w:val="00583864"/>
    <w:rsid w:val="00583F3D"/>
    <w:rsid w:val="00585DFB"/>
    <w:rsid w:val="00587BF6"/>
    <w:rsid w:val="00594BC0"/>
    <w:rsid w:val="00594C3A"/>
    <w:rsid w:val="00595E3C"/>
    <w:rsid w:val="00596428"/>
    <w:rsid w:val="005A06CB"/>
    <w:rsid w:val="005A0D8A"/>
    <w:rsid w:val="005A1349"/>
    <w:rsid w:val="005A36E7"/>
    <w:rsid w:val="005A3DEF"/>
    <w:rsid w:val="005A49CB"/>
    <w:rsid w:val="005A61B5"/>
    <w:rsid w:val="005A66BC"/>
    <w:rsid w:val="005A7D7B"/>
    <w:rsid w:val="005B0CBD"/>
    <w:rsid w:val="005B179C"/>
    <w:rsid w:val="005B410A"/>
    <w:rsid w:val="005C0B2D"/>
    <w:rsid w:val="005C2067"/>
    <w:rsid w:val="005C3527"/>
    <w:rsid w:val="005C3694"/>
    <w:rsid w:val="005C3B89"/>
    <w:rsid w:val="005C4BB5"/>
    <w:rsid w:val="005C59AF"/>
    <w:rsid w:val="005C64DA"/>
    <w:rsid w:val="005D00EC"/>
    <w:rsid w:val="005D3F09"/>
    <w:rsid w:val="005D55D9"/>
    <w:rsid w:val="005D628B"/>
    <w:rsid w:val="005D73DC"/>
    <w:rsid w:val="005E163A"/>
    <w:rsid w:val="005E2E39"/>
    <w:rsid w:val="005E6EB9"/>
    <w:rsid w:val="005F300F"/>
    <w:rsid w:val="005F4261"/>
    <w:rsid w:val="0060017C"/>
    <w:rsid w:val="00601823"/>
    <w:rsid w:val="006037F9"/>
    <w:rsid w:val="00603EF0"/>
    <w:rsid w:val="00604456"/>
    <w:rsid w:val="00604D97"/>
    <w:rsid w:val="006056C8"/>
    <w:rsid w:val="00606565"/>
    <w:rsid w:val="00606845"/>
    <w:rsid w:val="00610F8E"/>
    <w:rsid w:val="0061603A"/>
    <w:rsid w:val="006173B0"/>
    <w:rsid w:val="006206CC"/>
    <w:rsid w:val="00621E07"/>
    <w:rsid w:val="0062363F"/>
    <w:rsid w:val="00624298"/>
    <w:rsid w:val="0062448F"/>
    <w:rsid w:val="00624BC7"/>
    <w:rsid w:val="00632D70"/>
    <w:rsid w:val="00633BCF"/>
    <w:rsid w:val="0063459C"/>
    <w:rsid w:val="00635547"/>
    <w:rsid w:val="00640C2F"/>
    <w:rsid w:val="006419C4"/>
    <w:rsid w:val="00641A26"/>
    <w:rsid w:val="0064763C"/>
    <w:rsid w:val="00647E0B"/>
    <w:rsid w:val="00655109"/>
    <w:rsid w:val="006603DB"/>
    <w:rsid w:val="00660ABB"/>
    <w:rsid w:val="006611AF"/>
    <w:rsid w:val="006617EB"/>
    <w:rsid w:val="00663300"/>
    <w:rsid w:val="00664633"/>
    <w:rsid w:val="0066500E"/>
    <w:rsid w:val="00666C2C"/>
    <w:rsid w:val="00667250"/>
    <w:rsid w:val="00667B1E"/>
    <w:rsid w:val="00667C57"/>
    <w:rsid w:val="00667EB4"/>
    <w:rsid w:val="0067271A"/>
    <w:rsid w:val="00672F0F"/>
    <w:rsid w:val="00673727"/>
    <w:rsid w:val="006743AF"/>
    <w:rsid w:val="00682629"/>
    <w:rsid w:val="00682719"/>
    <w:rsid w:val="00683FF3"/>
    <w:rsid w:val="00685262"/>
    <w:rsid w:val="00687AE3"/>
    <w:rsid w:val="00693BEC"/>
    <w:rsid w:val="00694455"/>
    <w:rsid w:val="006952D5"/>
    <w:rsid w:val="00697F5D"/>
    <w:rsid w:val="006B0EB7"/>
    <w:rsid w:val="006B10E8"/>
    <w:rsid w:val="006B4A70"/>
    <w:rsid w:val="006B61FF"/>
    <w:rsid w:val="006B7CED"/>
    <w:rsid w:val="006C0665"/>
    <w:rsid w:val="006C20AC"/>
    <w:rsid w:val="006C26E8"/>
    <w:rsid w:val="006C34D6"/>
    <w:rsid w:val="006C4A18"/>
    <w:rsid w:val="006C5154"/>
    <w:rsid w:val="006C74A1"/>
    <w:rsid w:val="006D3057"/>
    <w:rsid w:val="006D49D2"/>
    <w:rsid w:val="006D60C1"/>
    <w:rsid w:val="006E0E16"/>
    <w:rsid w:val="006E22D7"/>
    <w:rsid w:val="006E4803"/>
    <w:rsid w:val="006E5878"/>
    <w:rsid w:val="006E6D37"/>
    <w:rsid w:val="006F30B1"/>
    <w:rsid w:val="006F3292"/>
    <w:rsid w:val="006F517A"/>
    <w:rsid w:val="006F6FCA"/>
    <w:rsid w:val="007002D7"/>
    <w:rsid w:val="00700742"/>
    <w:rsid w:val="00700E86"/>
    <w:rsid w:val="00703813"/>
    <w:rsid w:val="00704C76"/>
    <w:rsid w:val="00705B46"/>
    <w:rsid w:val="00712375"/>
    <w:rsid w:val="00712858"/>
    <w:rsid w:val="00716E32"/>
    <w:rsid w:val="007205EB"/>
    <w:rsid w:val="00723A64"/>
    <w:rsid w:val="007275FC"/>
    <w:rsid w:val="00731184"/>
    <w:rsid w:val="00733F57"/>
    <w:rsid w:val="00736D5D"/>
    <w:rsid w:val="00737986"/>
    <w:rsid w:val="00740BB8"/>
    <w:rsid w:val="00741F59"/>
    <w:rsid w:val="00746883"/>
    <w:rsid w:val="00747EC6"/>
    <w:rsid w:val="00750A26"/>
    <w:rsid w:val="00752594"/>
    <w:rsid w:val="0075410C"/>
    <w:rsid w:val="0075414F"/>
    <w:rsid w:val="007604DC"/>
    <w:rsid w:val="00761A05"/>
    <w:rsid w:val="00762330"/>
    <w:rsid w:val="00763130"/>
    <w:rsid w:val="00763EEF"/>
    <w:rsid w:val="00764449"/>
    <w:rsid w:val="007653E9"/>
    <w:rsid w:val="0076562B"/>
    <w:rsid w:val="0076785C"/>
    <w:rsid w:val="0077314F"/>
    <w:rsid w:val="00775897"/>
    <w:rsid w:val="007771CC"/>
    <w:rsid w:val="007800A5"/>
    <w:rsid w:val="00780D2A"/>
    <w:rsid w:val="0078185F"/>
    <w:rsid w:val="00784931"/>
    <w:rsid w:val="00786BB3"/>
    <w:rsid w:val="007923DC"/>
    <w:rsid w:val="0079280A"/>
    <w:rsid w:val="00793B28"/>
    <w:rsid w:val="0079422D"/>
    <w:rsid w:val="00795DD7"/>
    <w:rsid w:val="00795E37"/>
    <w:rsid w:val="007A0485"/>
    <w:rsid w:val="007A05AF"/>
    <w:rsid w:val="007A13D8"/>
    <w:rsid w:val="007A2289"/>
    <w:rsid w:val="007A3567"/>
    <w:rsid w:val="007A3AEB"/>
    <w:rsid w:val="007A44E3"/>
    <w:rsid w:val="007A5318"/>
    <w:rsid w:val="007B1B76"/>
    <w:rsid w:val="007B43BE"/>
    <w:rsid w:val="007B6A28"/>
    <w:rsid w:val="007C00E3"/>
    <w:rsid w:val="007C28CA"/>
    <w:rsid w:val="007C3030"/>
    <w:rsid w:val="007C34EA"/>
    <w:rsid w:val="007C37BE"/>
    <w:rsid w:val="007C4EE7"/>
    <w:rsid w:val="007C6438"/>
    <w:rsid w:val="007C7070"/>
    <w:rsid w:val="007C7737"/>
    <w:rsid w:val="007C7B64"/>
    <w:rsid w:val="007D3101"/>
    <w:rsid w:val="007D349D"/>
    <w:rsid w:val="007D4B24"/>
    <w:rsid w:val="007D5E03"/>
    <w:rsid w:val="007D7374"/>
    <w:rsid w:val="007E154F"/>
    <w:rsid w:val="007E47F7"/>
    <w:rsid w:val="007E7211"/>
    <w:rsid w:val="007E724C"/>
    <w:rsid w:val="007E7902"/>
    <w:rsid w:val="007F13E4"/>
    <w:rsid w:val="007F16CA"/>
    <w:rsid w:val="007F5A97"/>
    <w:rsid w:val="008014CC"/>
    <w:rsid w:val="0080371F"/>
    <w:rsid w:val="008048CB"/>
    <w:rsid w:val="00804C05"/>
    <w:rsid w:val="00806CA5"/>
    <w:rsid w:val="00810898"/>
    <w:rsid w:val="00812493"/>
    <w:rsid w:val="00814541"/>
    <w:rsid w:val="00816323"/>
    <w:rsid w:val="00816CE8"/>
    <w:rsid w:val="008304AB"/>
    <w:rsid w:val="00831ED4"/>
    <w:rsid w:val="008334E8"/>
    <w:rsid w:val="0083369E"/>
    <w:rsid w:val="00837ACF"/>
    <w:rsid w:val="0084073E"/>
    <w:rsid w:val="0084135D"/>
    <w:rsid w:val="008416A8"/>
    <w:rsid w:val="00841D19"/>
    <w:rsid w:val="00841FE3"/>
    <w:rsid w:val="008424E3"/>
    <w:rsid w:val="0084395D"/>
    <w:rsid w:val="008455BC"/>
    <w:rsid w:val="00846230"/>
    <w:rsid w:val="00846876"/>
    <w:rsid w:val="008468DB"/>
    <w:rsid w:val="00852395"/>
    <w:rsid w:val="00854D7E"/>
    <w:rsid w:val="0085528A"/>
    <w:rsid w:val="00856615"/>
    <w:rsid w:val="00861749"/>
    <w:rsid w:val="00862164"/>
    <w:rsid w:val="00865EFA"/>
    <w:rsid w:val="00866B0E"/>
    <w:rsid w:val="008778D9"/>
    <w:rsid w:val="00880577"/>
    <w:rsid w:val="00883435"/>
    <w:rsid w:val="00886607"/>
    <w:rsid w:val="00887D07"/>
    <w:rsid w:val="00890A83"/>
    <w:rsid w:val="0089404E"/>
    <w:rsid w:val="008956A0"/>
    <w:rsid w:val="00895DFB"/>
    <w:rsid w:val="00895E48"/>
    <w:rsid w:val="008967FD"/>
    <w:rsid w:val="00896912"/>
    <w:rsid w:val="008971DD"/>
    <w:rsid w:val="008976EB"/>
    <w:rsid w:val="008A3A4B"/>
    <w:rsid w:val="008A523B"/>
    <w:rsid w:val="008A675E"/>
    <w:rsid w:val="008A78CB"/>
    <w:rsid w:val="008B0499"/>
    <w:rsid w:val="008B067E"/>
    <w:rsid w:val="008B1674"/>
    <w:rsid w:val="008B1F2D"/>
    <w:rsid w:val="008B4452"/>
    <w:rsid w:val="008B5417"/>
    <w:rsid w:val="008B5AC4"/>
    <w:rsid w:val="008B6104"/>
    <w:rsid w:val="008B64A1"/>
    <w:rsid w:val="008C4E6A"/>
    <w:rsid w:val="008C630B"/>
    <w:rsid w:val="008C6B9B"/>
    <w:rsid w:val="008C6F31"/>
    <w:rsid w:val="008C710D"/>
    <w:rsid w:val="008D4C29"/>
    <w:rsid w:val="008D4F8F"/>
    <w:rsid w:val="008D5121"/>
    <w:rsid w:val="008D5AEE"/>
    <w:rsid w:val="008E208B"/>
    <w:rsid w:val="008E3A66"/>
    <w:rsid w:val="008E43A5"/>
    <w:rsid w:val="008E43B0"/>
    <w:rsid w:val="008E5284"/>
    <w:rsid w:val="008E6920"/>
    <w:rsid w:val="008F0F8A"/>
    <w:rsid w:val="008F289F"/>
    <w:rsid w:val="008F3FE8"/>
    <w:rsid w:val="008F4B6C"/>
    <w:rsid w:val="00901D6B"/>
    <w:rsid w:val="00901F28"/>
    <w:rsid w:val="0090764C"/>
    <w:rsid w:val="00907980"/>
    <w:rsid w:val="0092052A"/>
    <w:rsid w:val="0092256D"/>
    <w:rsid w:val="00926517"/>
    <w:rsid w:val="00927B0F"/>
    <w:rsid w:val="00930708"/>
    <w:rsid w:val="009369FA"/>
    <w:rsid w:val="00937CB5"/>
    <w:rsid w:val="00940C10"/>
    <w:rsid w:val="00943D90"/>
    <w:rsid w:val="0094734D"/>
    <w:rsid w:val="00951A43"/>
    <w:rsid w:val="0095298E"/>
    <w:rsid w:val="00953B29"/>
    <w:rsid w:val="009556D3"/>
    <w:rsid w:val="0096197B"/>
    <w:rsid w:val="00962B9A"/>
    <w:rsid w:val="00963F2F"/>
    <w:rsid w:val="00964363"/>
    <w:rsid w:val="009674A1"/>
    <w:rsid w:val="0097087B"/>
    <w:rsid w:val="009758DE"/>
    <w:rsid w:val="00977B6A"/>
    <w:rsid w:val="00983609"/>
    <w:rsid w:val="00985816"/>
    <w:rsid w:val="0099243E"/>
    <w:rsid w:val="009971F6"/>
    <w:rsid w:val="009A7342"/>
    <w:rsid w:val="009C6AAE"/>
    <w:rsid w:val="009D0766"/>
    <w:rsid w:val="009D0E97"/>
    <w:rsid w:val="009D18CD"/>
    <w:rsid w:val="009D421D"/>
    <w:rsid w:val="009D49C7"/>
    <w:rsid w:val="009E161E"/>
    <w:rsid w:val="009E164E"/>
    <w:rsid w:val="009E49BB"/>
    <w:rsid w:val="009E5D3C"/>
    <w:rsid w:val="00A01BE3"/>
    <w:rsid w:val="00A03E6F"/>
    <w:rsid w:val="00A0443B"/>
    <w:rsid w:val="00A111E6"/>
    <w:rsid w:val="00A121D0"/>
    <w:rsid w:val="00A12C3C"/>
    <w:rsid w:val="00A142D5"/>
    <w:rsid w:val="00A179EA"/>
    <w:rsid w:val="00A23021"/>
    <w:rsid w:val="00A23807"/>
    <w:rsid w:val="00A24CE4"/>
    <w:rsid w:val="00A2574F"/>
    <w:rsid w:val="00A304B9"/>
    <w:rsid w:val="00A31529"/>
    <w:rsid w:val="00A3538F"/>
    <w:rsid w:val="00A419EF"/>
    <w:rsid w:val="00A424D9"/>
    <w:rsid w:val="00A45D9D"/>
    <w:rsid w:val="00A5005B"/>
    <w:rsid w:val="00A505E7"/>
    <w:rsid w:val="00A5195D"/>
    <w:rsid w:val="00A54BD8"/>
    <w:rsid w:val="00A56964"/>
    <w:rsid w:val="00A621D5"/>
    <w:rsid w:val="00A6480F"/>
    <w:rsid w:val="00A65C45"/>
    <w:rsid w:val="00A666D8"/>
    <w:rsid w:val="00A67157"/>
    <w:rsid w:val="00A6772D"/>
    <w:rsid w:val="00A7048F"/>
    <w:rsid w:val="00A71C62"/>
    <w:rsid w:val="00A734D9"/>
    <w:rsid w:val="00A73505"/>
    <w:rsid w:val="00A75B2F"/>
    <w:rsid w:val="00A769F0"/>
    <w:rsid w:val="00A85E98"/>
    <w:rsid w:val="00A87AC9"/>
    <w:rsid w:val="00A900CC"/>
    <w:rsid w:val="00A920F0"/>
    <w:rsid w:val="00A932A8"/>
    <w:rsid w:val="00AA1A2E"/>
    <w:rsid w:val="00AA2A90"/>
    <w:rsid w:val="00AA3EFE"/>
    <w:rsid w:val="00AA4209"/>
    <w:rsid w:val="00AA4771"/>
    <w:rsid w:val="00AA47BD"/>
    <w:rsid w:val="00AA6358"/>
    <w:rsid w:val="00AB325A"/>
    <w:rsid w:val="00AB532C"/>
    <w:rsid w:val="00AB628A"/>
    <w:rsid w:val="00AC102A"/>
    <w:rsid w:val="00AC593A"/>
    <w:rsid w:val="00AC7E97"/>
    <w:rsid w:val="00AD02D5"/>
    <w:rsid w:val="00AD0600"/>
    <w:rsid w:val="00AD122C"/>
    <w:rsid w:val="00AD1373"/>
    <w:rsid w:val="00AD2F2A"/>
    <w:rsid w:val="00AD447D"/>
    <w:rsid w:val="00AD4C80"/>
    <w:rsid w:val="00AD7D69"/>
    <w:rsid w:val="00AE1279"/>
    <w:rsid w:val="00AE36BE"/>
    <w:rsid w:val="00AE40B7"/>
    <w:rsid w:val="00AE485B"/>
    <w:rsid w:val="00AE6F9D"/>
    <w:rsid w:val="00AE7505"/>
    <w:rsid w:val="00AF2942"/>
    <w:rsid w:val="00AF4C52"/>
    <w:rsid w:val="00AF7856"/>
    <w:rsid w:val="00B0409D"/>
    <w:rsid w:val="00B063E1"/>
    <w:rsid w:val="00B066B0"/>
    <w:rsid w:val="00B10C1B"/>
    <w:rsid w:val="00B11A88"/>
    <w:rsid w:val="00B144C7"/>
    <w:rsid w:val="00B1493A"/>
    <w:rsid w:val="00B17151"/>
    <w:rsid w:val="00B17AC7"/>
    <w:rsid w:val="00B20EC3"/>
    <w:rsid w:val="00B2272B"/>
    <w:rsid w:val="00B232EA"/>
    <w:rsid w:val="00B23D62"/>
    <w:rsid w:val="00B3137C"/>
    <w:rsid w:val="00B31489"/>
    <w:rsid w:val="00B33152"/>
    <w:rsid w:val="00B43D11"/>
    <w:rsid w:val="00B4715A"/>
    <w:rsid w:val="00B50704"/>
    <w:rsid w:val="00B50B20"/>
    <w:rsid w:val="00B52339"/>
    <w:rsid w:val="00B529CB"/>
    <w:rsid w:val="00B552FC"/>
    <w:rsid w:val="00B56A30"/>
    <w:rsid w:val="00B60AFF"/>
    <w:rsid w:val="00B618AD"/>
    <w:rsid w:val="00B62D37"/>
    <w:rsid w:val="00B64933"/>
    <w:rsid w:val="00B64AC1"/>
    <w:rsid w:val="00B773C3"/>
    <w:rsid w:val="00B929A3"/>
    <w:rsid w:val="00BA00E5"/>
    <w:rsid w:val="00BA0935"/>
    <w:rsid w:val="00BA4FA4"/>
    <w:rsid w:val="00BB0683"/>
    <w:rsid w:val="00BB0708"/>
    <w:rsid w:val="00BB0746"/>
    <w:rsid w:val="00BB0C87"/>
    <w:rsid w:val="00BB1D43"/>
    <w:rsid w:val="00BB24DE"/>
    <w:rsid w:val="00BB2F37"/>
    <w:rsid w:val="00BB3A7D"/>
    <w:rsid w:val="00BB5DAE"/>
    <w:rsid w:val="00BB600C"/>
    <w:rsid w:val="00BB7F50"/>
    <w:rsid w:val="00BC4ED3"/>
    <w:rsid w:val="00BC6DCA"/>
    <w:rsid w:val="00BD316C"/>
    <w:rsid w:val="00BE2690"/>
    <w:rsid w:val="00BE293F"/>
    <w:rsid w:val="00BE526A"/>
    <w:rsid w:val="00BE5B9D"/>
    <w:rsid w:val="00BE6B23"/>
    <w:rsid w:val="00BE6B71"/>
    <w:rsid w:val="00BE6FE2"/>
    <w:rsid w:val="00BF00D5"/>
    <w:rsid w:val="00BF1AF2"/>
    <w:rsid w:val="00BF2CB8"/>
    <w:rsid w:val="00BF61BF"/>
    <w:rsid w:val="00C000DF"/>
    <w:rsid w:val="00C0016D"/>
    <w:rsid w:val="00C00F1A"/>
    <w:rsid w:val="00C0193F"/>
    <w:rsid w:val="00C01B8E"/>
    <w:rsid w:val="00C02DAD"/>
    <w:rsid w:val="00C03391"/>
    <w:rsid w:val="00C0401B"/>
    <w:rsid w:val="00C04421"/>
    <w:rsid w:val="00C051CA"/>
    <w:rsid w:val="00C05E08"/>
    <w:rsid w:val="00C06CDB"/>
    <w:rsid w:val="00C1087A"/>
    <w:rsid w:val="00C17976"/>
    <w:rsid w:val="00C201CE"/>
    <w:rsid w:val="00C2040B"/>
    <w:rsid w:val="00C215D5"/>
    <w:rsid w:val="00C235EB"/>
    <w:rsid w:val="00C2527F"/>
    <w:rsid w:val="00C25966"/>
    <w:rsid w:val="00C25F8C"/>
    <w:rsid w:val="00C270F2"/>
    <w:rsid w:val="00C33C5B"/>
    <w:rsid w:val="00C35552"/>
    <w:rsid w:val="00C36A18"/>
    <w:rsid w:val="00C447C6"/>
    <w:rsid w:val="00C44B39"/>
    <w:rsid w:val="00C47CED"/>
    <w:rsid w:val="00C5164D"/>
    <w:rsid w:val="00C524F0"/>
    <w:rsid w:val="00C52FE2"/>
    <w:rsid w:val="00C53794"/>
    <w:rsid w:val="00C5503D"/>
    <w:rsid w:val="00C60B83"/>
    <w:rsid w:val="00C6217C"/>
    <w:rsid w:val="00C67041"/>
    <w:rsid w:val="00C752B6"/>
    <w:rsid w:val="00C75B5B"/>
    <w:rsid w:val="00C76561"/>
    <w:rsid w:val="00C825EC"/>
    <w:rsid w:val="00C83437"/>
    <w:rsid w:val="00C857EC"/>
    <w:rsid w:val="00C91106"/>
    <w:rsid w:val="00C91430"/>
    <w:rsid w:val="00C938D0"/>
    <w:rsid w:val="00CA1056"/>
    <w:rsid w:val="00CA1119"/>
    <w:rsid w:val="00CA183B"/>
    <w:rsid w:val="00CA2F66"/>
    <w:rsid w:val="00CA351C"/>
    <w:rsid w:val="00CA62E0"/>
    <w:rsid w:val="00CC39D8"/>
    <w:rsid w:val="00CC402D"/>
    <w:rsid w:val="00CC4152"/>
    <w:rsid w:val="00CC6AD6"/>
    <w:rsid w:val="00CD006C"/>
    <w:rsid w:val="00CD5712"/>
    <w:rsid w:val="00CD5FB0"/>
    <w:rsid w:val="00CD63AC"/>
    <w:rsid w:val="00CE278D"/>
    <w:rsid w:val="00CE3941"/>
    <w:rsid w:val="00CE3A5A"/>
    <w:rsid w:val="00CE668E"/>
    <w:rsid w:val="00CE7A22"/>
    <w:rsid w:val="00CF57C1"/>
    <w:rsid w:val="00CF5DEF"/>
    <w:rsid w:val="00CF6B98"/>
    <w:rsid w:val="00D0612A"/>
    <w:rsid w:val="00D17274"/>
    <w:rsid w:val="00D2341F"/>
    <w:rsid w:val="00D23F50"/>
    <w:rsid w:val="00D27040"/>
    <w:rsid w:val="00D27114"/>
    <w:rsid w:val="00D33A5F"/>
    <w:rsid w:val="00D35A3C"/>
    <w:rsid w:val="00D3776F"/>
    <w:rsid w:val="00D40523"/>
    <w:rsid w:val="00D40533"/>
    <w:rsid w:val="00D465E3"/>
    <w:rsid w:val="00D5199D"/>
    <w:rsid w:val="00D53165"/>
    <w:rsid w:val="00D639A2"/>
    <w:rsid w:val="00D646FA"/>
    <w:rsid w:val="00D70E13"/>
    <w:rsid w:val="00D76B33"/>
    <w:rsid w:val="00D804B9"/>
    <w:rsid w:val="00D82A94"/>
    <w:rsid w:val="00D83CB9"/>
    <w:rsid w:val="00D8411F"/>
    <w:rsid w:val="00D90912"/>
    <w:rsid w:val="00D9364F"/>
    <w:rsid w:val="00D93AA7"/>
    <w:rsid w:val="00D956F0"/>
    <w:rsid w:val="00D9644D"/>
    <w:rsid w:val="00D972AF"/>
    <w:rsid w:val="00D97A3E"/>
    <w:rsid w:val="00DA0F84"/>
    <w:rsid w:val="00DA215B"/>
    <w:rsid w:val="00DA6BAE"/>
    <w:rsid w:val="00DB0779"/>
    <w:rsid w:val="00DB1D41"/>
    <w:rsid w:val="00DB2499"/>
    <w:rsid w:val="00DB4448"/>
    <w:rsid w:val="00DB6DFA"/>
    <w:rsid w:val="00DC17BF"/>
    <w:rsid w:val="00DC227F"/>
    <w:rsid w:val="00DC4570"/>
    <w:rsid w:val="00DC544F"/>
    <w:rsid w:val="00DC5D4E"/>
    <w:rsid w:val="00DD168B"/>
    <w:rsid w:val="00DD4541"/>
    <w:rsid w:val="00DD76D2"/>
    <w:rsid w:val="00DE2160"/>
    <w:rsid w:val="00DE2B7F"/>
    <w:rsid w:val="00DE3C1A"/>
    <w:rsid w:val="00DE4BB6"/>
    <w:rsid w:val="00DE4D17"/>
    <w:rsid w:val="00DE7C61"/>
    <w:rsid w:val="00DF41D2"/>
    <w:rsid w:val="00DF4515"/>
    <w:rsid w:val="00DF6861"/>
    <w:rsid w:val="00DF7B05"/>
    <w:rsid w:val="00E0052C"/>
    <w:rsid w:val="00E01C0A"/>
    <w:rsid w:val="00E066B0"/>
    <w:rsid w:val="00E070A9"/>
    <w:rsid w:val="00E10DA1"/>
    <w:rsid w:val="00E11178"/>
    <w:rsid w:val="00E13E81"/>
    <w:rsid w:val="00E14701"/>
    <w:rsid w:val="00E149E6"/>
    <w:rsid w:val="00E2410A"/>
    <w:rsid w:val="00E271AD"/>
    <w:rsid w:val="00E32FC9"/>
    <w:rsid w:val="00E330BC"/>
    <w:rsid w:val="00E3398E"/>
    <w:rsid w:val="00E35897"/>
    <w:rsid w:val="00E42539"/>
    <w:rsid w:val="00E4492D"/>
    <w:rsid w:val="00E44998"/>
    <w:rsid w:val="00E451E0"/>
    <w:rsid w:val="00E458B4"/>
    <w:rsid w:val="00E45B17"/>
    <w:rsid w:val="00E5046A"/>
    <w:rsid w:val="00E5063D"/>
    <w:rsid w:val="00E51A72"/>
    <w:rsid w:val="00E53F35"/>
    <w:rsid w:val="00E55214"/>
    <w:rsid w:val="00E56CBA"/>
    <w:rsid w:val="00E57B51"/>
    <w:rsid w:val="00E635E6"/>
    <w:rsid w:val="00E63FE2"/>
    <w:rsid w:val="00E6640D"/>
    <w:rsid w:val="00E71511"/>
    <w:rsid w:val="00E74E5F"/>
    <w:rsid w:val="00E848B4"/>
    <w:rsid w:val="00E84DEA"/>
    <w:rsid w:val="00E8598A"/>
    <w:rsid w:val="00E85A2F"/>
    <w:rsid w:val="00E8686D"/>
    <w:rsid w:val="00E87A2F"/>
    <w:rsid w:val="00E90955"/>
    <w:rsid w:val="00E90F5D"/>
    <w:rsid w:val="00E948AE"/>
    <w:rsid w:val="00E948D0"/>
    <w:rsid w:val="00E94949"/>
    <w:rsid w:val="00E96357"/>
    <w:rsid w:val="00EA2367"/>
    <w:rsid w:val="00EA5456"/>
    <w:rsid w:val="00EA646F"/>
    <w:rsid w:val="00EB1AAC"/>
    <w:rsid w:val="00EB3A1E"/>
    <w:rsid w:val="00EC0802"/>
    <w:rsid w:val="00EC3A51"/>
    <w:rsid w:val="00EC576A"/>
    <w:rsid w:val="00EC5EB3"/>
    <w:rsid w:val="00ED486B"/>
    <w:rsid w:val="00EE2413"/>
    <w:rsid w:val="00EE60BC"/>
    <w:rsid w:val="00EF0F95"/>
    <w:rsid w:val="00EF0FA4"/>
    <w:rsid w:val="00EF188D"/>
    <w:rsid w:val="00EF613B"/>
    <w:rsid w:val="00F01076"/>
    <w:rsid w:val="00F04CCC"/>
    <w:rsid w:val="00F05B05"/>
    <w:rsid w:val="00F0729E"/>
    <w:rsid w:val="00F07EBA"/>
    <w:rsid w:val="00F1028D"/>
    <w:rsid w:val="00F11580"/>
    <w:rsid w:val="00F11737"/>
    <w:rsid w:val="00F11879"/>
    <w:rsid w:val="00F125B1"/>
    <w:rsid w:val="00F14709"/>
    <w:rsid w:val="00F24C72"/>
    <w:rsid w:val="00F24CE2"/>
    <w:rsid w:val="00F32DCF"/>
    <w:rsid w:val="00F34FD3"/>
    <w:rsid w:val="00F42223"/>
    <w:rsid w:val="00F44806"/>
    <w:rsid w:val="00F44B41"/>
    <w:rsid w:val="00F45056"/>
    <w:rsid w:val="00F5032A"/>
    <w:rsid w:val="00F5035E"/>
    <w:rsid w:val="00F51CF7"/>
    <w:rsid w:val="00F56E8B"/>
    <w:rsid w:val="00F61534"/>
    <w:rsid w:val="00F64834"/>
    <w:rsid w:val="00F657E6"/>
    <w:rsid w:val="00F66030"/>
    <w:rsid w:val="00F70F46"/>
    <w:rsid w:val="00F71072"/>
    <w:rsid w:val="00F7156B"/>
    <w:rsid w:val="00F74B1F"/>
    <w:rsid w:val="00F807A6"/>
    <w:rsid w:val="00F82078"/>
    <w:rsid w:val="00F82E75"/>
    <w:rsid w:val="00F82F6E"/>
    <w:rsid w:val="00F8359D"/>
    <w:rsid w:val="00F8453B"/>
    <w:rsid w:val="00F90392"/>
    <w:rsid w:val="00F94A77"/>
    <w:rsid w:val="00F955F7"/>
    <w:rsid w:val="00F96595"/>
    <w:rsid w:val="00F96B02"/>
    <w:rsid w:val="00FA465C"/>
    <w:rsid w:val="00FA4AA2"/>
    <w:rsid w:val="00FA69FC"/>
    <w:rsid w:val="00FB2C47"/>
    <w:rsid w:val="00FB3AC1"/>
    <w:rsid w:val="00FC3F92"/>
    <w:rsid w:val="00FC6267"/>
    <w:rsid w:val="00FD2F61"/>
    <w:rsid w:val="00FE2C16"/>
    <w:rsid w:val="00FE3344"/>
    <w:rsid w:val="00FE46B4"/>
    <w:rsid w:val="00FE5DB5"/>
    <w:rsid w:val="00FF2573"/>
    <w:rsid w:val="00FF5EA3"/>
    <w:rsid w:val="00FF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2F"/>
  </w:style>
  <w:style w:type="paragraph" w:styleId="1">
    <w:name w:val="heading 1"/>
    <w:basedOn w:val="a"/>
    <w:next w:val="a"/>
    <w:link w:val="10"/>
    <w:qFormat/>
    <w:rsid w:val="008D4C29"/>
    <w:pPr>
      <w:keepNext/>
      <w:keepLines/>
      <w:suppressAutoHyphens/>
      <w:spacing w:before="480" w:after="0" w:line="240" w:lineRule="auto"/>
      <w:ind w:left="371" w:hanging="360"/>
      <w:outlineLvl w:val="0"/>
    </w:pPr>
    <w:rPr>
      <w:rFonts w:ascii="Cambria" w:eastAsia="Times New Roman" w:hAnsi="Cambria" w:cs="Cambria"/>
      <w:b/>
      <w:color w:val="365F91"/>
      <w:sz w:val="28"/>
      <w:szCs w:val="28"/>
      <w:lang w:val="x-none" w:eastAsia="zh-CN"/>
    </w:rPr>
  </w:style>
  <w:style w:type="paragraph" w:styleId="2">
    <w:name w:val="heading 2"/>
    <w:basedOn w:val="a"/>
    <w:next w:val="a0"/>
    <w:link w:val="20"/>
    <w:qFormat/>
    <w:rsid w:val="008D4C29"/>
    <w:pPr>
      <w:suppressAutoHyphens/>
      <w:spacing w:before="280" w:after="280" w:line="240" w:lineRule="auto"/>
      <w:ind w:left="1091" w:hanging="360"/>
      <w:outlineLvl w:val="1"/>
    </w:pPr>
    <w:rPr>
      <w:rFonts w:ascii="Times New Roman" w:eastAsia="Times New Roman" w:hAnsi="Times New Roman" w:cs="Times New Roman"/>
      <w:b/>
      <w:bCs/>
      <w:sz w:val="36"/>
      <w:szCs w:val="3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qFormat/>
    <w:rsid w:val="00E87A2F"/>
    <w:pPr>
      <w:ind w:left="720"/>
      <w:contextualSpacing/>
    </w:pPr>
  </w:style>
  <w:style w:type="table" w:styleId="a6">
    <w:name w:val="Table Grid"/>
    <w:basedOn w:val="a2"/>
    <w:rsid w:val="00E8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locked/>
    <w:rsid w:val="00E87A2F"/>
  </w:style>
  <w:style w:type="paragraph" w:styleId="a7">
    <w:name w:val="Balloon Text"/>
    <w:basedOn w:val="a"/>
    <w:link w:val="a8"/>
    <w:unhideWhenUsed/>
    <w:rsid w:val="00E87A2F"/>
    <w:pPr>
      <w:spacing w:after="0" w:line="240" w:lineRule="auto"/>
    </w:pPr>
    <w:rPr>
      <w:rFonts w:ascii="Tahoma" w:hAnsi="Tahoma" w:cs="Tahoma"/>
      <w:sz w:val="16"/>
      <w:szCs w:val="16"/>
    </w:rPr>
  </w:style>
  <w:style w:type="character" w:customStyle="1" w:styleId="a8">
    <w:name w:val="Текст выноски Знак"/>
    <w:basedOn w:val="a1"/>
    <w:link w:val="a7"/>
    <w:rsid w:val="00E87A2F"/>
    <w:rPr>
      <w:rFonts w:ascii="Tahoma" w:hAnsi="Tahoma" w:cs="Tahoma"/>
      <w:sz w:val="16"/>
      <w:szCs w:val="16"/>
    </w:rPr>
  </w:style>
  <w:style w:type="character" w:customStyle="1" w:styleId="10">
    <w:name w:val="Заголовок 1 Знак"/>
    <w:basedOn w:val="a1"/>
    <w:link w:val="1"/>
    <w:rsid w:val="008D4C29"/>
    <w:rPr>
      <w:rFonts w:ascii="Cambria" w:eastAsia="Times New Roman" w:hAnsi="Cambria" w:cs="Cambria"/>
      <w:b/>
      <w:color w:val="365F91"/>
      <w:sz w:val="28"/>
      <w:szCs w:val="28"/>
      <w:lang w:val="x-none" w:eastAsia="zh-CN"/>
    </w:rPr>
  </w:style>
  <w:style w:type="character" w:customStyle="1" w:styleId="20">
    <w:name w:val="Заголовок 2 Знак"/>
    <w:basedOn w:val="a1"/>
    <w:link w:val="2"/>
    <w:rsid w:val="008D4C29"/>
    <w:rPr>
      <w:rFonts w:ascii="Times New Roman" w:eastAsia="Times New Roman" w:hAnsi="Times New Roman" w:cs="Times New Roman"/>
      <w:b/>
      <w:bCs/>
      <w:sz w:val="36"/>
      <w:szCs w:val="36"/>
      <w:lang w:val="x-none" w:eastAsia="zh-CN"/>
    </w:rPr>
  </w:style>
  <w:style w:type="numbering" w:customStyle="1" w:styleId="11">
    <w:name w:val="Нет списка1"/>
    <w:next w:val="a3"/>
    <w:uiPriority w:val="99"/>
    <w:semiHidden/>
    <w:unhideWhenUsed/>
    <w:rsid w:val="008D4C29"/>
  </w:style>
  <w:style w:type="character" w:customStyle="1" w:styleId="WW8Num1z0">
    <w:name w:val="WW8Num1z0"/>
    <w:rsid w:val="008D4C29"/>
    <w:rPr>
      <w:sz w:val="24"/>
    </w:rPr>
  </w:style>
  <w:style w:type="character" w:customStyle="1" w:styleId="WW8Num2z0">
    <w:name w:val="WW8Num2z0"/>
    <w:rsid w:val="008D4C29"/>
    <w:rPr>
      <w:sz w:val="24"/>
    </w:rPr>
  </w:style>
  <w:style w:type="character" w:customStyle="1" w:styleId="WW8Num3z0">
    <w:name w:val="WW8Num3z0"/>
    <w:rsid w:val="008D4C29"/>
    <w:rPr>
      <w:sz w:val="24"/>
    </w:rPr>
  </w:style>
  <w:style w:type="character" w:customStyle="1" w:styleId="WW8Num5z0">
    <w:name w:val="WW8Num5z0"/>
    <w:rsid w:val="008D4C29"/>
    <w:rPr>
      <w:rFonts w:ascii="Symbol" w:hAnsi="Symbol" w:cs="Symbol"/>
    </w:rPr>
  </w:style>
  <w:style w:type="character" w:customStyle="1" w:styleId="WW8Num5z1">
    <w:name w:val="WW8Num5z1"/>
    <w:rsid w:val="008D4C29"/>
    <w:rPr>
      <w:rFonts w:ascii="Courier New" w:hAnsi="Courier New" w:cs="Courier New"/>
    </w:rPr>
  </w:style>
  <w:style w:type="character" w:customStyle="1" w:styleId="WW8Num5z2">
    <w:name w:val="WW8Num5z2"/>
    <w:rsid w:val="008D4C29"/>
    <w:rPr>
      <w:rFonts w:ascii="Wingdings" w:hAnsi="Wingdings" w:cs="Wingdings"/>
    </w:rPr>
  </w:style>
  <w:style w:type="character" w:customStyle="1" w:styleId="WW8Num6z0">
    <w:name w:val="WW8Num6z0"/>
    <w:rsid w:val="008D4C29"/>
    <w:rPr>
      <w:rFonts w:ascii="Symbol" w:hAnsi="Symbol" w:cs="Symbol"/>
    </w:rPr>
  </w:style>
  <w:style w:type="character" w:customStyle="1" w:styleId="WW8Num6z1">
    <w:name w:val="WW8Num6z1"/>
    <w:rsid w:val="008D4C29"/>
    <w:rPr>
      <w:rFonts w:ascii="Courier New" w:hAnsi="Courier New" w:cs="Courier New"/>
    </w:rPr>
  </w:style>
  <w:style w:type="character" w:customStyle="1" w:styleId="WW8Num6z2">
    <w:name w:val="WW8Num6z2"/>
    <w:rsid w:val="008D4C29"/>
    <w:rPr>
      <w:rFonts w:ascii="Wingdings" w:hAnsi="Wingdings" w:cs="Wingdings"/>
    </w:rPr>
  </w:style>
  <w:style w:type="character" w:customStyle="1" w:styleId="WW8Num7z0">
    <w:name w:val="WW8Num7z0"/>
    <w:rsid w:val="008D4C29"/>
    <w:rPr>
      <w:rFonts w:ascii="Symbol" w:hAnsi="Symbol" w:cs="Symbol"/>
    </w:rPr>
  </w:style>
  <w:style w:type="character" w:customStyle="1" w:styleId="WW8Num7z1">
    <w:name w:val="WW8Num7z1"/>
    <w:rsid w:val="008D4C29"/>
    <w:rPr>
      <w:rFonts w:ascii="Courier New" w:hAnsi="Courier New" w:cs="Courier New"/>
    </w:rPr>
  </w:style>
  <w:style w:type="character" w:customStyle="1" w:styleId="WW8Num7z2">
    <w:name w:val="WW8Num7z2"/>
    <w:rsid w:val="008D4C29"/>
    <w:rPr>
      <w:rFonts w:ascii="Wingdings" w:hAnsi="Wingdings" w:cs="Wingdings"/>
    </w:rPr>
  </w:style>
  <w:style w:type="character" w:customStyle="1" w:styleId="WW8Num8z0">
    <w:name w:val="WW8Num8z0"/>
    <w:rsid w:val="008D4C29"/>
    <w:rPr>
      <w:rFonts w:ascii="Symbol" w:hAnsi="Symbol" w:cs="Symbol"/>
    </w:rPr>
  </w:style>
  <w:style w:type="character" w:customStyle="1" w:styleId="WW8Num8z1">
    <w:name w:val="WW8Num8z1"/>
    <w:rsid w:val="008D4C29"/>
    <w:rPr>
      <w:rFonts w:ascii="Courier New" w:hAnsi="Courier New" w:cs="Courier New"/>
    </w:rPr>
  </w:style>
  <w:style w:type="character" w:customStyle="1" w:styleId="WW8Num8z2">
    <w:name w:val="WW8Num8z2"/>
    <w:rsid w:val="008D4C29"/>
    <w:rPr>
      <w:rFonts w:ascii="Wingdings" w:hAnsi="Wingdings" w:cs="Wingdings"/>
    </w:rPr>
  </w:style>
  <w:style w:type="character" w:customStyle="1" w:styleId="WW8Num9z0">
    <w:name w:val="WW8Num9z0"/>
    <w:rsid w:val="008D4C29"/>
    <w:rPr>
      <w:rFonts w:ascii="Symbol" w:hAnsi="Symbol" w:cs="Symbol"/>
    </w:rPr>
  </w:style>
  <w:style w:type="character" w:customStyle="1" w:styleId="WW8Num9z1">
    <w:name w:val="WW8Num9z1"/>
    <w:rsid w:val="008D4C29"/>
    <w:rPr>
      <w:rFonts w:ascii="Courier New" w:hAnsi="Courier New" w:cs="Courier New"/>
    </w:rPr>
  </w:style>
  <w:style w:type="character" w:customStyle="1" w:styleId="WW8Num9z2">
    <w:name w:val="WW8Num9z2"/>
    <w:rsid w:val="008D4C29"/>
    <w:rPr>
      <w:rFonts w:ascii="Wingdings" w:hAnsi="Wingdings" w:cs="Wingdings"/>
    </w:rPr>
  </w:style>
  <w:style w:type="character" w:customStyle="1" w:styleId="WW8Num10z0">
    <w:name w:val="WW8Num10z0"/>
    <w:rsid w:val="008D4C29"/>
    <w:rPr>
      <w:rFonts w:ascii="Times New Roman" w:hAnsi="Times New Roman" w:cs="Times New Roman"/>
      <w:b w:val="0"/>
      <w:i w:val="0"/>
      <w:sz w:val="20"/>
    </w:rPr>
  </w:style>
  <w:style w:type="character" w:customStyle="1" w:styleId="WW8Num11z0">
    <w:name w:val="WW8Num11z0"/>
    <w:rsid w:val="008D4C29"/>
    <w:rPr>
      <w:rFonts w:ascii="Symbol" w:hAnsi="Symbol" w:cs="Symbol"/>
    </w:rPr>
  </w:style>
  <w:style w:type="character" w:customStyle="1" w:styleId="WW8Num12z0">
    <w:name w:val="WW8Num12z0"/>
    <w:rsid w:val="008D4C29"/>
    <w:rPr>
      <w:rFonts w:ascii="Symbol" w:hAnsi="Symbol" w:cs="Symbol"/>
    </w:rPr>
  </w:style>
  <w:style w:type="character" w:customStyle="1" w:styleId="WW8Num12z1">
    <w:name w:val="WW8Num12z1"/>
    <w:rsid w:val="008D4C29"/>
    <w:rPr>
      <w:rFonts w:ascii="Courier New" w:hAnsi="Courier New" w:cs="Courier New"/>
    </w:rPr>
  </w:style>
  <w:style w:type="character" w:customStyle="1" w:styleId="WW8Num12z2">
    <w:name w:val="WW8Num12z2"/>
    <w:rsid w:val="008D4C29"/>
    <w:rPr>
      <w:rFonts w:ascii="Wingdings" w:hAnsi="Wingdings" w:cs="Wingdings"/>
    </w:rPr>
  </w:style>
  <w:style w:type="character" w:customStyle="1" w:styleId="WW8Num13z0">
    <w:name w:val="WW8Num13z0"/>
    <w:rsid w:val="008D4C29"/>
    <w:rPr>
      <w:rFonts w:ascii="Symbol" w:hAnsi="Symbol" w:cs="Symbol"/>
    </w:rPr>
  </w:style>
  <w:style w:type="character" w:customStyle="1" w:styleId="WW8Num13z1">
    <w:name w:val="WW8Num13z1"/>
    <w:rsid w:val="008D4C29"/>
    <w:rPr>
      <w:rFonts w:ascii="Courier New" w:hAnsi="Courier New" w:cs="Courier New"/>
    </w:rPr>
  </w:style>
  <w:style w:type="character" w:customStyle="1" w:styleId="WW8Num13z2">
    <w:name w:val="WW8Num13z2"/>
    <w:rsid w:val="008D4C29"/>
    <w:rPr>
      <w:rFonts w:ascii="Wingdings" w:hAnsi="Wingdings" w:cs="Wingdings"/>
    </w:rPr>
  </w:style>
  <w:style w:type="character" w:customStyle="1" w:styleId="WW8Num14z0">
    <w:name w:val="WW8Num14z0"/>
    <w:rsid w:val="008D4C29"/>
    <w:rPr>
      <w:rFonts w:ascii="Symbol" w:hAnsi="Symbol" w:cs="Symbol"/>
    </w:rPr>
  </w:style>
  <w:style w:type="character" w:customStyle="1" w:styleId="WW8Num14z1">
    <w:name w:val="WW8Num14z1"/>
    <w:rsid w:val="008D4C29"/>
    <w:rPr>
      <w:rFonts w:ascii="Courier New" w:hAnsi="Courier New" w:cs="Courier New"/>
    </w:rPr>
  </w:style>
  <w:style w:type="character" w:customStyle="1" w:styleId="WW8Num14z2">
    <w:name w:val="WW8Num14z2"/>
    <w:rsid w:val="008D4C29"/>
    <w:rPr>
      <w:rFonts w:ascii="Wingdings" w:hAnsi="Wingdings" w:cs="Wingdings"/>
    </w:rPr>
  </w:style>
  <w:style w:type="character" w:customStyle="1" w:styleId="WW8Num15z0">
    <w:name w:val="WW8Num15z0"/>
    <w:rsid w:val="008D4C29"/>
    <w:rPr>
      <w:rFonts w:ascii="Symbol" w:hAnsi="Symbol" w:cs="Symbol"/>
    </w:rPr>
  </w:style>
  <w:style w:type="character" w:customStyle="1" w:styleId="WW8Num15z1">
    <w:name w:val="WW8Num15z1"/>
    <w:rsid w:val="008D4C29"/>
    <w:rPr>
      <w:rFonts w:ascii="Courier New" w:hAnsi="Courier New" w:cs="Courier New"/>
    </w:rPr>
  </w:style>
  <w:style w:type="character" w:customStyle="1" w:styleId="WW8Num15z2">
    <w:name w:val="WW8Num15z2"/>
    <w:rsid w:val="008D4C29"/>
    <w:rPr>
      <w:rFonts w:ascii="Wingdings" w:hAnsi="Wingdings" w:cs="Wingdings"/>
    </w:rPr>
  </w:style>
  <w:style w:type="character" w:customStyle="1" w:styleId="WW8Num16z0">
    <w:name w:val="WW8Num16z0"/>
    <w:rsid w:val="008D4C29"/>
    <w:rPr>
      <w:sz w:val="24"/>
    </w:rPr>
  </w:style>
  <w:style w:type="character" w:customStyle="1" w:styleId="WW8Num18z0">
    <w:name w:val="WW8Num18z0"/>
    <w:rsid w:val="008D4C29"/>
    <w:rPr>
      <w:rFonts w:ascii="Symbol" w:hAnsi="Symbol" w:cs="Symbol"/>
    </w:rPr>
  </w:style>
  <w:style w:type="character" w:customStyle="1" w:styleId="WW8Num18z1">
    <w:name w:val="WW8Num18z1"/>
    <w:rsid w:val="008D4C29"/>
    <w:rPr>
      <w:rFonts w:ascii="Courier New" w:hAnsi="Courier New" w:cs="Courier New"/>
    </w:rPr>
  </w:style>
  <w:style w:type="character" w:customStyle="1" w:styleId="WW8Num18z2">
    <w:name w:val="WW8Num18z2"/>
    <w:rsid w:val="008D4C29"/>
    <w:rPr>
      <w:rFonts w:ascii="Wingdings" w:hAnsi="Wingdings" w:cs="Wingdings"/>
    </w:rPr>
  </w:style>
  <w:style w:type="character" w:customStyle="1" w:styleId="WW8Num20z0">
    <w:name w:val="WW8Num20z0"/>
    <w:rsid w:val="008D4C29"/>
    <w:rPr>
      <w:sz w:val="24"/>
    </w:rPr>
  </w:style>
  <w:style w:type="character" w:customStyle="1" w:styleId="WW8Num21z0">
    <w:name w:val="WW8Num21z0"/>
    <w:rsid w:val="008D4C29"/>
    <w:rPr>
      <w:rFonts w:ascii="Symbol" w:hAnsi="Symbol" w:cs="Symbol"/>
    </w:rPr>
  </w:style>
  <w:style w:type="character" w:customStyle="1" w:styleId="WW8Num21z1">
    <w:name w:val="WW8Num21z1"/>
    <w:rsid w:val="008D4C29"/>
    <w:rPr>
      <w:rFonts w:ascii="Courier New" w:hAnsi="Courier New" w:cs="Courier New"/>
    </w:rPr>
  </w:style>
  <w:style w:type="character" w:customStyle="1" w:styleId="WW8Num21z2">
    <w:name w:val="WW8Num21z2"/>
    <w:rsid w:val="008D4C29"/>
    <w:rPr>
      <w:rFonts w:ascii="Wingdings" w:hAnsi="Wingdings" w:cs="Wingdings"/>
    </w:rPr>
  </w:style>
  <w:style w:type="character" w:customStyle="1" w:styleId="WW8Num22z0">
    <w:name w:val="WW8Num22z0"/>
    <w:rsid w:val="008D4C29"/>
    <w:rPr>
      <w:rFonts w:ascii="Symbol" w:hAnsi="Symbol" w:cs="Symbol"/>
    </w:rPr>
  </w:style>
  <w:style w:type="character" w:customStyle="1" w:styleId="WW8Num22z1">
    <w:name w:val="WW8Num22z1"/>
    <w:rsid w:val="008D4C29"/>
    <w:rPr>
      <w:rFonts w:ascii="Courier New" w:hAnsi="Courier New" w:cs="Courier New"/>
    </w:rPr>
  </w:style>
  <w:style w:type="character" w:customStyle="1" w:styleId="WW8Num22z2">
    <w:name w:val="WW8Num22z2"/>
    <w:rsid w:val="008D4C29"/>
    <w:rPr>
      <w:rFonts w:ascii="Wingdings" w:hAnsi="Wingdings" w:cs="Wingdings"/>
    </w:rPr>
  </w:style>
  <w:style w:type="character" w:customStyle="1" w:styleId="WW8Num23z0">
    <w:name w:val="WW8Num23z0"/>
    <w:rsid w:val="008D4C29"/>
    <w:rPr>
      <w:rFonts w:ascii="Times New Roman" w:hAnsi="Times New Roman" w:cs="Times New Roman"/>
      <w:b w:val="0"/>
      <w:i w:val="0"/>
      <w:sz w:val="24"/>
    </w:rPr>
  </w:style>
  <w:style w:type="character" w:customStyle="1" w:styleId="WW8Num24z0">
    <w:name w:val="WW8Num24z0"/>
    <w:rsid w:val="008D4C29"/>
    <w:rPr>
      <w:sz w:val="24"/>
    </w:rPr>
  </w:style>
  <w:style w:type="character" w:customStyle="1" w:styleId="WW8Num24z1">
    <w:name w:val="WW8Num24z1"/>
    <w:rsid w:val="008D4C29"/>
    <w:rPr>
      <w:rFonts w:ascii="Courier New" w:hAnsi="Courier New" w:cs="Courier New"/>
    </w:rPr>
  </w:style>
  <w:style w:type="character" w:customStyle="1" w:styleId="WW8Num24z2">
    <w:name w:val="WW8Num24z2"/>
    <w:rsid w:val="008D4C29"/>
    <w:rPr>
      <w:rFonts w:ascii="Wingdings" w:hAnsi="Wingdings" w:cs="Wingdings"/>
    </w:rPr>
  </w:style>
  <w:style w:type="character" w:customStyle="1" w:styleId="WW8Num24z3">
    <w:name w:val="WW8Num24z3"/>
    <w:rsid w:val="008D4C29"/>
    <w:rPr>
      <w:rFonts w:ascii="Symbol" w:hAnsi="Symbol" w:cs="Symbol"/>
    </w:rPr>
  </w:style>
  <w:style w:type="character" w:customStyle="1" w:styleId="WW8Num26z0">
    <w:name w:val="WW8Num26z0"/>
    <w:rsid w:val="008D4C29"/>
    <w:rPr>
      <w:sz w:val="24"/>
    </w:rPr>
  </w:style>
  <w:style w:type="character" w:customStyle="1" w:styleId="WW8Num27z0">
    <w:name w:val="WW8Num27z0"/>
    <w:rsid w:val="008D4C29"/>
    <w:rPr>
      <w:rFonts w:ascii="Times New Roman" w:hAnsi="Times New Roman" w:cs="Times New Roman"/>
      <w:b w:val="0"/>
      <w:i w:val="0"/>
      <w:sz w:val="24"/>
    </w:rPr>
  </w:style>
  <w:style w:type="character" w:customStyle="1" w:styleId="WW8Num28z0">
    <w:name w:val="WW8Num28z0"/>
    <w:rsid w:val="008D4C29"/>
    <w:rPr>
      <w:sz w:val="24"/>
    </w:rPr>
  </w:style>
  <w:style w:type="character" w:customStyle="1" w:styleId="WW8Num29z0">
    <w:name w:val="WW8Num29z0"/>
    <w:rsid w:val="008D4C29"/>
    <w:rPr>
      <w:rFonts w:ascii="Symbol" w:hAnsi="Symbol" w:cs="Symbol"/>
    </w:rPr>
  </w:style>
  <w:style w:type="character" w:customStyle="1" w:styleId="WW8Num29z1">
    <w:name w:val="WW8Num29z1"/>
    <w:rsid w:val="008D4C29"/>
    <w:rPr>
      <w:rFonts w:ascii="Courier New" w:hAnsi="Courier New" w:cs="Courier New"/>
    </w:rPr>
  </w:style>
  <w:style w:type="character" w:customStyle="1" w:styleId="WW8Num29z2">
    <w:name w:val="WW8Num29z2"/>
    <w:rsid w:val="008D4C29"/>
    <w:rPr>
      <w:rFonts w:ascii="Wingdings" w:hAnsi="Wingdings" w:cs="Wingdings"/>
    </w:rPr>
  </w:style>
  <w:style w:type="character" w:customStyle="1" w:styleId="WW8Num30z0">
    <w:name w:val="WW8Num30z0"/>
    <w:rsid w:val="008D4C29"/>
    <w:rPr>
      <w:sz w:val="24"/>
    </w:rPr>
  </w:style>
  <w:style w:type="character" w:customStyle="1" w:styleId="WW8Num31z0">
    <w:name w:val="WW8Num31z0"/>
    <w:rsid w:val="008D4C29"/>
    <w:rPr>
      <w:rFonts w:ascii="Symbol" w:hAnsi="Symbol" w:cs="Symbol"/>
      <w:sz w:val="24"/>
    </w:rPr>
  </w:style>
  <w:style w:type="character" w:customStyle="1" w:styleId="WW8Num32z0">
    <w:name w:val="WW8Num32z0"/>
    <w:rsid w:val="008D4C29"/>
    <w:rPr>
      <w:sz w:val="24"/>
    </w:rPr>
  </w:style>
  <w:style w:type="character" w:customStyle="1" w:styleId="WW8Num34z0">
    <w:name w:val="WW8Num34z0"/>
    <w:rsid w:val="008D4C29"/>
    <w:rPr>
      <w:rFonts w:ascii="Symbol" w:hAnsi="Symbol" w:cs="Symbol"/>
    </w:rPr>
  </w:style>
  <w:style w:type="character" w:customStyle="1" w:styleId="WW8Num34z1">
    <w:name w:val="WW8Num34z1"/>
    <w:rsid w:val="008D4C29"/>
    <w:rPr>
      <w:rFonts w:ascii="Courier New" w:hAnsi="Courier New" w:cs="Courier New"/>
    </w:rPr>
  </w:style>
  <w:style w:type="character" w:customStyle="1" w:styleId="WW8Num34z2">
    <w:name w:val="WW8Num34z2"/>
    <w:rsid w:val="008D4C29"/>
    <w:rPr>
      <w:rFonts w:ascii="Wingdings" w:hAnsi="Wingdings" w:cs="Wingdings"/>
    </w:rPr>
  </w:style>
  <w:style w:type="character" w:customStyle="1" w:styleId="12">
    <w:name w:val="Основной шрифт абзаца1"/>
    <w:rsid w:val="008D4C29"/>
  </w:style>
  <w:style w:type="character" w:customStyle="1" w:styleId="a9">
    <w:name w:val="Верхний колонтитул Знак"/>
    <w:rsid w:val="008D4C29"/>
    <w:rPr>
      <w:rFonts w:ascii="Times New Roman" w:eastAsia="Times New Roman" w:hAnsi="Times New Roman" w:cs="Times New Roman"/>
      <w:bCs/>
      <w:sz w:val="24"/>
      <w:szCs w:val="24"/>
    </w:rPr>
  </w:style>
  <w:style w:type="character" w:customStyle="1" w:styleId="aa">
    <w:name w:val="Нижний колонтитул Знак"/>
    <w:rsid w:val="008D4C29"/>
    <w:rPr>
      <w:rFonts w:ascii="Times New Roman" w:eastAsia="Times New Roman" w:hAnsi="Times New Roman" w:cs="Times New Roman"/>
      <w:bCs/>
      <w:sz w:val="24"/>
      <w:szCs w:val="24"/>
    </w:rPr>
  </w:style>
  <w:style w:type="character" w:styleId="ab">
    <w:name w:val="Hyperlink"/>
    <w:rsid w:val="008D4C29"/>
    <w:rPr>
      <w:color w:val="0000FF"/>
      <w:u w:val="single"/>
    </w:rPr>
  </w:style>
  <w:style w:type="character" w:customStyle="1" w:styleId="ac">
    <w:name w:val="Основной текст с отступом Знак"/>
    <w:rsid w:val="008D4C29"/>
    <w:rPr>
      <w:rFonts w:ascii="Times New Roman" w:eastAsia="Times New Roman" w:hAnsi="Times New Roman" w:cs="Times New Roman"/>
      <w:sz w:val="24"/>
      <w:szCs w:val="24"/>
    </w:rPr>
  </w:style>
  <w:style w:type="character" w:customStyle="1" w:styleId="FontStyle11">
    <w:name w:val="Font Style11"/>
    <w:rsid w:val="008D4C29"/>
    <w:rPr>
      <w:rFonts w:ascii="Times New Roman" w:hAnsi="Times New Roman" w:cs="Times New Roman"/>
      <w:sz w:val="24"/>
      <w:szCs w:val="24"/>
    </w:rPr>
  </w:style>
  <w:style w:type="character" w:customStyle="1" w:styleId="FontStyle64">
    <w:name w:val="Font Style64"/>
    <w:rsid w:val="008D4C29"/>
    <w:rPr>
      <w:rFonts w:ascii="Times New Roman" w:hAnsi="Times New Roman" w:cs="Times New Roman"/>
      <w:sz w:val="26"/>
      <w:szCs w:val="26"/>
    </w:rPr>
  </w:style>
  <w:style w:type="character" w:customStyle="1" w:styleId="ad">
    <w:name w:val="Основной текст Знак"/>
    <w:rsid w:val="008D4C29"/>
    <w:rPr>
      <w:sz w:val="24"/>
      <w:lang w:val="ru-RU" w:bidi="ar-SA"/>
    </w:rPr>
  </w:style>
  <w:style w:type="character" w:customStyle="1" w:styleId="13">
    <w:name w:val="Основной текст Знак1"/>
    <w:rsid w:val="008D4C29"/>
    <w:rPr>
      <w:rFonts w:ascii="Times New Roman" w:eastAsia="Times New Roman" w:hAnsi="Times New Roman" w:cs="Times New Roman"/>
      <w:bCs/>
      <w:sz w:val="24"/>
      <w:szCs w:val="24"/>
    </w:rPr>
  </w:style>
  <w:style w:type="character" w:styleId="ae">
    <w:name w:val="Strong"/>
    <w:qFormat/>
    <w:rsid w:val="008D4C29"/>
    <w:rPr>
      <w:b/>
      <w:bCs/>
    </w:rPr>
  </w:style>
  <w:style w:type="character" w:styleId="af">
    <w:name w:val="FollowedHyperlink"/>
    <w:rsid w:val="008D4C29"/>
    <w:rPr>
      <w:color w:val="800080"/>
      <w:u w:val="single"/>
    </w:rPr>
  </w:style>
  <w:style w:type="paragraph" w:customStyle="1" w:styleId="af0">
    <w:name w:val="Заголовок"/>
    <w:basedOn w:val="a"/>
    <w:next w:val="a0"/>
    <w:rsid w:val="008D4C29"/>
    <w:pPr>
      <w:keepNext/>
      <w:suppressAutoHyphens/>
      <w:spacing w:before="240" w:after="120" w:line="240" w:lineRule="auto"/>
    </w:pPr>
    <w:rPr>
      <w:rFonts w:ascii="Arial" w:eastAsia="Microsoft YaHei" w:hAnsi="Arial" w:cs="Mangal"/>
      <w:bCs/>
      <w:sz w:val="28"/>
      <w:szCs w:val="28"/>
      <w:lang w:eastAsia="zh-CN"/>
    </w:rPr>
  </w:style>
  <w:style w:type="paragraph" w:styleId="a0">
    <w:name w:val="Body Text"/>
    <w:basedOn w:val="a"/>
    <w:link w:val="21"/>
    <w:rsid w:val="008D4C29"/>
    <w:pPr>
      <w:suppressAutoHyphens/>
      <w:spacing w:before="240" w:after="120" w:line="240" w:lineRule="auto"/>
    </w:pPr>
    <w:rPr>
      <w:rFonts w:ascii="Times New Roman" w:eastAsia="Times New Roman" w:hAnsi="Times New Roman" w:cs="Times New Roman"/>
      <w:bCs/>
      <w:sz w:val="24"/>
      <w:szCs w:val="24"/>
      <w:lang w:val="x-none" w:eastAsia="zh-CN"/>
    </w:rPr>
  </w:style>
  <w:style w:type="character" w:customStyle="1" w:styleId="21">
    <w:name w:val="Основной текст Знак2"/>
    <w:basedOn w:val="a1"/>
    <w:link w:val="a0"/>
    <w:rsid w:val="008D4C29"/>
    <w:rPr>
      <w:rFonts w:ascii="Times New Roman" w:eastAsia="Times New Roman" w:hAnsi="Times New Roman" w:cs="Times New Roman"/>
      <w:bCs/>
      <w:sz w:val="24"/>
      <w:szCs w:val="24"/>
      <w:lang w:val="x-none" w:eastAsia="zh-CN"/>
    </w:rPr>
  </w:style>
  <w:style w:type="paragraph" w:styleId="af1">
    <w:name w:val="List"/>
    <w:basedOn w:val="a0"/>
    <w:rsid w:val="008D4C29"/>
    <w:rPr>
      <w:rFonts w:cs="Mangal"/>
    </w:rPr>
  </w:style>
  <w:style w:type="paragraph" w:styleId="af2">
    <w:name w:val="caption"/>
    <w:basedOn w:val="a"/>
    <w:qFormat/>
    <w:rsid w:val="008D4C29"/>
    <w:pPr>
      <w:suppressLineNumbers/>
      <w:suppressAutoHyphens/>
      <w:spacing w:before="120" w:after="120" w:line="240" w:lineRule="auto"/>
    </w:pPr>
    <w:rPr>
      <w:rFonts w:ascii="Times New Roman" w:eastAsia="Times New Roman" w:hAnsi="Times New Roman" w:cs="Mangal"/>
      <w:bCs/>
      <w:i/>
      <w:iCs/>
      <w:sz w:val="24"/>
      <w:szCs w:val="24"/>
      <w:lang w:eastAsia="zh-CN"/>
    </w:rPr>
  </w:style>
  <w:style w:type="paragraph" w:customStyle="1" w:styleId="15">
    <w:name w:val="Указатель1"/>
    <w:basedOn w:val="a"/>
    <w:rsid w:val="008D4C29"/>
    <w:pPr>
      <w:suppressLineNumbers/>
      <w:suppressAutoHyphens/>
      <w:spacing w:before="240" w:after="0" w:line="240" w:lineRule="auto"/>
    </w:pPr>
    <w:rPr>
      <w:rFonts w:ascii="Times New Roman" w:eastAsia="Times New Roman" w:hAnsi="Times New Roman" w:cs="Mangal"/>
      <w:bCs/>
      <w:sz w:val="24"/>
      <w:szCs w:val="24"/>
      <w:lang w:eastAsia="zh-CN"/>
    </w:rPr>
  </w:style>
  <w:style w:type="paragraph" w:styleId="af3">
    <w:name w:val="header"/>
    <w:basedOn w:val="a"/>
    <w:link w:val="16"/>
    <w:rsid w:val="008D4C29"/>
    <w:pPr>
      <w:suppressAutoHyphens/>
      <w:spacing w:after="0" w:line="240" w:lineRule="auto"/>
    </w:pPr>
    <w:rPr>
      <w:rFonts w:ascii="Times New Roman" w:eastAsia="Times New Roman" w:hAnsi="Times New Roman" w:cs="Times New Roman"/>
      <w:bCs/>
      <w:sz w:val="24"/>
      <w:szCs w:val="24"/>
      <w:lang w:val="x-none" w:eastAsia="zh-CN"/>
    </w:rPr>
  </w:style>
  <w:style w:type="character" w:customStyle="1" w:styleId="16">
    <w:name w:val="Верхний колонтитул Знак1"/>
    <w:basedOn w:val="a1"/>
    <w:link w:val="af3"/>
    <w:rsid w:val="008D4C29"/>
    <w:rPr>
      <w:rFonts w:ascii="Times New Roman" w:eastAsia="Times New Roman" w:hAnsi="Times New Roman" w:cs="Times New Roman"/>
      <w:bCs/>
      <w:sz w:val="24"/>
      <w:szCs w:val="24"/>
      <w:lang w:val="x-none" w:eastAsia="zh-CN"/>
    </w:rPr>
  </w:style>
  <w:style w:type="paragraph" w:styleId="af4">
    <w:name w:val="footer"/>
    <w:basedOn w:val="a"/>
    <w:link w:val="17"/>
    <w:rsid w:val="008D4C29"/>
    <w:pPr>
      <w:suppressAutoHyphens/>
      <w:spacing w:after="0" w:line="240" w:lineRule="auto"/>
    </w:pPr>
    <w:rPr>
      <w:rFonts w:ascii="Times New Roman" w:eastAsia="Times New Roman" w:hAnsi="Times New Roman" w:cs="Times New Roman"/>
      <w:bCs/>
      <w:sz w:val="24"/>
      <w:szCs w:val="24"/>
      <w:lang w:val="x-none" w:eastAsia="zh-CN"/>
    </w:rPr>
  </w:style>
  <w:style w:type="character" w:customStyle="1" w:styleId="17">
    <w:name w:val="Нижний колонтитул Знак1"/>
    <w:basedOn w:val="a1"/>
    <w:link w:val="af4"/>
    <w:rsid w:val="008D4C29"/>
    <w:rPr>
      <w:rFonts w:ascii="Times New Roman" w:eastAsia="Times New Roman" w:hAnsi="Times New Roman" w:cs="Times New Roman"/>
      <w:bCs/>
      <w:sz w:val="24"/>
      <w:szCs w:val="24"/>
      <w:lang w:val="x-none" w:eastAsia="zh-CN"/>
    </w:rPr>
  </w:style>
  <w:style w:type="paragraph" w:customStyle="1" w:styleId="af5">
    <w:name w:val="Обычный (паспорт)"/>
    <w:basedOn w:val="a"/>
    <w:rsid w:val="008D4C29"/>
    <w:pPr>
      <w:suppressAutoHyphens/>
      <w:spacing w:before="120" w:after="0" w:line="240" w:lineRule="auto"/>
      <w:jc w:val="both"/>
    </w:pPr>
    <w:rPr>
      <w:rFonts w:ascii="Times New Roman" w:eastAsia="Times New Roman" w:hAnsi="Times New Roman" w:cs="Times New Roman"/>
      <w:sz w:val="28"/>
      <w:szCs w:val="28"/>
      <w:lang w:eastAsia="zh-CN"/>
    </w:rPr>
  </w:style>
  <w:style w:type="paragraph" w:customStyle="1" w:styleId="af6">
    <w:name w:val="Обычный по центру"/>
    <w:basedOn w:val="a"/>
    <w:rsid w:val="008D4C29"/>
    <w:pPr>
      <w:suppressAutoHyphens/>
      <w:spacing w:before="120" w:after="0" w:line="240" w:lineRule="auto"/>
      <w:jc w:val="center"/>
    </w:pPr>
    <w:rPr>
      <w:rFonts w:ascii="Times New Roman" w:eastAsia="Times New Roman" w:hAnsi="Times New Roman" w:cs="Times New Roman"/>
      <w:sz w:val="24"/>
      <w:szCs w:val="24"/>
      <w:lang w:eastAsia="zh-CN"/>
    </w:rPr>
  </w:style>
  <w:style w:type="paragraph" w:customStyle="1" w:styleId="af7">
    <w:name w:val="Обычный в таблице"/>
    <w:basedOn w:val="a"/>
    <w:rsid w:val="008D4C29"/>
    <w:pPr>
      <w:suppressAutoHyphens/>
      <w:spacing w:before="120" w:after="0" w:line="240" w:lineRule="auto"/>
      <w:jc w:val="both"/>
    </w:pPr>
    <w:rPr>
      <w:rFonts w:ascii="Times New Roman" w:eastAsia="Times New Roman" w:hAnsi="Times New Roman" w:cs="Times New Roman"/>
      <w:lang w:eastAsia="zh-CN"/>
    </w:rPr>
  </w:style>
  <w:style w:type="paragraph" w:customStyle="1" w:styleId="18">
    <w:name w:val="Обычный1"/>
    <w:rsid w:val="008D4C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rmal">
    <w:name w:val="ConsPlusNormal"/>
    <w:rsid w:val="008D4C29"/>
    <w:pPr>
      <w:suppressAutoHyphens/>
      <w:autoSpaceDE w:val="0"/>
      <w:spacing w:after="0" w:line="240" w:lineRule="auto"/>
      <w:ind w:firstLine="720"/>
    </w:pPr>
    <w:rPr>
      <w:rFonts w:ascii="Arial" w:eastAsia="Calibri" w:hAnsi="Arial" w:cs="Arial"/>
      <w:sz w:val="20"/>
      <w:szCs w:val="20"/>
      <w:lang w:eastAsia="zh-CN"/>
    </w:rPr>
  </w:style>
  <w:style w:type="character" w:customStyle="1" w:styleId="19">
    <w:name w:val="Текст выноски Знак1"/>
    <w:basedOn w:val="a1"/>
    <w:rsid w:val="008D4C29"/>
    <w:rPr>
      <w:rFonts w:ascii="Tahoma" w:hAnsi="Tahoma" w:cs="Tahoma"/>
      <w:bCs/>
      <w:sz w:val="16"/>
      <w:szCs w:val="16"/>
      <w:lang w:val="x-none" w:eastAsia="zh-CN"/>
    </w:rPr>
  </w:style>
  <w:style w:type="paragraph" w:styleId="af8">
    <w:name w:val="Body Text Indent"/>
    <w:basedOn w:val="a"/>
    <w:link w:val="1a"/>
    <w:rsid w:val="008D4C29"/>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a">
    <w:name w:val="Основной текст с отступом Знак1"/>
    <w:basedOn w:val="a1"/>
    <w:link w:val="af8"/>
    <w:rsid w:val="008D4C29"/>
    <w:rPr>
      <w:rFonts w:ascii="Times New Roman" w:eastAsia="Times New Roman" w:hAnsi="Times New Roman" w:cs="Times New Roman"/>
      <w:sz w:val="24"/>
      <w:szCs w:val="24"/>
      <w:lang w:val="x-none" w:eastAsia="zh-CN"/>
    </w:rPr>
  </w:style>
  <w:style w:type="paragraph" w:customStyle="1" w:styleId="22">
    <w:name w:val="Знак Знак2 Знак Знак Знак Знак Знак Знак Знак"/>
    <w:basedOn w:val="a"/>
    <w:rsid w:val="008D4C29"/>
    <w:pPr>
      <w:suppressAutoHyphens/>
      <w:spacing w:after="160" w:line="240" w:lineRule="exact"/>
    </w:pPr>
    <w:rPr>
      <w:rFonts w:ascii="Verdana" w:eastAsia="Times New Roman" w:hAnsi="Verdana" w:cs="Verdana"/>
      <w:sz w:val="24"/>
      <w:szCs w:val="24"/>
      <w:lang w:val="en-US" w:eastAsia="zh-CN"/>
    </w:rPr>
  </w:style>
  <w:style w:type="paragraph" w:customStyle="1" w:styleId="ConsPlusCell">
    <w:name w:val="ConsPlusCell"/>
    <w:rsid w:val="008D4C29"/>
    <w:pPr>
      <w:suppressAutoHyphens/>
      <w:autoSpaceDE w:val="0"/>
      <w:spacing w:after="0" w:line="240" w:lineRule="auto"/>
    </w:pPr>
    <w:rPr>
      <w:rFonts w:ascii="Arial" w:eastAsia="Calibri" w:hAnsi="Arial" w:cs="Arial"/>
      <w:sz w:val="20"/>
      <w:szCs w:val="20"/>
      <w:lang w:eastAsia="zh-CN"/>
    </w:rPr>
  </w:style>
  <w:style w:type="paragraph" w:styleId="af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rsid w:val="008D4C29"/>
    <w:pPr>
      <w:suppressAutoHyphens/>
      <w:spacing w:before="120" w:after="120" w:line="240" w:lineRule="auto"/>
    </w:pPr>
    <w:rPr>
      <w:rFonts w:ascii="Times New Roman" w:eastAsia="Calibri" w:hAnsi="Times New Roman" w:cs="Times New Roman"/>
      <w:sz w:val="24"/>
      <w:szCs w:val="24"/>
      <w:lang w:eastAsia="zh-CN"/>
    </w:rPr>
  </w:style>
  <w:style w:type="paragraph" w:customStyle="1" w:styleId="1b">
    <w:name w:val="Абзац списка1"/>
    <w:basedOn w:val="a"/>
    <w:rsid w:val="008D4C29"/>
    <w:pPr>
      <w:suppressAutoHyphens/>
      <w:ind w:left="720"/>
    </w:pPr>
    <w:rPr>
      <w:rFonts w:ascii="Calibri" w:eastAsia="Times New Roman" w:hAnsi="Calibri" w:cs="Calibri"/>
      <w:lang w:eastAsia="zh-CN"/>
    </w:rPr>
  </w:style>
  <w:style w:type="paragraph" w:customStyle="1" w:styleId="ConsTitle">
    <w:name w:val="ConsTitle"/>
    <w:rsid w:val="008D4C29"/>
    <w:pPr>
      <w:widowControl w:val="0"/>
      <w:suppressAutoHyphens/>
      <w:spacing w:after="0" w:line="240" w:lineRule="auto"/>
    </w:pPr>
    <w:rPr>
      <w:rFonts w:ascii="Arial" w:eastAsia="Times New Roman" w:hAnsi="Arial" w:cs="Arial"/>
      <w:b/>
      <w:sz w:val="16"/>
      <w:szCs w:val="20"/>
      <w:lang w:eastAsia="zh-CN"/>
    </w:rPr>
  </w:style>
  <w:style w:type="paragraph" w:customStyle="1" w:styleId="Style12">
    <w:name w:val="Style12"/>
    <w:basedOn w:val="a"/>
    <w:rsid w:val="008D4C29"/>
    <w:pPr>
      <w:widowControl w:val="0"/>
      <w:suppressAutoHyphens/>
      <w:autoSpaceDE w:val="0"/>
      <w:spacing w:after="0" w:line="317" w:lineRule="exact"/>
      <w:ind w:firstLine="566"/>
      <w:jc w:val="both"/>
    </w:pPr>
    <w:rPr>
      <w:rFonts w:ascii="Times New Roman" w:eastAsia="Times New Roman" w:hAnsi="Times New Roman" w:cs="Times New Roman"/>
      <w:sz w:val="24"/>
      <w:szCs w:val="24"/>
      <w:lang w:eastAsia="zh-CN"/>
    </w:rPr>
  </w:style>
  <w:style w:type="paragraph" w:customStyle="1" w:styleId="ConsPlusTitle">
    <w:name w:val="ConsPlusTitle"/>
    <w:rsid w:val="008D4C29"/>
    <w:pPr>
      <w:suppressAutoHyphens/>
      <w:autoSpaceDE w:val="0"/>
      <w:spacing w:after="0" w:line="240" w:lineRule="auto"/>
    </w:pPr>
    <w:rPr>
      <w:rFonts w:ascii="Times New Roman" w:eastAsia="Calibri" w:hAnsi="Times New Roman" w:cs="Times New Roman"/>
      <w:b/>
      <w:bCs/>
      <w:sz w:val="24"/>
      <w:szCs w:val="24"/>
      <w:lang w:eastAsia="zh-CN"/>
    </w:rPr>
  </w:style>
  <w:style w:type="paragraph" w:customStyle="1" w:styleId="WW-2">
    <w:name w:val="WW-Знак Знак2 Знак Знак Знак Знак Знак Знак Знак"/>
    <w:basedOn w:val="a"/>
    <w:rsid w:val="008D4C29"/>
    <w:pPr>
      <w:suppressAutoHyphens/>
      <w:spacing w:after="160" w:line="240" w:lineRule="exact"/>
    </w:pPr>
    <w:rPr>
      <w:rFonts w:ascii="Verdana" w:eastAsia="Times New Roman" w:hAnsi="Verdana" w:cs="Verdana"/>
      <w:sz w:val="24"/>
      <w:szCs w:val="24"/>
      <w:lang w:val="en-US" w:eastAsia="zh-CN"/>
    </w:rPr>
  </w:style>
  <w:style w:type="paragraph" w:customStyle="1" w:styleId="afa">
    <w:name w:val="Таблицы (моноширинный)"/>
    <w:basedOn w:val="a"/>
    <w:next w:val="a"/>
    <w:rsid w:val="008D4C29"/>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fb">
    <w:name w:val="No Spacing"/>
    <w:qFormat/>
    <w:rsid w:val="008D4C29"/>
    <w:pPr>
      <w:suppressAutoHyphens/>
      <w:spacing w:after="0" w:line="240" w:lineRule="auto"/>
    </w:pPr>
    <w:rPr>
      <w:rFonts w:ascii="Calibri" w:eastAsia="Calibri" w:hAnsi="Calibri" w:cs="Times New Roman"/>
      <w:lang w:eastAsia="zh-CN"/>
    </w:rPr>
  </w:style>
  <w:style w:type="paragraph" w:customStyle="1" w:styleId="afc">
    <w:name w:val="Знак Знак"/>
    <w:basedOn w:val="a"/>
    <w:rsid w:val="008D4C29"/>
    <w:pPr>
      <w:suppressAutoHyphens/>
      <w:spacing w:after="160" w:line="240" w:lineRule="exact"/>
      <w:ind w:left="540"/>
    </w:pPr>
    <w:rPr>
      <w:rFonts w:ascii="Times New Roman" w:eastAsia="SimSun" w:hAnsi="Times New Roman" w:cs="Times New Roman"/>
      <w:b/>
      <w:sz w:val="32"/>
      <w:szCs w:val="32"/>
      <w:lang w:eastAsia="zh-CN"/>
    </w:rPr>
  </w:style>
  <w:style w:type="paragraph" w:styleId="afd">
    <w:name w:val="toa heading"/>
    <w:basedOn w:val="1"/>
    <w:next w:val="a"/>
    <w:rsid w:val="008D4C29"/>
    <w:pPr>
      <w:spacing w:line="276" w:lineRule="auto"/>
      <w:ind w:left="0" w:firstLine="0"/>
      <w:outlineLvl w:val="9"/>
    </w:pPr>
    <w:rPr>
      <w:bCs/>
    </w:rPr>
  </w:style>
  <w:style w:type="paragraph" w:customStyle="1" w:styleId="WW-">
    <w:name w:val="WW-Знак Знак"/>
    <w:basedOn w:val="a"/>
    <w:rsid w:val="008D4C29"/>
    <w:pPr>
      <w:suppressAutoHyphens/>
      <w:spacing w:after="160" w:line="240" w:lineRule="exact"/>
      <w:ind w:left="540"/>
    </w:pPr>
    <w:rPr>
      <w:rFonts w:ascii="Times New Roman" w:eastAsia="SimSun" w:hAnsi="Times New Roman" w:cs="Times New Roman"/>
      <w:b/>
      <w:sz w:val="32"/>
      <w:szCs w:val="32"/>
      <w:lang w:eastAsia="zh-CN"/>
    </w:rPr>
  </w:style>
  <w:style w:type="paragraph" w:customStyle="1" w:styleId="1c">
    <w:name w:val="Знак Знак1"/>
    <w:basedOn w:val="a"/>
    <w:rsid w:val="008D4C29"/>
    <w:pPr>
      <w:suppressAutoHyphens/>
      <w:spacing w:after="160" w:line="240" w:lineRule="exact"/>
      <w:ind w:left="540"/>
    </w:pPr>
    <w:rPr>
      <w:rFonts w:ascii="Times New Roman" w:eastAsia="SimSun" w:hAnsi="Times New Roman" w:cs="Times New Roman"/>
      <w:b/>
      <w:sz w:val="32"/>
      <w:szCs w:val="32"/>
      <w:lang w:eastAsia="zh-CN"/>
    </w:rPr>
  </w:style>
  <w:style w:type="paragraph" w:customStyle="1" w:styleId="ConsPlusNonformat">
    <w:name w:val="ConsPlusNonformat"/>
    <w:rsid w:val="008D4C29"/>
    <w:pPr>
      <w:suppressAutoHyphens/>
      <w:autoSpaceDE w:val="0"/>
      <w:spacing w:after="0" w:line="240" w:lineRule="auto"/>
    </w:pPr>
    <w:rPr>
      <w:rFonts w:ascii="Courier New" w:eastAsia="Calibri" w:hAnsi="Courier New" w:cs="Courier New"/>
      <w:sz w:val="20"/>
      <w:szCs w:val="20"/>
      <w:lang w:eastAsia="zh-CN"/>
    </w:rPr>
  </w:style>
  <w:style w:type="paragraph" w:customStyle="1" w:styleId="afe">
    <w:name w:val="Содержимое таблицы"/>
    <w:basedOn w:val="a"/>
    <w:rsid w:val="008D4C29"/>
    <w:pPr>
      <w:suppressLineNumbers/>
      <w:suppressAutoHyphens/>
      <w:spacing w:before="240" w:after="0" w:line="240" w:lineRule="auto"/>
    </w:pPr>
    <w:rPr>
      <w:rFonts w:ascii="Times New Roman" w:eastAsia="Times New Roman" w:hAnsi="Times New Roman" w:cs="Times New Roman"/>
      <w:bCs/>
      <w:sz w:val="24"/>
      <w:szCs w:val="24"/>
      <w:lang w:eastAsia="zh-CN"/>
    </w:rPr>
  </w:style>
  <w:style w:type="paragraph" w:customStyle="1" w:styleId="aff">
    <w:name w:val="Заголовок таблицы"/>
    <w:basedOn w:val="afe"/>
    <w:rsid w:val="008D4C29"/>
    <w:pPr>
      <w:jc w:val="center"/>
    </w:pPr>
    <w:rPr>
      <w:b/>
    </w:rPr>
  </w:style>
  <w:style w:type="numbering" w:customStyle="1" w:styleId="23">
    <w:name w:val="Нет списка2"/>
    <w:next w:val="a3"/>
    <w:semiHidden/>
    <w:unhideWhenUsed/>
    <w:rsid w:val="00BB24DE"/>
  </w:style>
  <w:style w:type="paragraph" w:styleId="aff0">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1"/>
    <w:qFormat/>
    <w:rsid w:val="00BB24DE"/>
    <w:pPr>
      <w:spacing w:after="60" w:line="360" w:lineRule="atLeast"/>
      <w:jc w:val="center"/>
      <w:outlineLvl w:val="1"/>
    </w:pPr>
    <w:rPr>
      <w:rFonts w:ascii="Times New Roman CYR" w:eastAsia="Calibri" w:hAnsi="Times New Roman CYR" w:cs="Times New Roman"/>
      <w:b/>
      <w:bCs/>
      <w:i/>
      <w:iCs/>
      <w:sz w:val="28"/>
      <w:szCs w:val="28"/>
      <w:lang w:val="x-none"/>
    </w:rPr>
  </w:style>
  <w:style w:type="character" w:customStyle="1" w:styleId="aff1">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1"/>
    <w:link w:val="aff0"/>
    <w:rsid w:val="00BB24DE"/>
    <w:rPr>
      <w:rFonts w:ascii="Times New Roman CYR" w:eastAsia="Calibri" w:hAnsi="Times New Roman CYR" w:cs="Times New Roman"/>
      <w:b/>
      <w:bCs/>
      <w:i/>
      <w:iCs/>
      <w:sz w:val="28"/>
      <w:szCs w:val="28"/>
      <w:lang w:val="x-none"/>
    </w:rPr>
  </w:style>
  <w:style w:type="paragraph" w:styleId="aff2">
    <w:name w:val="footnote text"/>
    <w:basedOn w:val="a"/>
    <w:link w:val="aff3"/>
    <w:semiHidden/>
    <w:rsid w:val="00BB24DE"/>
    <w:pPr>
      <w:spacing w:after="0" w:line="360" w:lineRule="atLeast"/>
      <w:jc w:val="both"/>
    </w:pPr>
    <w:rPr>
      <w:rFonts w:ascii="Times New Roman CYR" w:eastAsia="Times New Roman" w:hAnsi="Times New Roman CYR" w:cs="Times New Roman"/>
      <w:sz w:val="20"/>
      <w:szCs w:val="20"/>
      <w:lang w:eastAsia="ru-RU"/>
    </w:rPr>
  </w:style>
  <w:style w:type="character" w:customStyle="1" w:styleId="aff3">
    <w:name w:val="Текст сноски Знак"/>
    <w:basedOn w:val="a1"/>
    <w:link w:val="aff2"/>
    <w:semiHidden/>
    <w:rsid w:val="00BB24DE"/>
    <w:rPr>
      <w:rFonts w:ascii="Times New Roman CYR" w:eastAsia="Times New Roman" w:hAnsi="Times New Roman CYR" w:cs="Times New Roman"/>
      <w:sz w:val="20"/>
      <w:szCs w:val="20"/>
      <w:lang w:eastAsia="ru-RU"/>
    </w:rPr>
  </w:style>
  <w:style w:type="character" w:styleId="aff4">
    <w:name w:val="footnote reference"/>
    <w:semiHidden/>
    <w:rsid w:val="00BB24DE"/>
    <w:rPr>
      <w:vertAlign w:val="superscript"/>
    </w:rPr>
  </w:style>
  <w:style w:type="paragraph" w:customStyle="1" w:styleId="24">
    <w:name w:val="Знак2"/>
    <w:basedOn w:val="a"/>
    <w:autoRedefine/>
    <w:rsid w:val="00BB24DE"/>
    <w:pPr>
      <w:spacing w:after="160" w:line="240" w:lineRule="exact"/>
      <w:ind w:left="540"/>
    </w:pPr>
    <w:rPr>
      <w:rFonts w:ascii="Times New Roman" w:eastAsia="SimSun" w:hAnsi="Times New Roman" w:cs="Times New Roman"/>
      <w:b/>
      <w:sz w:val="32"/>
      <w:szCs w:val="32"/>
    </w:rPr>
  </w:style>
  <w:style w:type="table" w:customStyle="1" w:styleId="1d">
    <w:name w:val="Сетка таблицы1"/>
    <w:basedOn w:val="a2"/>
    <w:next w:val="a6"/>
    <w:rsid w:val="00BB24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link w:val="ListParagraphChar"/>
    <w:rsid w:val="00BB24DE"/>
    <w:pPr>
      <w:ind w:left="720"/>
      <w:contextualSpacing/>
    </w:pPr>
    <w:rPr>
      <w:rFonts w:ascii="Calibri" w:eastAsia="Times New Roman" w:hAnsi="Calibri" w:cs="Times New Roman"/>
    </w:rPr>
  </w:style>
  <w:style w:type="paragraph" w:styleId="aff5">
    <w:name w:val="Document Map"/>
    <w:basedOn w:val="a"/>
    <w:link w:val="aff6"/>
    <w:semiHidden/>
    <w:rsid w:val="00BB24DE"/>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f6">
    <w:name w:val="Схема документа Знак"/>
    <w:basedOn w:val="a1"/>
    <w:link w:val="aff5"/>
    <w:semiHidden/>
    <w:rsid w:val="00BB24DE"/>
    <w:rPr>
      <w:rFonts w:ascii="Tahoma" w:eastAsia="Times New Roman" w:hAnsi="Tahoma" w:cs="Tahoma"/>
      <w:sz w:val="20"/>
      <w:szCs w:val="20"/>
      <w:shd w:val="clear" w:color="auto" w:fill="000080"/>
      <w:lang w:eastAsia="ru-RU"/>
    </w:rPr>
  </w:style>
  <w:style w:type="numbering" w:customStyle="1" w:styleId="14">
    <w:name w:val="Стиль14"/>
    <w:rsid w:val="00BB24DE"/>
    <w:pPr>
      <w:numPr>
        <w:numId w:val="69"/>
      </w:numPr>
    </w:pPr>
  </w:style>
  <w:style w:type="character" w:customStyle="1" w:styleId="current">
    <w:name w:val="current"/>
    <w:basedOn w:val="a1"/>
    <w:rsid w:val="00BB24DE"/>
  </w:style>
  <w:style w:type="character" w:customStyle="1" w:styleId="FontStyle12">
    <w:name w:val="Font Style12"/>
    <w:rsid w:val="00BB24DE"/>
    <w:rPr>
      <w:rFonts w:ascii="Times New Roman" w:hAnsi="Times New Roman" w:cs="Times New Roman"/>
      <w:sz w:val="24"/>
      <w:szCs w:val="24"/>
    </w:rPr>
  </w:style>
  <w:style w:type="character" w:styleId="aff7">
    <w:name w:val="page number"/>
    <w:rsid w:val="00BB24DE"/>
    <w:rPr>
      <w:rFonts w:cs="Times New Roman"/>
    </w:rPr>
  </w:style>
  <w:style w:type="character" w:customStyle="1" w:styleId="ListParagraphChar">
    <w:name w:val="List Paragraph Char"/>
    <w:link w:val="25"/>
    <w:locked/>
    <w:rsid w:val="00BB24DE"/>
    <w:rPr>
      <w:rFonts w:ascii="Calibri" w:eastAsia="Times New Roman" w:hAnsi="Calibri" w:cs="Times New Roman"/>
    </w:rPr>
  </w:style>
  <w:style w:type="paragraph" w:customStyle="1" w:styleId="xl87">
    <w:name w:val="xl87"/>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B24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B24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B24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B24D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B24DE"/>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B24D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B24DE"/>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B24DE"/>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B24DE"/>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B24D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B24D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B24DE"/>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B24DE"/>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B24DE"/>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B24DE"/>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B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B24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B24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B24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B24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B24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B24D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B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B24D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B24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B24DE"/>
    <w:rPr>
      <w:rFonts w:ascii="Times New Roman" w:hAnsi="Times New Roman" w:cs="Times New Roman"/>
      <w:sz w:val="20"/>
      <w:szCs w:val="20"/>
      <w:lang w:val="x-none" w:eastAsia="ru-RU"/>
    </w:rPr>
  </w:style>
  <w:style w:type="character" w:styleId="aff8">
    <w:name w:val="Emphasis"/>
    <w:qFormat/>
    <w:rsid w:val="00BB24DE"/>
    <w:rPr>
      <w:i/>
      <w:iCs/>
    </w:rPr>
  </w:style>
  <w:style w:type="character" w:customStyle="1" w:styleId="apple-converted-space">
    <w:name w:val="apple-converted-space"/>
    <w:basedOn w:val="a1"/>
    <w:rsid w:val="00BB24DE"/>
  </w:style>
  <w:style w:type="paragraph" w:customStyle="1" w:styleId="xl175">
    <w:name w:val="xl175"/>
    <w:basedOn w:val="a"/>
    <w:rsid w:val="00BB24DE"/>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76">
    <w:name w:val="xl176"/>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7">
    <w:name w:val="xl177"/>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8">
    <w:name w:val="xl178"/>
    <w:basedOn w:val="a"/>
    <w:rsid w:val="00BB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9">
    <w:name w:val="xl179"/>
    <w:basedOn w:val="a"/>
    <w:rsid w:val="00BB24DE"/>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80">
    <w:name w:val="xl180"/>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1">
    <w:name w:val="xl181"/>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3">
    <w:name w:val="xl183"/>
    <w:basedOn w:val="a"/>
    <w:rsid w:val="00BB24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4">
    <w:name w:val="xl184"/>
    <w:basedOn w:val="a"/>
    <w:rsid w:val="00BB24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5">
    <w:name w:val="xl185"/>
    <w:basedOn w:val="a"/>
    <w:rsid w:val="00BB24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6">
    <w:name w:val="xl186"/>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7">
    <w:name w:val="xl187"/>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8">
    <w:name w:val="xl188"/>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9">
    <w:name w:val="xl189"/>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1">
    <w:name w:val="xl191"/>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2">
    <w:name w:val="xl192"/>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4">
    <w:name w:val="xl194"/>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BB24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9">
    <w:name w:val="xl199"/>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1">
    <w:name w:val="xl201"/>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table" w:customStyle="1" w:styleId="110">
    <w:name w:val="Сетка таблицы11"/>
    <w:basedOn w:val="a2"/>
    <w:next w:val="a6"/>
    <w:rsid w:val="00BB24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2F"/>
  </w:style>
  <w:style w:type="paragraph" w:styleId="1">
    <w:name w:val="heading 1"/>
    <w:basedOn w:val="a"/>
    <w:next w:val="a"/>
    <w:link w:val="10"/>
    <w:qFormat/>
    <w:rsid w:val="008D4C29"/>
    <w:pPr>
      <w:keepNext/>
      <w:keepLines/>
      <w:suppressAutoHyphens/>
      <w:spacing w:before="480" w:after="0" w:line="240" w:lineRule="auto"/>
      <w:ind w:left="371" w:hanging="360"/>
      <w:outlineLvl w:val="0"/>
    </w:pPr>
    <w:rPr>
      <w:rFonts w:ascii="Cambria" w:eastAsia="Times New Roman" w:hAnsi="Cambria" w:cs="Cambria"/>
      <w:b/>
      <w:color w:val="365F91"/>
      <w:sz w:val="28"/>
      <w:szCs w:val="28"/>
      <w:lang w:val="x-none" w:eastAsia="zh-CN"/>
    </w:rPr>
  </w:style>
  <w:style w:type="paragraph" w:styleId="2">
    <w:name w:val="heading 2"/>
    <w:basedOn w:val="a"/>
    <w:next w:val="a0"/>
    <w:link w:val="20"/>
    <w:qFormat/>
    <w:rsid w:val="008D4C29"/>
    <w:pPr>
      <w:suppressAutoHyphens/>
      <w:spacing w:before="280" w:after="280" w:line="240" w:lineRule="auto"/>
      <w:ind w:left="1091" w:hanging="360"/>
      <w:outlineLvl w:val="1"/>
    </w:pPr>
    <w:rPr>
      <w:rFonts w:ascii="Times New Roman" w:eastAsia="Times New Roman" w:hAnsi="Times New Roman" w:cs="Times New Roman"/>
      <w:b/>
      <w:bCs/>
      <w:sz w:val="36"/>
      <w:szCs w:val="3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qFormat/>
    <w:rsid w:val="00E87A2F"/>
    <w:pPr>
      <w:ind w:left="720"/>
      <w:contextualSpacing/>
    </w:pPr>
  </w:style>
  <w:style w:type="table" w:styleId="a6">
    <w:name w:val="Table Grid"/>
    <w:basedOn w:val="a2"/>
    <w:rsid w:val="00E8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locked/>
    <w:rsid w:val="00E87A2F"/>
  </w:style>
  <w:style w:type="paragraph" w:styleId="a7">
    <w:name w:val="Balloon Text"/>
    <w:basedOn w:val="a"/>
    <w:link w:val="a8"/>
    <w:unhideWhenUsed/>
    <w:rsid w:val="00E87A2F"/>
    <w:pPr>
      <w:spacing w:after="0" w:line="240" w:lineRule="auto"/>
    </w:pPr>
    <w:rPr>
      <w:rFonts w:ascii="Tahoma" w:hAnsi="Tahoma" w:cs="Tahoma"/>
      <w:sz w:val="16"/>
      <w:szCs w:val="16"/>
    </w:rPr>
  </w:style>
  <w:style w:type="character" w:customStyle="1" w:styleId="a8">
    <w:name w:val="Текст выноски Знак"/>
    <w:basedOn w:val="a1"/>
    <w:link w:val="a7"/>
    <w:rsid w:val="00E87A2F"/>
    <w:rPr>
      <w:rFonts w:ascii="Tahoma" w:hAnsi="Tahoma" w:cs="Tahoma"/>
      <w:sz w:val="16"/>
      <w:szCs w:val="16"/>
    </w:rPr>
  </w:style>
  <w:style w:type="character" w:customStyle="1" w:styleId="10">
    <w:name w:val="Заголовок 1 Знак"/>
    <w:basedOn w:val="a1"/>
    <w:link w:val="1"/>
    <w:rsid w:val="008D4C29"/>
    <w:rPr>
      <w:rFonts w:ascii="Cambria" w:eastAsia="Times New Roman" w:hAnsi="Cambria" w:cs="Cambria"/>
      <w:b/>
      <w:color w:val="365F91"/>
      <w:sz w:val="28"/>
      <w:szCs w:val="28"/>
      <w:lang w:val="x-none" w:eastAsia="zh-CN"/>
    </w:rPr>
  </w:style>
  <w:style w:type="character" w:customStyle="1" w:styleId="20">
    <w:name w:val="Заголовок 2 Знак"/>
    <w:basedOn w:val="a1"/>
    <w:link w:val="2"/>
    <w:rsid w:val="008D4C29"/>
    <w:rPr>
      <w:rFonts w:ascii="Times New Roman" w:eastAsia="Times New Roman" w:hAnsi="Times New Roman" w:cs="Times New Roman"/>
      <w:b/>
      <w:bCs/>
      <w:sz w:val="36"/>
      <w:szCs w:val="36"/>
      <w:lang w:val="x-none" w:eastAsia="zh-CN"/>
    </w:rPr>
  </w:style>
  <w:style w:type="numbering" w:customStyle="1" w:styleId="11">
    <w:name w:val="Нет списка1"/>
    <w:next w:val="a3"/>
    <w:uiPriority w:val="99"/>
    <w:semiHidden/>
    <w:unhideWhenUsed/>
    <w:rsid w:val="008D4C29"/>
  </w:style>
  <w:style w:type="character" w:customStyle="1" w:styleId="WW8Num1z0">
    <w:name w:val="WW8Num1z0"/>
    <w:rsid w:val="008D4C29"/>
    <w:rPr>
      <w:sz w:val="24"/>
    </w:rPr>
  </w:style>
  <w:style w:type="character" w:customStyle="1" w:styleId="WW8Num2z0">
    <w:name w:val="WW8Num2z0"/>
    <w:rsid w:val="008D4C29"/>
    <w:rPr>
      <w:sz w:val="24"/>
    </w:rPr>
  </w:style>
  <w:style w:type="character" w:customStyle="1" w:styleId="WW8Num3z0">
    <w:name w:val="WW8Num3z0"/>
    <w:rsid w:val="008D4C29"/>
    <w:rPr>
      <w:sz w:val="24"/>
    </w:rPr>
  </w:style>
  <w:style w:type="character" w:customStyle="1" w:styleId="WW8Num5z0">
    <w:name w:val="WW8Num5z0"/>
    <w:rsid w:val="008D4C29"/>
    <w:rPr>
      <w:rFonts w:ascii="Symbol" w:hAnsi="Symbol" w:cs="Symbol"/>
    </w:rPr>
  </w:style>
  <w:style w:type="character" w:customStyle="1" w:styleId="WW8Num5z1">
    <w:name w:val="WW8Num5z1"/>
    <w:rsid w:val="008D4C29"/>
    <w:rPr>
      <w:rFonts w:ascii="Courier New" w:hAnsi="Courier New" w:cs="Courier New"/>
    </w:rPr>
  </w:style>
  <w:style w:type="character" w:customStyle="1" w:styleId="WW8Num5z2">
    <w:name w:val="WW8Num5z2"/>
    <w:rsid w:val="008D4C29"/>
    <w:rPr>
      <w:rFonts w:ascii="Wingdings" w:hAnsi="Wingdings" w:cs="Wingdings"/>
    </w:rPr>
  </w:style>
  <w:style w:type="character" w:customStyle="1" w:styleId="WW8Num6z0">
    <w:name w:val="WW8Num6z0"/>
    <w:rsid w:val="008D4C29"/>
    <w:rPr>
      <w:rFonts w:ascii="Symbol" w:hAnsi="Symbol" w:cs="Symbol"/>
    </w:rPr>
  </w:style>
  <w:style w:type="character" w:customStyle="1" w:styleId="WW8Num6z1">
    <w:name w:val="WW8Num6z1"/>
    <w:rsid w:val="008D4C29"/>
    <w:rPr>
      <w:rFonts w:ascii="Courier New" w:hAnsi="Courier New" w:cs="Courier New"/>
    </w:rPr>
  </w:style>
  <w:style w:type="character" w:customStyle="1" w:styleId="WW8Num6z2">
    <w:name w:val="WW8Num6z2"/>
    <w:rsid w:val="008D4C29"/>
    <w:rPr>
      <w:rFonts w:ascii="Wingdings" w:hAnsi="Wingdings" w:cs="Wingdings"/>
    </w:rPr>
  </w:style>
  <w:style w:type="character" w:customStyle="1" w:styleId="WW8Num7z0">
    <w:name w:val="WW8Num7z0"/>
    <w:rsid w:val="008D4C29"/>
    <w:rPr>
      <w:rFonts w:ascii="Symbol" w:hAnsi="Symbol" w:cs="Symbol"/>
    </w:rPr>
  </w:style>
  <w:style w:type="character" w:customStyle="1" w:styleId="WW8Num7z1">
    <w:name w:val="WW8Num7z1"/>
    <w:rsid w:val="008D4C29"/>
    <w:rPr>
      <w:rFonts w:ascii="Courier New" w:hAnsi="Courier New" w:cs="Courier New"/>
    </w:rPr>
  </w:style>
  <w:style w:type="character" w:customStyle="1" w:styleId="WW8Num7z2">
    <w:name w:val="WW8Num7z2"/>
    <w:rsid w:val="008D4C29"/>
    <w:rPr>
      <w:rFonts w:ascii="Wingdings" w:hAnsi="Wingdings" w:cs="Wingdings"/>
    </w:rPr>
  </w:style>
  <w:style w:type="character" w:customStyle="1" w:styleId="WW8Num8z0">
    <w:name w:val="WW8Num8z0"/>
    <w:rsid w:val="008D4C29"/>
    <w:rPr>
      <w:rFonts w:ascii="Symbol" w:hAnsi="Symbol" w:cs="Symbol"/>
    </w:rPr>
  </w:style>
  <w:style w:type="character" w:customStyle="1" w:styleId="WW8Num8z1">
    <w:name w:val="WW8Num8z1"/>
    <w:rsid w:val="008D4C29"/>
    <w:rPr>
      <w:rFonts w:ascii="Courier New" w:hAnsi="Courier New" w:cs="Courier New"/>
    </w:rPr>
  </w:style>
  <w:style w:type="character" w:customStyle="1" w:styleId="WW8Num8z2">
    <w:name w:val="WW8Num8z2"/>
    <w:rsid w:val="008D4C29"/>
    <w:rPr>
      <w:rFonts w:ascii="Wingdings" w:hAnsi="Wingdings" w:cs="Wingdings"/>
    </w:rPr>
  </w:style>
  <w:style w:type="character" w:customStyle="1" w:styleId="WW8Num9z0">
    <w:name w:val="WW8Num9z0"/>
    <w:rsid w:val="008D4C29"/>
    <w:rPr>
      <w:rFonts w:ascii="Symbol" w:hAnsi="Symbol" w:cs="Symbol"/>
    </w:rPr>
  </w:style>
  <w:style w:type="character" w:customStyle="1" w:styleId="WW8Num9z1">
    <w:name w:val="WW8Num9z1"/>
    <w:rsid w:val="008D4C29"/>
    <w:rPr>
      <w:rFonts w:ascii="Courier New" w:hAnsi="Courier New" w:cs="Courier New"/>
    </w:rPr>
  </w:style>
  <w:style w:type="character" w:customStyle="1" w:styleId="WW8Num9z2">
    <w:name w:val="WW8Num9z2"/>
    <w:rsid w:val="008D4C29"/>
    <w:rPr>
      <w:rFonts w:ascii="Wingdings" w:hAnsi="Wingdings" w:cs="Wingdings"/>
    </w:rPr>
  </w:style>
  <w:style w:type="character" w:customStyle="1" w:styleId="WW8Num10z0">
    <w:name w:val="WW8Num10z0"/>
    <w:rsid w:val="008D4C29"/>
    <w:rPr>
      <w:rFonts w:ascii="Times New Roman" w:hAnsi="Times New Roman" w:cs="Times New Roman"/>
      <w:b w:val="0"/>
      <w:i w:val="0"/>
      <w:sz w:val="20"/>
    </w:rPr>
  </w:style>
  <w:style w:type="character" w:customStyle="1" w:styleId="WW8Num11z0">
    <w:name w:val="WW8Num11z0"/>
    <w:rsid w:val="008D4C29"/>
    <w:rPr>
      <w:rFonts w:ascii="Symbol" w:hAnsi="Symbol" w:cs="Symbol"/>
    </w:rPr>
  </w:style>
  <w:style w:type="character" w:customStyle="1" w:styleId="WW8Num12z0">
    <w:name w:val="WW8Num12z0"/>
    <w:rsid w:val="008D4C29"/>
    <w:rPr>
      <w:rFonts w:ascii="Symbol" w:hAnsi="Symbol" w:cs="Symbol"/>
    </w:rPr>
  </w:style>
  <w:style w:type="character" w:customStyle="1" w:styleId="WW8Num12z1">
    <w:name w:val="WW8Num12z1"/>
    <w:rsid w:val="008D4C29"/>
    <w:rPr>
      <w:rFonts w:ascii="Courier New" w:hAnsi="Courier New" w:cs="Courier New"/>
    </w:rPr>
  </w:style>
  <w:style w:type="character" w:customStyle="1" w:styleId="WW8Num12z2">
    <w:name w:val="WW8Num12z2"/>
    <w:rsid w:val="008D4C29"/>
    <w:rPr>
      <w:rFonts w:ascii="Wingdings" w:hAnsi="Wingdings" w:cs="Wingdings"/>
    </w:rPr>
  </w:style>
  <w:style w:type="character" w:customStyle="1" w:styleId="WW8Num13z0">
    <w:name w:val="WW8Num13z0"/>
    <w:rsid w:val="008D4C29"/>
    <w:rPr>
      <w:rFonts w:ascii="Symbol" w:hAnsi="Symbol" w:cs="Symbol"/>
    </w:rPr>
  </w:style>
  <w:style w:type="character" w:customStyle="1" w:styleId="WW8Num13z1">
    <w:name w:val="WW8Num13z1"/>
    <w:rsid w:val="008D4C29"/>
    <w:rPr>
      <w:rFonts w:ascii="Courier New" w:hAnsi="Courier New" w:cs="Courier New"/>
    </w:rPr>
  </w:style>
  <w:style w:type="character" w:customStyle="1" w:styleId="WW8Num13z2">
    <w:name w:val="WW8Num13z2"/>
    <w:rsid w:val="008D4C29"/>
    <w:rPr>
      <w:rFonts w:ascii="Wingdings" w:hAnsi="Wingdings" w:cs="Wingdings"/>
    </w:rPr>
  </w:style>
  <w:style w:type="character" w:customStyle="1" w:styleId="WW8Num14z0">
    <w:name w:val="WW8Num14z0"/>
    <w:rsid w:val="008D4C29"/>
    <w:rPr>
      <w:rFonts w:ascii="Symbol" w:hAnsi="Symbol" w:cs="Symbol"/>
    </w:rPr>
  </w:style>
  <w:style w:type="character" w:customStyle="1" w:styleId="WW8Num14z1">
    <w:name w:val="WW8Num14z1"/>
    <w:rsid w:val="008D4C29"/>
    <w:rPr>
      <w:rFonts w:ascii="Courier New" w:hAnsi="Courier New" w:cs="Courier New"/>
    </w:rPr>
  </w:style>
  <w:style w:type="character" w:customStyle="1" w:styleId="WW8Num14z2">
    <w:name w:val="WW8Num14z2"/>
    <w:rsid w:val="008D4C29"/>
    <w:rPr>
      <w:rFonts w:ascii="Wingdings" w:hAnsi="Wingdings" w:cs="Wingdings"/>
    </w:rPr>
  </w:style>
  <w:style w:type="character" w:customStyle="1" w:styleId="WW8Num15z0">
    <w:name w:val="WW8Num15z0"/>
    <w:rsid w:val="008D4C29"/>
    <w:rPr>
      <w:rFonts w:ascii="Symbol" w:hAnsi="Symbol" w:cs="Symbol"/>
    </w:rPr>
  </w:style>
  <w:style w:type="character" w:customStyle="1" w:styleId="WW8Num15z1">
    <w:name w:val="WW8Num15z1"/>
    <w:rsid w:val="008D4C29"/>
    <w:rPr>
      <w:rFonts w:ascii="Courier New" w:hAnsi="Courier New" w:cs="Courier New"/>
    </w:rPr>
  </w:style>
  <w:style w:type="character" w:customStyle="1" w:styleId="WW8Num15z2">
    <w:name w:val="WW8Num15z2"/>
    <w:rsid w:val="008D4C29"/>
    <w:rPr>
      <w:rFonts w:ascii="Wingdings" w:hAnsi="Wingdings" w:cs="Wingdings"/>
    </w:rPr>
  </w:style>
  <w:style w:type="character" w:customStyle="1" w:styleId="WW8Num16z0">
    <w:name w:val="WW8Num16z0"/>
    <w:rsid w:val="008D4C29"/>
    <w:rPr>
      <w:sz w:val="24"/>
    </w:rPr>
  </w:style>
  <w:style w:type="character" w:customStyle="1" w:styleId="WW8Num18z0">
    <w:name w:val="WW8Num18z0"/>
    <w:rsid w:val="008D4C29"/>
    <w:rPr>
      <w:rFonts w:ascii="Symbol" w:hAnsi="Symbol" w:cs="Symbol"/>
    </w:rPr>
  </w:style>
  <w:style w:type="character" w:customStyle="1" w:styleId="WW8Num18z1">
    <w:name w:val="WW8Num18z1"/>
    <w:rsid w:val="008D4C29"/>
    <w:rPr>
      <w:rFonts w:ascii="Courier New" w:hAnsi="Courier New" w:cs="Courier New"/>
    </w:rPr>
  </w:style>
  <w:style w:type="character" w:customStyle="1" w:styleId="WW8Num18z2">
    <w:name w:val="WW8Num18z2"/>
    <w:rsid w:val="008D4C29"/>
    <w:rPr>
      <w:rFonts w:ascii="Wingdings" w:hAnsi="Wingdings" w:cs="Wingdings"/>
    </w:rPr>
  </w:style>
  <w:style w:type="character" w:customStyle="1" w:styleId="WW8Num20z0">
    <w:name w:val="WW8Num20z0"/>
    <w:rsid w:val="008D4C29"/>
    <w:rPr>
      <w:sz w:val="24"/>
    </w:rPr>
  </w:style>
  <w:style w:type="character" w:customStyle="1" w:styleId="WW8Num21z0">
    <w:name w:val="WW8Num21z0"/>
    <w:rsid w:val="008D4C29"/>
    <w:rPr>
      <w:rFonts w:ascii="Symbol" w:hAnsi="Symbol" w:cs="Symbol"/>
    </w:rPr>
  </w:style>
  <w:style w:type="character" w:customStyle="1" w:styleId="WW8Num21z1">
    <w:name w:val="WW8Num21z1"/>
    <w:rsid w:val="008D4C29"/>
    <w:rPr>
      <w:rFonts w:ascii="Courier New" w:hAnsi="Courier New" w:cs="Courier New"/>
    </w:rPr>
  </w:style>
  <w:style w:type="character" w:customStyle="1" w:styleId="WW8Num21z2">
    <w:name w:val="WW8Num21z2"/>
    <w:rsid w:val="008D4C29"/>
    <w:rPr>
      <w:rFonts w:ascii="Wingdings" w:hAnsi="Wingdings" w:cs="Wingdings"/>
    </w:rPr>
  </w:style>
  <w:style w:type="character" w:customStyle="1" w:styleId="WW8Num22z0">
    <w:name w:val="WW8Num22z0"/>
    <w:rsid w:val="008D4C29"/>
    <w:rPr>
      <w:rFonts w:ascii="Symbol" w:hAnsi="Symbol" w:cs="Symbol"/>
    </w:rPr>
  </w:style>
  <w:style w:type="character" w:customStyle="1" w:styleId="WW8Num22z1">
    <w:name w:val="WW8Num22z1"/>
    <w:rsid w:val="008D4C29"/>
    <w:rPr>
      <w:rFonts w:ascii="Courier New" w:hAnsi="Courier New" w:cs="Courier New"/>
    </w:rPr>
  </w:style>
  <w:style w:type="character" w:customStyle="1" w:styleId="WW8Num22z2">
    <w:name w:val="WW8Num22z2"/>
    <w:rsid w:val="008D4C29"/>
    <w:rPr>
      <w:rFonts w:ascii="Wingdings" w:hAnsi="Wingdings" w:cs="Wingdings"/>
    </w:rPr>
  </w:style>
  <w:style w:type="character" w:customStyle="1" w:styleId="WW8Num23z0">
    <w:name w:val="WW8Num23z0"/>
    <w:rsid w:val="008D4C29"/>
    <w:rPr>
      <w:rFonts w:ascii="Times New Roman" w:hAnsi="Times New Roman" w:cs="Times New Roman"/>
      <w:b w:val="0"/>
      <w:i w:val="0"/>
      <w:sz w:val="24"/>
    </w:rPr>
  </w:style>
  <w:style w:type="character" w:customStyle="1" w:styleId="WW8Num24z0">
    <w:name w:val="WW8Num24z0"/>
    <w:rsid w:val="008D4C29"/>
    <w:rPr>
      <w:sz w:val="24"/>
    </w:rPr>
  </w:style>
  <w:style w:type="character" w:customStyle="1" w:styleId="WW8Num24z1">
    <w:name w:val="WW8Num24z1"/>
    <w:rsid w:val="008D4C29"/>
    <w:rPr>
      <w:rFonts w:ascii="Courier New" w:hAnsi="Courier New" w:cs="Courier New"/>
    </w:rPr>
  </w:style>
  <w:style w:type="character" w:customStyle="1" w:styleId="WW8Num24z2">
    <w:name w:val="WW8Num24z2"/>
    <w:rsid w:val="008D4C29"/>
    <w:rPr>
      <w:rFonts w:ascii="Wingdings" w:hAnsi="Wingdings" w:cs="Wingdings"/>
    </w:rPr>
  </w:style>
  <w:style w:type="character" w:customStyle="1" w:styleId="WW8Num24z3">
    <w:name w:val="WW8Num24z3"/>
    <w:rsid w:val="008D4C29"/>
    <w:rPr>
      <w:rFonts w:ascii="Symbol" w:hAnsi="Symbol" w:cs="Symbol"/>
    </w:rPr>
  </w:style>
  <w:style w:type="character" w:customStyle="1" w:styleId="WW8Num26z0">
    <w:name w:val="WW8Num26z0"/>
    <w:rsid w:val="008D4C29"/>
    <w:rPr>
      <w:sz w:val="24"/>
    </w:rPr>
  </w:style>
  <w:style w:type="character" w:customStyle="1" w:styleId="WW8Num27z0">
    <w:name w:val="WW8Num27z0"/>
    <w:rsid w:val="008D4C29"/>
    <w:rPr>
      <w:rFonts w:ascii="Times New Roman" w:hAnsi="Times New Roman" w:cs="Times New Roman"/>
      <w:b w:val="0"/>
      <w:i w:val="0"/>
      <w:sz w:val="24"/>
    </w:rPr>
  </w:style>
  <w:style w:type="character" w:customStyle="1" w:styleId="WW8Num28z0">
    <w:name w:val="WW8Num28z0"/>
    <w:rsid w:val="008D4C29"/>
    <w:rPr>
      <w:sz w:val="24"/>
    </w:rPr>
  </w:style>
  <w:style w:type="character" w:customStyle="1" w:styleId="WW8Num29z0">
    <w:name w:val="WW8Num29z0"/>
    <w:rsid w:val="008D4C29"/>
    <w:rPr>
      <w:rFonts w:ascii="Symbol" w:hAnsi="Symbol" w:cs="Symbol"/>
    </w:rPr>
  </w:style>
  <w:style w:type="character" w:customStyle="1" w:styleId="WW8Num29z1">
    <w:name w:val="WW8Num29z1"/>
    <w:rsid w:val="008D4C29"/>
    <w:rPr>
      <w:rFonts w:ascii="Courier New" w:hAnsi="Courier New" w:cs="Courier New"/>
    </w:rPr>
  </w:style>
  <w:style w:type="character" w:customStyle="1" w:styleId="WW8Num29z2">
    <w:name w:val="WW8Num29z2"/>
    <w:rsid w:val="008D4C29"/>
    <w:rPr>
      <w:rFonts w:ascii="Wingdings" w:hAnsi="Wingdings" w:cs="Wingdings"/>
    </w:rPr>
  </w:style>
  <w:style w:type="character" w:customStyle="1" w:styleId="WW8Num30z0">
    <w:name w:val="WW8Num30z0"/>
    <w:rsid w:val="008D4C29"/>
    <w:rPr>
      <w:sz w:val="24"/>
    </w:rPr>
  </w:style>
  <w:style w:type="character" w:customStyle="1" w:styleId="WW8Num31z0">
    <w:name w:val="WW8Num31z0"/>
    <w:rsid w:val="008D4C29"/>
    <w:rPr>
      <w:rFonts w:ascii="Symbol" w:hAnsi="Symbol" w:cs="Symbol"/>
      <w:sz w:val="24"/>
    </w:rPr>
  </w:style>
  <w:style w:type="character" w:customStyle="1" w:styleId="WW8Num32z0">
    <w:name w:val="WW8Num32z0"/>
    <w:rsid w:val="008D4C29"/>
    <w:rPr>
      <w:sz w:val="24"/>
    </w:rPr>
  </w:style>
  <w:style w:type="character" w:customStyle="1" w:styleId="WW8Num34z0">
    <w:name w:val="WW8Num34z0"/>
    <w:rsid w:val="008D4C29"/>
    <w:rPr>
      <w:rFonts w:ascii="Symbol" w:hAnsi="Symbol" w:cs="Symbol"/>
    </w:rPr>
  </w:style>
  <w:style w:type="character" w:customStyle="1" w:styleId="WW8Num34z1">
    <w:name w:val="WW8Num34z1"/>
    <w:rsid w:val="008D4C29"/>
    <w:rPr>
      <w:rFonts w:ascii="Courier New" w:hAnsi="Courier New" w:cs="Courier New"/>
    </w:rPr>
  </w:style>
  <w:style w:type="character" w:customStyle="1" w:styleId="WW8Num34z2">
    <w:name w:val="WW8Num34z2"/>
    <w:rsid w:val="008D4C29"/>
    <w:rPr>
      <w:rFonts w:ascii="Wingdings" w:hAnsi="Wingdings" w:cs="Wingdings"/>
    </w:rPr>
  </w:style>
  <w:style w:type="character" w:customStyle="1" w:styleId="12">
    <w:name w:val="Основной шрифт абзаца1"/>
    <w:rsid w:val="008D4C29"/>
  </w:style>
  <w:style w:type="character" w:customStyle="1" w:styleId="a9">
    <w:name w:val="Верхний колонтитул Знак"/>
    <w:rsid w:val="008D4C29"/>
    <w:rPr>
      <w:rFonts w:ascii="Times New Roman" w:eastAsia="Times New Roman" w:hAnsi="Times New Roman" w:cs="Times New Roman"/>
      <w:bCs/>
      <w:sz w:val="24"/>
      <w:szCs w:val="24"/>
    </w:rPr>
  </w:style>
  <w:style w:type="character" w:customStyle="1" w:styleId="aa">
    <w:name w:val="Нижний колонтитул Знак"/>
    <w:rsid w:val="008D4C29"/>
    <w:rPr>
      <w:rFonts w:ascii="Times New Roman" w:eastAsia="Times New Roman" w:hAnsi="Times New Roman" w:cs="Times New Roman"/>
      <w:bCs/>
      <w:sz w:val="24"/>
      <w:szCs w:val="24"/>
    </w:rPr>
  </w:style>
  <w:style w:type="character" w:styleId="ab">
    <w:name w:val="Hyperlink"/>
    <w:rsid w:val="008D4C29"/>
    <w:rPr>
      <w:color w:val="0000FF"/>
      <w:u w:val="single"/>
    </w:rPr>
  </w:style>
  <w:style w:type="character" w:customStyle="1" w:styleId="ac">
    <w:name w:val="Основной текст с отступом Знак"/>
    <w:rsid w:val="008D4C29"/>
    <w:rPr>
      <w:rFonts w:ascii="Times New Roman" w:eastAsia="Times New Roman" w:hAnsi="Times New Roman" w:cs="Times New Roman"/>
      <w:sz w:val="24"/>
      <w:szCs w:val="24"/>
    </w:rPr>
  </w:style>
  <w:style w:type="character" w:customStyle="1" w:styleId="FontStyle11">
    <w:name w:val="Font Style11"/>
    <w:rsid w:val="008D4C29"/>
    <w:rPr>
      <w:rFonts w:ascii="Times New Roman" w:hAnsi="Times New Roman" w:cs="Times New Roman"/>
      <w:sz w:val="24"/>
      <w:szCs w:val="24"/>
    </w:rPr>
  </w:style>
  <w:style w:type="character" w:customStyle="1" w:styleId="FontStyle64">
    <w:name w:val="Font Style64"/>
    <w:rsid w:val="008D4C29"/>
    <w:rPr>
      <w:rFonts w:ascii="Times New Roman" w:hAnsi="Times New Roman" w:cs="Times New Roman"/>
      <w:sz w:val="26"/>
      <w:szCs w:val="26"/>
    </w:rPr>
  </w:style>
  <w:style w:type="character" w:customStyle="1" w:styleId="ad">
    <w:name w:val="Основной текст Знак"/>
    <w:rsid w:val="008D4C29"/>
    <w:rPr>
      <w:sz w:val="24"/>
      <w:lang w:val="ru-RU" w:bidi="ar-SA"/>
    </w:rPr>
  </w:style>
  <w:style w:type="character" w:customStyle="1" w:styleId="13">
    <w:name w:val="Основной текст Знак1"/>
    <w:rsid w:val="008D4C29"/>
    <w:rPr>
      <w:rFonts w:ascii="Times New Roman" w:eastAsia="Times New Roman" w:hAnsi="Times New Roman" w:cs="Times New Roman"/>
      <w:bCs/>
      <w:sz w:val="24"/>
      <w:szCs w:val="24"/>
    </w:rPr>
  </w:style>
  <w:style w:type="character" w:styleId="ae">
    <w:name w:val="Strong"/>
    <w:qFormat/>
    <w:rsid w:val="008D4C29"/>
    <w:rPr>
      <w:b/>
      <w:bCs/>
    </w:rPr>
  </w:style>
  <w:style w:type="character" w:styleId="af">
    <w:name w:val="FollowedHyperlink"/>
    <w:rsid w:val="008D4C29"/>
    <w:rPr>
      <w:color w:val="800080"/>
      <w:u w:val="single"/>
    </w:rPr>
  </w:style>
  <w:style w:type="paragraph" w:customStyle="1" w:styleId="af0">
    <w:name w:val="Заголовок"/>
    <w:basedOn w:val="a"/>
    <w:next w:val="a0"/>
    <w:rsid w:val="008D4C29"/>
    <w:pPr>
      <w:keepNext/>
      <w:suppressAutoHyphens/>
      <w:spacing w:before="240" w:after="120" w:line="240" w:lineRule="auto"/>
    </w:pPr>
    <w:rPr>
      <w:rFonts w:ascii="Arial" w:eastAsia="Microsoft YaHei" w:hAnsi="Arial" w:cs="Mangal"/>
      <w:bCs/>
      <w:sz w:val="28"/>
      <w:szCs w:val="28"/>
      <w:lang w:eastAsia="zh-CN"/>
    </w:rPr>
  </w:style>
  <w:style w:type="paragraph" w:styleId="a0">
    <w:name w:val="Body Text"/>
    <w:basedOn w:val="a"/>
    <w:link w:val="21"/>
    <w:rsid w:val="008D4C29"/>
    <w:pPr>
      <w:suppressAutoHyphens/>
      <w:spacing w:before="240" w:after="120" w:line="240" w:lineRule="auto"/>
    </w:pPr>
    <w:rPr>
      <w:rFonts w:ascii="Times New Roman" w:eastAsia="Times New Roman" w:hAnsi="Times New Roman" w:cs="Times New Roman"/>
      <w:bCs/>
      <w:sz w:val="24"/>
      <w:szCs w:val="24"/>
      <w:lang w:val="x-none" w:eastAsia="zh-CN"/>
    </w:rPr>
  </w:style>
  <w:style w:type="character" w:customStyle="1" w:styleId="21">
    <w:name w:val="Основной текст Знак2"/>
    <w:basedOn w:val="a1"/>
    <w:link w:val="a0"/>
    <w:rsid w:val="008D4C29"/>
    <w:rPr>
      <w:rFonts w:ascii="Times New Roman" w:eastAsia="Times New Roman" w:hAnsi="Times New Roman" w:cs="Times New Roman"/>
      <w:bCs/>
      <w:sz w:val="24"/>
      <w:szCs w:val="24"/>
      <w:lang w:val="x-none" w:eastAsia="zh-CN"/>
    </w:rPr>
  </w:style>
  <w:style w:type="paragraph" w:styleId="af1">
    <w:name w:val="List"/>
    <w:basedOn w:val="a0"/>
    <w:rsid w:val="008D4C29"/>
    <w:rPr>
      <w:rFonts w:cs="Mangal"/>
    </w:rPr>
  </w:style>
  <w:style w:type="paragraph" w:styleId="af2">
    <w:name w:val="caption"/>
    <w:basedOn w:val="a"/>
    <w:qFormat/>
    <w:rsid w:val="008D4C29"/>
    <w:pPr>
      <w:suppressLineNumbers/>
      <w:suppressAutoHyphens/>
      <w:spacing w:before="120" w:after="120" w:line="240" w:lineRule="auto"/>
    </w:pPr>
    <w:rPr>
      <w:rFonts w:ascii="Times New Roman" w:eastAsia="Times New Roman" w:hAnsi="Times New Roman" w:cs="Mangal"/>
      <w:bCs/>
      <w:i/>
      <w:iCs/>
      <w:sz w:val="24"/>
      <w:szCs w:val="24"/>
      <w:lang w:eastAsia="zh-CN"/>
    </w:rPr>
  </w:style>
  <w:style w:type="paragraph" w:customStyle="1" w:styleId="15">
    <w:name w:val="Указатель1"/>
    <w:basedOn w:val="a"/>
    <w:rsid w:val="008D4C29"/>
    <w:pPr>
      <w:suppressLineNumbers/>
      <w:suppressAutoHyphens/>
      <w:spacing w:before="240" w:after="0" w:line="240" w:lineRule="auto"/>
    </w:pPr>
    <w:rPr>
      <w:rFonts w:ascii="Times New Roman" w:eastAsia="Times New Roman" w:hAnsi="Times New Roman" w:cs="Mangal"/>
      <w:bCs/>
      <w:sz w:val="24"/>
      <w:szCs w:val="24"/>
      <w:lang w:eastAsia="zh-CN"/>
    </w:rPr>
  </w:style>
  <w:style w:type="paragraph" w:styleId="af3">
    <w:name w:val="header"/>
    <w:basedOn w:val="a"/>
    <w:link w:val="16"/>
    <w:rsid w:val="008D4C29"/>
    <w:pPr>
      <w:suppressAutoHyphens/>
      <w:spacing w:after="0" w:line="240" w:lineRule="auto"/>
    </w:pPr>
    <w:rPr>
      <w:rFonts w:ascii="Times New Roman" w:eastAsia="Times New Roman" w:hAnsi="Times New Roman" w:cs="Times New Roman"/>
      <w:bCs/>
      <w:sz w:val="24"/>
      <w:szCs w:val="24"/>
      <w:lang w:val="x-none" w:eastAsia="zh-CN"/>
    </w:rPr>
  </w:style>
  <w:style w:type="character" w:customStyle="1" w:styleId="16">
    <w:name w:val="Верхний колонтитул Знак1"/>
    <w:basedOn w:val="a1"/>
    <w:link w:val="af3"/>
    <w:rsid w:val="008D4C29"/>
    <w:rPr>
      <w:rFonts w:ascii="Times New Roman" w:eastAsia="Times New Roman" w:hAnsi="Times New Roman" w:cs="Times New Roman"/>
      <w:bCs/>
      <w:sz w:val="24"/>
      <w:szCs w:val="24"/>
      <w:lang w:val="x-none" w:eastAsia="zh-CN"/>
    </w:rPr>
  </w:style>
  <w:style w:type="paragraph" w:styleId="af4">
    <w:name w:val="footer"/>
    <w:basedOn w:val="a"/>
    <w:link w:val="17"/>
    <w:rsid w:val="008D4C29"/>
    <w:pPr>
      <w:suppressAutoHyphens/>
      <w:spacing w:after="0" w:line="240" w:lineRule="auto"/>
    </w:pPr>
    <w:rPr>
      <w:rFonts w:ascii="Times New Roman" w:eastAsia="Times New Roman" w:hAnsi="Times New Roman" w:cs="Times New Roman"/>
      <w:bCs/>
      <w:sz w:val="24"/>
      <w:szCs w:val="24"/>
      <w:lang w:val="x-none" w:eastAsia="zh-CN"/>
    </w:rPr>
  </w:style>
  <w:style w:type="character" w:customStyle="1" w:styleId="17">
    <w:name w:val="Нижний колонтитул Знак1"/>
    <w:basedOn w:val="a1"/>
    <w:link w:val="af4"/>
    <w:rsid w:val="008D4C29"/>
    <w:rPr>
      <w:rFonts w:ascii="Times New Roman" w:eastAsia="Times New Roman" w:hAnsi="Times New Roman" w:cs="Times New Roman"/>
      <w:bCs/>
      <w:sz w:val="24"/>
      <w:szCs w:val="24"/>
      <w:lang w:val="x-none" w:eastAsia="zh-CN"/>
    </w:rPr>
  </w:style>
  <w:style w:type="paragraph" w:customStyle="1" w:styleId="af5">
    <w:name w:val="Обычный (паспорт)"/>
    <w:basedOn w:val="a"/>
    <w:rsid w:val="008D4C29"/>
    <w:pPr>
      <w:suppressAutoHyphens/>
      <w:spacing w:before="120" w:after="0" w:line="240" w:lineRule="auto"/>
      <w:jc w:val="both"/>
    </w:pPr>
    <w:rPr>
      <w:rFonts w:ascii="Times New Roman" w:eastAsia="Times New Roman" w:hAnsi="Times New Roman" w:cs="Times New Roman"/>
      <w:sz w:val="28"/>
      <w:szCs w:val="28"/>
      <w:lang w:eastAsia="zh-CN"/>
    </w:rPr>
  </w:style>
  <w:style w:type="paragraph" w:customStyle="1" w:styleId="af6">
    <w:name w:val="Обычный по центру"/>
    <w:basedOn w:val="a"/>
    <w:rsid w:val="008D4C29"/>
    <w:pPr>
      <w:suppressAutoHyphens/>
      <w:spacing w:before="120" w:after="0" w:line="240" w:lineRule="auto"/>
      <w:jc w:val="center"/>
    </w:pPr>
    <w:rPr>
      <w:rFonts w:ascii="Times New Roman" w:eastAsia="Times New Roman" w:hAnsi="Times New Roman" w:cs="Times New Roman"/>
      <w:sz w:val="24"/>
      <w:szCs w:val="24"/>
      <w:lang w:eastAsia="zh-CN"/>
    </w:rPr>
  </w:style>
  <w:style w:type="paragraph" w:customStyle="1" w:styleId="af7">
    <w:name w:val="Обычный в таблице"/>
    <w:basedOn w:val="a"/>
    <w:rsid w:val="008D4C29"/>
    <w:pPr>
      <w:suppressAutoHyphens/>
      <w:spacing w:before="120" w:after="0" w:line="240" w:lineRule="auto"/>
      <w:jc w:val="both"/>
    </w:pPr>
    <w:rPr>
      <w:rFonts w:ascii="Times New Roman" w:eastAsia="Times New Roman" w:hAnsi="Times New Roman" w:cs="Times New Roman"/>
      <w:lang w:eastAsia="zh-CN"/>
    </w:rPr>
  </w:style>
  <w:style w:type="paragraph" w:customStyle="1" w:styleId="18">
    <w:name w:val="Обычный1"/>
    <w:rsid w:val="008D4C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rmal">
    <w:name w:val="ConsPlusNormal"/>
    <w:rsid w:val="008D4C29"/>
    <w:pPr>
      <w:suppressAutoHyphens/>
      <w:autoSpaceDE w:val="0"/>
      <w:spacing w:after="0" w:line="240" w:lineRule="auto"/>
      <w:ind w:firstLine="720"/>
    </w:pPr>
    <w:rPr>
      <w:rFonts w:ascii="Arial" w:eastAsia="Calibri" w:hAnsi="Arial" w:cs="Arial"/>
      <w:sz w:val="20"/>
      <w:szCs w:val="20"/>
      <w:lang w:eastAsia="zh-CN"/>
    </w:rPr>
  </w:style>
  <w:style w:type="character" w:customStyle="1" w:styleId="19">
    <w:name w:val="Текст выноски Знак1"/>
    <w:basedOn w:val="a1"/>
    <w:rsid w:val="008D4C29"/>
    <w:rPr>
      <w:rFonts w:ascii="Tahoma" w:hAnsi="Tahoma" w:cs="Tahoma"/>
      <w:bCs/>
      <w:sz w:val="16"/>
      <w:szCs w:val="16"/>
      <w:lang w:val="x-none" w:eastAsia="zh-CN"/>
    </w:rPr>
  </w:style>
  <w:style w:type="paragraph" w:styleId="af8">
    <w:name w:val="Body Text Indent"/>
    <w:basedOn w:val="a"/>
    <w:link w:val="1a"/>
    <w:rsid w:val="008D4C29"/>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a">
    <w:name w:val="Основной текст с отступом Знак1"/>
    <w:basedOn w:val="a1"/>
    <w:link w:val="af8"/>
    <w:rsid w:val="008D4C29"/>
    <w:rPr>
      <w:rFonts w:ascii="Times New Roman" w:eastAsia="Times New Roman" w:hAnsi="Times New Roman" w:cs="Times New Roman"/>
      <w:sz w:val="24"/>
      <w:szCs w:val="24"/>
      <w:lang w:val="x-none" w:eastAsia="zh-CN"/>
    </w:rPr>
  </w:style>
  <w:style w:type="paragraph" w:customStyle="1" w:styleId="22">
    <w:name w:val="Знак Знак2 Знак Знак Знак Знак Знак Знак Знак"/>
    <w:basedOn w:val="a"/>
    <w:rsid w:val="008D4C29"/>
    <w:pPr>
      <w:suppressAutoHyphens/>
      <w:spacing w:after="160" w:line="240" w:lineRule="exact"/>
    </w:pPr>
    <w:rPr>
      <w:rFonts w:ascii="Verdana" w:eastAsia="Times New Roman" w:hAnsi="Verdana" w:cs="Verdana"/>
      <w:sz w:val="24"/>
      <w:szCs w:val="24"/>
      <w:lang w:val="en-US" w:eastAsia="zh-CN"/>
    </w:rPr>
  </w:style>
  <w:style w:type="paragraph" w:customStyle="1" w:styleId="ConsPlusCell">
    <w:name w:val="ConsPlusCell"/>
    <w:rsid w:val="008D4C29"/>
    <w:pPr>
      <w:suppressAutoHyphens/>
      <w:autoSpaceDE w:val="0"/>
      <w:spacing w:after="0" w:line="240" w:lineRule="auto"/>
    </w:pPr>
    <w:rPr>
      <w:rFonts w:ascii="Arial" w:eastAsia="Calibri" w:hAnsi="Arial" w:cs="Arial"/>
      <w:sz w:val="20"/>
      <w:szCs w:val="20"/>
      <w:lang w:eastAsia="zh-CN"/>
    </w:rPr>
  </w:style>
  <w:style w:type="paragraph" w:styleId="af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rsid w:val="008D4C29"/>
    <w:pPr>
      <w:suppressAutoHyphens/>
      <w:spacing w:before="120" w:after="120" w:line="240" w:lineRule="auto"/>
    </w:pPr>
    <w:rPr>
      <w:rFonts w:ascii="Times New Roman" w:eastAsia="Calibri" w:hAnsi="Times New Roman" w:cs="Times New Roman"/>
      <w:sz w:val="24"/>
      <w:szCs w:val="24"/>
      <w:lang w:eastAsia="zh-CN"/>
    </w:rPr>
  </w:style>
  <w:style w:type="paragraph" w:customStyle="1" w:styleId="1b">
    <w:name w:val="Абзац списка1"/>
    <w:basedOn w:val="a"/>
    <w:rsid w:val="008D4C29"/>
    <w:pPr>
      <w:suppressAutoHyphens/>
      <w:ind w:left="720"/>
    </w:pPr>
    <w:rPr>
      <w:rFonts w:ascii="Calibri" w:eastAsia="Times New Roman" w:hAnsi="Calibri" w:cs="Calibri"/>
      <w:lang w:eastAsia="zh-CN"/>
    </w:rPr>
  </w:style>
  <w:style w:type="paragraph" w:customStyle="1" w:styleId="ConsTitle">
    <w:name w:val="ConsTitle"/>
    <w:rsid w:val="008D4C29"/>
    <w:pPr>
      <w:widowControl w:val="0"/>
      <w:suppressAutoHyphens/>
      <w:spacing w:after="0" w:line="240" w:lineRule="auto"/>
    </w:pPr>
    <w:rPr>
      <w:rFonts w:ascii="Arial" w:eastAsia="Times New Roman" w:hAnsi="Arial" w:cs="Arial"/>
      <w:b/>
      <w:sz w:val="16"/>
      <w:szCs w:val="20"/>
      <w:lang w:eastAsia="zh-CN"/>
    </w:rPr>
  </w:style>
  <w:style w:type="paragraph" w:customStyle="1" w:styleId="Style12">
    <w:name w:val="Style12"/>
    <w:basedOn w:val="a"/>
    <w:rsid w:val="008D4C29"/>
    <w:pPr>
      <w:widowControl w:val="0"/>
      <w:suppressAutoHyphens/>
      <w:autoSpaceDE w:val="0"/>
      <w:spacing w:after="0" w:line="317" w:lineRule="exact"/>
      <w:ind w:firstLine="566"/>
      <w:jc w:val="both"/>
    </w:pPr>
    <w:rPr>
      <w:rFonts w:ascii="Times New Roman" w:eastAsia="Times New Roman" w:hAnsi="Times New Roman" w:cs="Times New Roman"/>
      <w:sz w:val="24"/>
      <w:szCs w:val="24"/>
      <w:lang w:eastAsia="zh-CN"/>
    </w:rPr>
  </w:style>
  <w:style w:type="paragraph" w:customStyle="1" w:styleId="ConsPlusTitle">
    <w:name w:val="ConsPlusTitle"/>
    <w:rsid w:val="008D4C29"/>
    <w:pPr>
      <w:suppressAutoHyphens/>
      <w:autoSpaceDE w:val="0"/>
      <w:spacing w:after="0" w:line="240" w:lineRule="auto"/>
    </w:pPr>
    <w:rPr>
      <w:rFonts w:ascii="Times New Roman" w:eastAsia="Calibri" w:hAnsi="Times New Roman" w:cs="Times New Roman"/>
      <w:b/>
      <w:bCs/>
      <w:sz w:val="24"/>
      <w:szCs w:val="24"/>
      <w:lang w:eastAsia="zh-CN"/>
    </w:rPr>
  </w:style>
  <w:style w:type="paragraph" w:customStyle="1" w:styleId="WW-2">
    <w:name w:val="WW-Знак Знак2 Знак Знак Знак Знак Знак Знак Знак"/>
    <w:basedOn w:val="a"/>
    <w:rsid w:val="008D4C29"/>
    <w:pPr>
      <w:suppressAutoHyphens/>
      <w:spacing w:after="160" w:line="240" w:lineRule="exact"/>
    </w:pPr>
    <w:rPr>
      <w:rFonts w:ascii="Verdana" w:eastAsia="Times New Roman" w:hAnsi="Verdana" w:cs="Verdana"/>
      <w:sz w:val="24"/>
      <w:szCs w:val="24"/>
      <w:lang w:val="en-US" w:eastAsia="zh-CN"/>
    </w:rPr>
  </w:style>
  <w:style w:type="paragraph" w:customStyle="1" w:styleId="afa">
    <w:name w:val="Таблицы (моноширинный)"/>
    <w:basedOn w:val="a"/>
    <w:next w:val="a"/>
    <w:rsid w:val="008D4C29"/>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fb">
    <w:name w:val="No Spacing"/>
    <w:qFormat/>
    <w:rsid w:val="008D4C29"/>
    <w:pPr>
      <w:suppressAutoHyphens/>
      <w:spacing w:after="0" w:line="240" w:lineRule="auto"/>
    </w:pPr>
    <w:rPr>
      <w:rFonts w:ascii="Calibri" w:eastAsia="Calibri" w:hAnsi="Calibri" w:cs="Times New Roman"/>
      <w:lang w:eastAsia="zh-CN"/>
    </w:rPr>
  </w:style>
  <w:style w:type="paragraph" w:customStyle="1" w:styleId="afc">
    <w:name w:val="Знак Знак"/>
    <w:basedOn w:val="a"/>
    <w:rsid w:val="008D4C29"/>
    <w:pPr>
      <w:suppressAutoHyphens/>
      <w:spacing w:after="160" w:line="240" w:lineRule="exact"/>
      <w:ind w:left="540"/>
    </w:pPr>
    <w:rPr>
      <w:rFonts w:ascii="Times New Roman" w:eastAsia="SimSun" w:hAnsi="Times New Roman" w:cs="Times New Roman"/>
      <w:b/>
      <w:sz w:val="32"/>
      <w:szCs w:val="32"/>
      <w:lang w:eastAsia="zh-CN"/>
    </w:rPr>
  </w:style>
  <w:style w:type="paragraph" w:styleId="afd">
    <w:name w:val="toa heading"/>
    <w:basedOn w:val="1"/>
    <w:next w:val="a"/>
    <w:rsid w:val="008D4C29"/>
    <w:pPr>
      <w:spacing w:line="276" w:lineRule="auto"/>
      <w:ind w:left="0" w:firstLine="0"/>
      <w:outlineLvl w:val="9"/>
    </w:pPr>
    <w:rPr>
      <w:bCs/>
    </w:rPr>
  </w:style>
  <w:style w:type="paragraph" w:customStyle="1" w:styleId="WW-">
    <w:name w:val="WW-Знак Знак"/>
    <w:basedOn w:val="a"/>
    <w:rsid w:val="008D4C29"/>
    <w:pPr>
      <w:suppressAutoHyphens/>
      <w:spacing w:after="160" w:line="240" w:lineRule="exact"/>
      <w:ind w:left="540"/>
    </w:pPr>
    <w:rPr>
      <w:rFonts w:ascii="Times New Roman" w:eastAsia="SimSun" w:hAnsi="Times New Roman" w:cs="Times New Roman"/>
      <w:b/>
      <w:sz w:val="32"/>
      <w:szCs w:val="32"/>
      <w:lang w:eastAsia="zh-CN"/>
    </w:rPr>
  </w:style>
  <w:style w:type="paragraph" w:customStyle="1" w:styleId="1c">
    <w:name w:val="Знак Знак1"/>
    <w:basedOn w:val="a"/>
    <w:rsid w:val="008D4C29"/>
    <w:pPr>
      <w:suppressAutoHyphens/>
      <w:spacing w:after="160" w:line="240" w:lineRule="exact"/>
      <w:ind w:left="540"/>
    </w:pPr>
    <w:rPr>
      <w:rFonts w:ascii="Times New Roman" w:eastAsia="SimSun" w:hAnsi="Times New Roman" w:cs="Times New Roman"/>
      <w:b/>
      <w:sz w:val="32"/>
      <w:szCs w:val="32"/>
      <w:lang w:eastAsia="zh-CN"/>
    </w:rPr>
  </w:style>
  <w:style w:type="paragraph" w:customStyle="1" w:styleId="ConsPlusNonformat">
    <w:name w:val="ConsPlusNonformat"/>
    <w:rsid w:val="008D4C29"/>
    <w:pPr>
      <w:suppressAutoHyphens/>
      <w:autoSpaceDE w:val="0"/>
      <w:spacing w:after="0" w:line="240" w:lineRule="auto"/>
    </w:pPr>
    <w:rPr>
      <w:rFonts w:ascii="Courier New" w:eastAsia="Calibri" w:hAnsi="Courier New" w:cs="Courier New"/>
      <w:sz w:val="20"/>
      <w:szCs w:val="20"/>
      <w:lang w:eastAsia="zh-CN"/>
    </w:rPr>
  </w:style>
  <w:style w:type="paragraph" w:customStyle="1" w:styleId="afe">
    <w:name w:val="Содержимое таблицы"/>
    <w:basedOn w:val="a"/>
    <w:rsid w:val="008D4C29"/>
    <w:pPr>
      <w:suppressLineNumbers/>
      <w:suppressAutoHyphens/>
      <w:spacing w:before="240" w:after="0" w:line="240" w:lineRule="auto"/>
    </w:pPr>
    <w:rPr>
      <w:rFonts w:ascii="Times New Roman" w:eastAsia="Times New Roman" w:hAnsi="Times New Roman" w:cs="Times New Roman"/>
      <w:bCs/>
      <w:sz w:val="24"/>
      <w:szCs w:val="24"/>
      <w:lang w:eastAsia="zh-CN"/>
    </w:rPr>
  </w:style>
  <w:style w:type="paragraph" w:customStyle="1" w:styleId="aff">
    <w:name w:val="Заголовок таблицы"/>
    <w:basedOn w:val="afe"/>
    <w:rsid w:val="008D4C29"/>
    <w:pPr>
      <w:jc w:val="center"/>
    </w:pPr>
    <w:rPr>
      <w:b/>
    </w:rPr>
  </w:style>
  <w:style w:type="numbering" w:customStyle="1" w:styleId="23">
    <w:name w:val="Нет списка2"/>
    <w:next w:val="a3"/>
    <w:semiHidden/>
    <w:unhideWhenUsed/>
    <w:rsid w:val="00BB24DE"/>
  </w:style>
  <w:style w:type="paragraph" w:styleId="aff0">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1"/>
    <w:qFormat/>
    <w:rsid w:val="00BB24DE"/>
    <w:pPr>
      <w:spacing w:after="60" w:line="360" w:lineRule="atLeast"/>
      <w:jc w:val="center"/>
      <w:outlineLvl w:val="1"/>
    </w:pPr>
    <w:rPr>
      <w:rFonts w:ascii="Times New Roman CYR" w:eastAsia="Calibri" w:hAnsi="Times New Roman CYR" w:cs="Times New Roman"/>
      <w:b/>
      <w:bCs/>
      <w:i/>
      <w:iCs/>
      <w:sz w:val="28"/>
      <w:szCs w:val="28"/>
      <w:lang w:val="x-none"/>
    </w:rPr>
  </w:style>
  <w:style w:type="character" w:customStyle="1" w:styleId="aff1">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1"/>
    <w:link w:val="aff0"/>
    <w:rsid w:val="00BB24DE"/>
    <w:rPr>
      <w:rFonts w:ascii="Times New Roman CYR" w:eastAsia="Calibri" w:hAnsi="Times New Roman CYR" w:cs="Times New Roman"/>
      <w:b/>
      <w:bCs/>
      <w:i/>
      <w:iCs/>
      <w:sz w:val="28"/>
      <w:szCs w:val="28"/>
      <w:lang w:val="x-none"/>
    </w:rPr>
  </w:style>
  <w:style w:type="paragraph" w:styleId="aff2">
    <w:name w:val="footnote text"/>
    <w:basedOn w:val="a"/>
    <w:link w:val="aff3"/>
    <w:semiHidden/>
    <w:rsid w:val="00BB24DE"/>
    <w:pPr>
      <w:spacing w:after="0" w:line="360" w:lineRule="atLeast"/>
      <w:jc w:val="both"/>
    </w:pPr>
    <w:rPr>
      <w:rFonts w:ascii="Times New Roman CYR" w:eastAsia="Times New Roman" w:hAnsi="Times New Roman CYR" w:cs="Times New Roman"/>
      <w:sz w:val="20"/>
      <w:szCs w:val="20"/>
      <w:lang w:eastAsia="ru-RU"/>
    </w:rPr>
  </w:style>
  <w:style w:type="character" w:customStyle="1" w:styleId="aff3">
    <w:name w:val="Текст сноски Знак"/>
    <w:basedOn w:val="a1"/>
    <w:link w:val="aff2"/>
    <w:semiHidden/>
    <w:rsid w:val="00BB24DE"/>
    <w:rPr>
      <w:rFonts w:ascii="Times New Roman CYR" w:eastAsia="Times New Roman" w:hAnsi="Times New Roman CYR" w:cs="Times New Roman"/>
      <w:sz w:val="20"/>
      <w:szCs w:val="20"/>
      <w:lang w:eastAsia="ru-RU"/>
    </w:rPr>
  </w:style>
  <w:style w:type="character" w:styleId="aff4">
    <w:name w:val="footnote reference"/>
    <w:semiHidden/>
    <w:rsid w:val="00BB24DE"/>
    <w:rPr>
      <w:vertAlign w:val="superscript"/>
    </w:rPr>
  </w:style>
  <w:style w:type="paragraph" w:customStyle="1" w:styleId="24">
    <w:name w:val="Знак2"/>
    <w:basedOn w:val="a"/>
    <w:autoRedefine/>
    <w:rsid w:val="00BB24DE"/>
    <w:pPr>
      <w:spacing w:after="160" w:line="240" w:lineRule="exact"/>
      <w:ind w:left="540"/>
    </w:pPr>
    <w:rPr>
      <w:rFonts w:ascii="Times New Roman" w:eastAsia="SimSun" w:hAnsi="Times New Roman" w:cs="Times New Roman"/>
      <w:b/>
      <w:sz w:val="32"/>
      <w:szCs w:val="32"/>
    </w:rPr>
  </w:style>
  <w:style w:type="table" w:customStyle="1" w:styleId="1d">
    <w:name w:val="Сетка таблицы1"/>
    <w:basedOn w:val="a2"/>
    <w:next w:val="a6"/>
    <w:rsid w:val="00BB24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link w:val="ListParagraphChar"/>
    <w:rsid w:val="00BB24DE"/>
    <w:pPr>
      <w:ind w:left="720"/>
      <w:contextualSpacing/>
    </w:pPr>
    <w:rPr>
      <w:rFonts w:ascii="Calibri" w:eastAsia="Times New Roman" w:hAnsi="Calibri" w:cs="Times New Roman"/>
    </w:rPr>
  </w:style>
  <w:style w:type="paragraph" w:styleId="aff5">
    <w:name w:val="Document Map"/>
    <w:basedOn w:val="a"/>
    <w:link w:val="aff6"/>
    <w:semiHidden/>
    <w:rsid w:val="00BB24DE"/>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f6">
    <w:name w:val="Схема документа Знак"/>
    <w:basedOn w:val="a1"/>
    <w:link w:val="aff5"/>
    <w:semiHidden/>
    <w:rsid w:val="00BB24DE"/>
    <w:rPr>
      <w:rFonts w:ascii="Tahoma" w:eastAsia="Times New Roman" w:hAnsi="Tahoma" w:cs="Tahoma"/>
      <w:sz w:val="20"/>
      <w:szCs w:val="20"/>
      <w:shd w:val="clear" w:color="auto" w:fill="000080"/>
      <w:lang w:eastAsia="ru-RU"/>
    </w:rPr>
  </w:style>
  <w:style w:type="numbering" w:customStyle="1" w:styleId="14">
    <w:name w:val="Стиль14"/>
    <w:rsid w:val="00BB24DE"/>
    <w:pPr>
      <w:numPr>
        <w:numId w:val="69"/>
      </w:numPr>
    </w:pPr>
  </w:style>
  <w:style w:type="character" w:customStyle="1" w:styleId="current">
    <w:name w:val="current"/>
    <w:basedOn w:val="a1"/>
    <w:rsid w:val="00BB24DE"/>
  </w:style>
  <w:style w:type="character" w:customStyle="1" w:styleId="FontStyle12">
    <w:name w:val="Font Style12"/>
    <w:rsid w:val="00BB24DE"/>
    <w:rPr>
      <w:rFonts w:ascii="Times New Roman" w:hAnsi="Times New Roman" w:cs="Times New Roman"/>
      <w:sz w:val="24"/>
      <w:szCs w:val="24"/>
    </w:rPr>
  </w:style>
  <w:style w:type="character" w:styleId="aff7">
    <w:name w:val="page number"/>
    <w:rsid w:val="00BB24DE"/>
    <w:rPr>
      <w:rFonts w:cs="Times New Roman"/>
    </w:rPr>
  </w:style>
  <w:style w:type="character" w:customStyle="1" w:styleId="ListParagraphChar">
    <w:name w:val="List Paragraph Char"/>
    <w:link w:val="25"/>
    <w:locked/>
    <w:rsid w:val="00BB24DE"/>
    <w:rPr>
      <w:rFonts w:ascii="Calibri" w:eastAsia="Times New Roman" w:hAnsi="Calibri" w:cs="Times New Roman"/>
    </w:rPr>
  </w:style>
  <w:style w:type="paragraph" w:customStyle="1" w:styleId="xl87">
    <w:name w:val="xl87"/>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B24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B24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B24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B24D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B24D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B24DE"/>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B24D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B24DE"/>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B24DE"/>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B24DE"/>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B24D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B24D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B2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B2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B2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B24DE"/>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B24DE"/>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B24DE"/>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B24DE"/>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B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B24D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B24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B24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B24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B24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B24D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B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B24D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B24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B24DE"/>
    <w:rPr>
      <w:rFonts w:ascii="Times New Roman" w:hAnsi="Times New Roman" w:cs="Times New Roman"/>
      <w:sz w:val="20"/>
      <w:szCs w:val="20"/>
      <w:lang w:val="x-none" w:eastAsia="ru-RU"/>
    </w:rPr>
  </w:style>
  <w:style w:type="character" w:styleId="aff8">
    <w:name w:val="Emphasis"/>
    <w:qFormat/>
    <w:rsid w:val="00BB24DE"/>
    <w:rPr>
      <w:i/>
      <w:iCs/>
    </w:rPr>
  </w:style>
  <w:style w:type="character" w:customStyle="1" w:styleId="apple-converted-space">
    <w:name w:val="apple-converted-space"/>
    <w:basedOn w:val="a1"/>
    <w:rsid w:val="00BB24DE"/>
  </w:style>
  <w:style w:type="paragraph" w:customStyle="1" w:styleId="xl175">
    <w:name w:val="xl175"/>
    <w:basedOn w:val="a"/>
    <w:rsid w:val="00BB24DE"/>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76">
    <w:name w:val="xl176"/>
    <w:basedOn w:val="a"/>
    <w:rsid w:val="00BB2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7">
    <w:name w:val="xl177"/>
    <w:basedOn w:val="a"/>
    <w:rsid w:val="00BB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8">
    <w:name w:val="xl178"/>
    <w:basedOn w:val="a"/>
    <w:rsid w:val="00BB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9">
    <w:name w:val="xl179"/>
    <w:basedOn w:val="a"/>
    <w:rsid w:val="00BB24DE"/>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80">
    <w:name w:val="xl180"/>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1">
    <w:name w:val="xl181"/>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BB24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3">
    <w:name w:val="xl183"/>
    <w:basedOn w:val="a"/>
    <w:rsid w:val="00BB24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4">
    <w:name w:val="xl184"/>
    <w:basedOn w:val="a"/>
    <w:rsid w:val="00BB24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5">
    <w:name w:val="xl185"/>
    <w:basedOn w:val="a"/>
    <w:rsid w:val="00BB24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6">
    <w:name w:val="xl186"/>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7">
    <w:name w:val="xl187"/>
    <w:basedOn w:val="a"/>
    <w:rsid w:val="00BB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8">
    <w:name w:val="xl188"/>
    <w:basedOn w:val="a"/>
    <w:rsid w:val="00BB2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9">
    <w:name w:val="xl189"/>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1">
    <w:name w:val="xl191"/>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2">
    <w:name w:val="xl192"/>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BB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4">
    <w:name w:val="xl194"/>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BB24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9">
    <w:name w:val="xl199"/>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BB24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1">
    <w:name w:val="xl201"/>
    <w:basedOn w:val="a"/>
    <w:rsid w:val="00BB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BB24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table" w:customStyle="1" w:styleId="110">
    <w:name w:val="Сетка таблицы11"/>
    <w:basedOn w:val="a2"/>
    <w:next w:val="a6"/>
    <w:rsid w:val="00BB24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21794">
      <w:bodyDiv w:val="1"/>
      <w:marLeft w:val="0"/>
      <w:marRight w:val="0"/>
      <w:marTop w:val="0"/>
      <w:marBottom w:val="0"/>
      <w:divBdr>
        <w:top w:val="none" w:sz="0" w:space="0" w:color="auto"/>
        <w:left w:val="none" w:sz="0" w:space="0" w:color="auto"/>
        <w:bottom w:val="none" w:sz="0" w:space="0" w:color="auto"/>
        <w:right w:val="none" w:sz="0" w:space="0" w:color="auto"/>
      </w:divBdr>
    </w:div>
    <w:div w:id="1505122193">
      <w:bodyDiv w:val="1"/>
      <w:marLeft w:val="0"/>
      <w:marRight w:val="0"/>
      <w:marTop w:val="0"/>
      <w:marBottom w:val="0"/>
      <w:divBdr>
        <w:top w:val="none" w:sz="0" w:space="0" w:color="auto"/>
        <w:left w:val="none" w:sz="0" w:space="0" w:color="auto"/>
        <w:bottom w:val="none" w:sz="0" w:space="0" w:color="auto"/>
        <w:right w:val="none" w:sz="0" w:space="0" w:color="auto"/>
      </w:divBdr>
    </w:div>
    <w:div w:id="20856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83F5BEE066FF6E1FB4BC9BF06DE7C1E9FE27202DE4E0643C66991A3ApCv6U" TargetMode="External"/><Relationship Id="rId18" Type="http://schemas.openxmlformats.org/officeDocument/2006/relationships/hyperlink" Target="consultantplus://offline/ref=3C775A42CF63C5983A7DB88EF288196A1DC8C26A66CF1C31F210490377986AE3B2EFD8F4DD39E502l011L" TargetMode="External"/><Relationship Id="rId26" Type="http://schemas.openxmlformats.org/officeDocument/2006/relationships/hyperlink" Target="consultantplus://offline/ref=A970D8F06D2F5BAE771C6608CF6E17E5584EDDD5231C4202CF15CC63B020A0E7A6FB56C24F1CD933A1s5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EAF0B3568A0DC6BDCBDE9E47431AE6BBE03E886BFB637B8E06480407486B74B099F22F72A619BA1BF0AH" TargetMode="External"/><Relationship Id="rId34" Type="http://schemas.openxmlformats.org/officeDocument/2006/relationships/hyperlink" Target="consultantplus://offline/ref=8482EE7D403F8A150FB6899A1D882EBDC19CFD6C60595FE6F8C61103506B80D43BV6N" TargetMode="External"/><Relationship Id="rId42" Type="http://schemas.openxmlformats.org/officeDocument/2006/relationships/header" Target="header1.xml"/><Relationship Id="rId47" Type="http://schemas.openxmlformats.org/officeDocument/2006/relationships/image" Target="media/image7.e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307FF061F976FF361B52BC796F99696DDBFC78EDAA2E4FBDFA1F695B495DD8E67C8819BAA2F34F5073DBFV2D1L" TargetMode="External"/><Relationship Id="rId17" Type="http://schemas.openxmlformats.org/officeDocument/2006/relationships/hyperlink" Target="consultantplus://offline/ref=907D9E570BEF59CF53D8A01E2321A1A513FCDF7DE789BE669D9E054221C9B59BDB06D06E367AC8nF25J" TargetMode="External"/><Relationship Id="rId25" Type="http://schemas.openxmlformats.org/officeDocument/2006/relationships/hyperlink" Target="consultantplus://offline/ref=A970D8F06D2F5BAE771C6608CF6E17E5584ED2D621194202CF15CC63B020A0E7A6FB56C54BA1sEL" TargetMode="External"/><Relationship Id="rId33" Type="http://schemas.openxmlformats.org/officeDocument/2006/relationships/hyperlink" Target="consultantplus://offline/ref=79BBF02ADC80BF6D7E19819DF9AF6E5A7F2BE8DD5BF49337808BB9BBCF3DB2F068D3A3D7B4B6BBD949B1DA77qEM" TargetMode="External"/><Relationship Id="rId38" Type="http://schemas.openxmlformats.org/officeDocument/2006/relationships/oleObject" Target="embeddings/Microsoft_Excel_97-2003_Worksheet2.xls"/><Relationship Id="rId46"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consultantplus://offline/ref=907D9E570BEF59CF53D8A01E2321A1A51BFED07EE587E36C95C7094026nC26J" TargetMode="External"/><Relationship Id="rId20" Type="http://schemas.openxmlformats.org/officeDocument/2006/relationships/hyperlink" Target="consultantplus://offline/ref=0EAF0B3568A0DC6BDCBDE9E47431AE6BBE03E886BFB637B8E06480407486B74B099F22F72A619BA1BF04H" TargetMode="External"/><Relationship Id="rId29" Type="http://schemas.openxmlformats.org/officeDocument/2006/relationships/hyperlink" Target="consultantplus://offline/ref=296E2DD9673B35137FC84824B09FE1684E29D337C899499B7F46422211r5eEK" TargetMode="Externa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07FF061F976FF361B52BC796F99696DDBFC78EDAA0E4F4DFA1F695B495DD8E67C8819BAA2F34F5073CBEV2DBL" TargetMode="External"/><Relationship Id="rId24" Type="http://schemas.openxmlformats.org/officeDocument/2006/relationships/hyperlink" Target="consultantplus://offline/ref=E2BD0E72954E85C62A2F83DD53B0D8E49FB78EEFC593009C65AEEE4A10E20A8DDD56FC69BCD94BCFd348H" TargetMode="External"/><Relationship Id="rId32" Type="http://schemas.openxmlformats.org/officeDocument/2006/relationships/hyperlink" Target="consultantplus://offline/ref=BFBB31FE18324072AAC1C66567C4E7BB177664577AB1F575C58DA8F7C623qDI" TargetMode="External"/><Relationship Id="rId37" Type="http://schemas.openxmlformats.org/officeDocument/2006/relationships/image" Target="media/image3.emf"/><Relationship Id="rId40" Type="http://schemas.openxmlformats.org/officeDocument/2006/relationships/footer" Target="footer2.xml"/><Relationship Id="rId45"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consultantplus://offline/ref=F083F5BEE066FF6E1FB4BC9BF06DE7C1E9FE262E22E6E0643C66991A3ApCv6U" TargetMode="External"/><Relationship Id="rId23" Type="http://schemas.openxmlformats.org/officeDocument/2006/relationships/hyperlink" Target="consultantplus://offline/ref=E2BD0E72954E85C62A2F83DD53B0D8E49FB78EEFC593009C65AEEE4A10E20A8DDD56FC69BCD94BCAd340H" TargetMode="External"/><Relationship Id="rId28" Type="http://schemas.openxmlformats.org/officeDocument/2006/relationships/hyperlink" Target="consultantplus://offline/ref=907D9E570BEF59CF53D8A01E2321A1A513FCDF7DE789BE669D9E054221C9B59BDB06D06E367AC8nF25J" TargetMode="External"/><Relationship Id="rId36" Type="http://schemas.openxmlformats.org/officeDocument/2006/relationships/oleObject" Target="embeddings/Microsoft_Excel_97-2003_Worksheet1.xls"/><Relationship Id="rId49" Type="http://schemas.openxmlformats.org/officeDocument/2006/relationships/fontTable" Target="fontTable.xml"/><Relationship Id="rId10" Type="http://schemas.openxmlformats.org/officeDocument/2006/relationships/hyperlink" Target="http://glazov-gov.ru/" TargetMode="External"/><Relationship Id="rId19" Type="http://schemas.openxmlformats.org/officeDocument/2006/relationships/hyperlink" Target="consultantplus://offline/ref=0EAF0B3568A0DC6BDCBDE9E47431AE6BBE04E48EB1B937B8E06480407486B74B099F22F72A6199A2BF0AH" TargetMode="External"/><Relationship Id="rId31" Type="http://schemas.openxmlformats.org/officeDocument/2006/relationships/hyperlink" Target="consultantplus://offline/ref=61D90BE7BCFD00605435B8905D88B4A1CE752682E58FA061735CCC27B9995E2B0814353D0EC4F4A3Q0j1H"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083F5BEE066FF6E1FB4BC9BF06DE7C1E9FE282528E2E0643C66991A3ApCv6U" TargetMode="External"/><Relationship Id="rId22" Type="http://schemas.openxmlformats.org/officeDocument/2006/relationships/hyperlink" Target="consultantplus://offline/ref=0EAF0B3568A0DC6BDCBDE9E47431AE6BBE03E489B7B837B8E06480407486B74B099F22F72DB608H" TargetMode="External"/><Relationship Id="rId27" Type="http://schemas.openxmlformats.org/officeDocument/2006/relationships/hyperlink" Target="consultantplus://offline/ref=907D9E570BEF59CF53D8A01E2321A1A51BFED07EE587E36C95C7094026nC26J" TargetMode="External"/><Relationship Id="rId30" Type="http://schemas.openxmlformats.org/officeDocument/2006/relationships/hyperlink" Target="consultantplus://offline/ref=E2BD0E72954E85C62A2F83DD53B0D8E49FB78EEFC593009C65AEEE4A10E20A8DDD56FC69BCD94BCFd348H" TargetMode="External"/><Relationship Id="rId35" Type="http://schemas.openxmlformats.org/officeDocument/2006/relationships/image" Target="media/image2.emf"/><Relationship Id="rId43" Type="http://schemas.openxmlformats.org/officeDocument/2006/relationships/header" Target="header2.xml"/><Relationship Id="rId48" Type="http://schemas.openxmlformats.org/officeDocument/2006/relationships/image" Target="media/image8.e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D4C9-11B2-4696-98D3-C89A19CD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106</Pages>
  <Words>42366</Words>
  <Characters>241492</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 ТВ</dc:creator>
  <cp:lastModifiedBy>Марина Антуганова</cp:lastModifiedBy>
  <cp:revision>4</cp:revision>
  <cp:lastPrinted>2014-12-09T04:14:00Z</cp:lastPrinted>
  <dcterms:created xsi:type="dcterms:W3CDTF">2014-12-10T04:40:00Z</dcterms:created>
  <dcterms:modified xsi:type="dcterms:W3CDTF">2014-12-11T09:29:00Z</dcterms:modified>
</cp:coreProperties>
</file>